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F3" w:rsidRPr="00CB2C96" w:rsidRDefault="001769F3">
      <w:pPr>
        <w:pStyle w:val="ConsPlusNormal"/>
        <w:jc w:val="right"/>
        <w:outlineLvl w:val="0"/>
      </w:pPr>
      <w:bookmarkStart w:id="0" w:name="_GoBack"/>
      <w:bookmarkEnd w:id="0"/>
      <w:r w:rsidRPr="00CB2C96">
        <w:t>Приложение</w:t>
      </w:r>
    </w:p>
    <w:p w:rsidR="001769F3" w:rsidRPr="00CB2C96" w:rsidRDefault="001769F3">
      <w:pPr>
        <w:pStyle w:val="ConsPlusNormal"/>
        <w:jc w:val="right"/>
      </w:pPr>
      <w:r w:rsidRPr="00CB2C96">
        <w:t>к приказу ФНС России</w:t>
      </w:r>
    </w:p>
    <w:p w:rsidR="001769F3" w:rsidRPr="00CB2C96" w:rsidRDefault="001769F3">
      <w:pPr>
        <w:pStyle w:val="ConsPlusNormal"/>
        <w:jc w:val="right"/>
      </w:pPr>
      <w:r w:rsidRPr="00CB2C96">
        <w:t>от 08.09.2021 N ЕД-7-20/798@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Title"/>
        <w:jc w:val="center"/>
      </w:pPr>
      <w:bookmarkStart w:id="1" w:name="P33"/>
      <w:bookmarkEnd w:id="1"/>
      <w:r w:rsidRPr="00CB2C96">
        <w:t>ПОРЯДОК ВЕДЕНИЯ КАБИНЕТА КОНТРОЛЬНО-КАССОВОЙ ТЕХНИКИ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Title"/>
        <w:jc w:val="center"/>
        <w:outlineLvl w:val="1"/>
      </w:pPr>
      <w:r w:rsidRPr="00CB2C96">
        <w:t>I. Общие положения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Normal"/>
        <w:ind w:firstLine="540"/>
        <w:jc w:val="both"/>
      </w:pPr>
      <w:r w:rsidRPr="00CB2C96">
        <w:t>1. Настоящий Порядок ведения кабинета контрольно-кассовой техники (далее - Порядок), размещенного в информационно-телекоммуникационной сети "Интернет" на официальном сайте Федеральной налоговой службы www.nalog.gov.ru, определяет: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bookmarkStart w:id="2" w:name="P38"/>
      <w:bookmarkEnd w:id="2"/>
      <w:r w:rsidRPr="00CB2C96">
        <w:t>1) перечень документов (информации, сведений) в электронной форме, размещаемых налоговыми органами в кабинете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bookmarkStart w:id="3" w:name="P39"/>
      <w:bookmarkEnd w:id="3"/>
      <w:r w:rsidRPr="00CB2C96">
        <w:t>2) перечень документов (информации, сведений) в электронной форме, передаваемых организациями и индивидуальными предпринимателями в налоговые органы через кабинет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3) порядок доступа организаций и индивидуальных предпринимателей к кабинету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bookmarkStart w:id="4" w:name="P41"/>
      <w:bookmarkEnd w:id="4"/>
      <w:r w:rsidRPr="00CB2C96">
        <w:t>4) перечень документов (информации, сведений) в электронной форме, передаваемых операторами фискальных данных (соискателями разрешения на обработку фискальных данных), экспертными организациями, а также изготовителями контрольно-кассовой техники и (или) фискальных накопителей;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5) порядок передачи документов (информации, сведений) в электронной форме в налоговые органы через кабинет контрольно-кассовой техники.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2. Кабинет контрольно-кассовой техники используется организациями и индивидуальными предпринимателями для реализации своих прав и обязанностей, установленных законодательством Российской Федерации о применении контрольно-кассовой техники, путем получения от налогового органа и передачи в налоговый орган документов (информации, сведений) в сфере законодательства Российской Федерации о применении контрольно-кассовой техники в электронной форме.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3. Кабинет контрольно-кассовой техники используется налоговыми органами для реализации своих прав и обязанностей, установленных законодательством Российской Федерации о применении контрольно-кассовой техники, путем размещения документов (информации, сведений) в сфере законодательства Российской Федерации о применении контрольно-кассовой техники в электронной форме.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4. Ведение кабинета контрольно-кассовой техники, а также обеспечение доступа к нему осуществляется ФНС России.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5. Передача документов (информации, сведений) в электронной форме, а также их получение через кабинет контрольно-кассовой техники, их актуализация, защита и хранение осуществляются с учетом требований законодательства Российской Федерации об информации, информационных технологиях и о защите информации и законодательства Российской Федерации в области персональных данных.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6. При ведении кабинета контрольно-кассовой техники ФНС России обеспечивает: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1) круглосуточную работу кабинета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lastRenderedPageBreak/>
        <w:t>2) доступ к кабинету контрольно-кассовой техники уполномоченным лицам;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3) актуализацию документов (информации, сведений), указанных в подпунктах 1, 2 и 4 пункта 1 настоящего Порядка в электронной форме, их защиту от несанкционированного доступа и хранение в кабинете контрольно-кассовой техники в течение трех лет после их размещения с учетом требований законодательства Российской Федерации об информации, информационных технологиях и о защите информации и законодательства Российской Федерации в области персональных данных.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К пользователям кабинета контрольно-кассовой техники относятся организации, индивидуальные предприниматели, осуществляющие расчеты, операторы фискальных данных (соискатели разрешения на обработку фискальных данных), экспертные организации, а также изготовители контрольно-кассовой техники и (или) фискальных накопителей.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Title"/>
        <w:jc w:val="center"/>
        <w:outlineLvl w:val="1"/>
      </w:pPr>
      <w:r w:rsidRPr="00CB2C96">
        <w:t>II. Перечень документов (информации, сведений)</w:t>
      </w:r>
    </w:p>
    <w:p w:rsidR="001769F3" w:rsidRPr="00CB2C96" w:rsidRDefault="001769F3">
      <w:pPr>
        <w:pStyle w:val="ConsPlusTitle"/>
        <w:jc w:val="center"/>
      </w:pPr>
      <w:r w:rsidRPr="00CB2C96">
        <w:t>в электронной форме, размещаемых налоговыми органами</w:t>
      </w:r>
    </w:p>
    <w:p w:rsidR="001769F3" w:rsidRPr="00CB2C96" w:rsidRDefault="001769F3">
      <w:pPr>
        <w:pStyle w:val="ConsPlusTitle"/>
        <w:jc w:val="center"/>
      </w:pPr>
      <w:r w:rsidRPr="00CB2C96">
        <w:t>в кабинете контрольно-кассовой техники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Normal"/>
        <w:ind w:firstLine="540"/>
        <w:jc w:val="both"/>
      </w:pPr>
      <w:r w:rsidRPr="00CB2C96">
        <w:t>7. В кабинете контрольно-кассовой техники налоговыми органами размещаются следующие документы (информация, сведения) в электронной форме: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1) карточка регистрации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2) карточка о снятии контрольно-кассовой техники с регистрационного учета;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3) перечень зарегистрированной контрольно-кассовой техники с указанием сведений, представленных в налоговые органы при регистрации контрольно-кассовой техники, сведений об осуществлении перерегистрации контрольно-кассовой техники и о снятии контрольно-кассовой техники с регистрационного учета в налоговом органе;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4) запросы налоговых органов, направляемые в адрес организаций и индивидуальных предпринимателей в рамках проведения налоговыми органами контроля и надзора за соблюдением законодательства Российской Федерации о применении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5) протоколы об административных правонарушениях и постановления по делам об административных правонарушениях, составленные и вынесенные налоговыми органами в отношении организации или индивидуального предпринимателя, предписания, а также информация о вступивших в законную силу судебных актах, принятых по результатам рассмотрения указанных категорий дел об административных правонарушениях;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6) документы (информация, сведения), направляемые налоговым органом оператору фискальных данных (соискателю разрешения на обработку фискальных данных);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7) запросы налоговых органов, направляемые налоговым органом оператору фискальных данных;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8) документы (информация, сведения) о включении контрольно-кассовой техники в реестр контрольно-кассовой техники, о включении фискального накопителя в реестр фискальных накопителей, об исключении контрольно-кассовой техники из реестра контрольно-кассовой техники, об исключении фискального накопителя из реестра фискальных накопителей, об отказе во включении контрольно-кассовой техники в реестр контрольно-кассовой техники, об отказе во включении фискального накопителя в реестр фискальных накопителей;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 xml:space="preserve">9) иные документы (информация, сведения) в сфере законодательства Российской Федерации о применении контрольно-кассовой техники, используемые налоговыми органами для </w:t>
      </w:r>
      <w:r w:rsidRPr="00CB2C96">
        <w:lastRenderedPageBreak/>
        <w:t>реализации своих прав и обязанностей, установленных законодательством Российской Федерации о применении контрольно-кассовой техники, в том числе ответы налоговых органов на обращения организаций и индивидуальных предпринимателей.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Title"/>
        <w:jc w:val="center"/>
        <w:outlineLvl w:val="1"/>
      </w:pPr>
      <w:r w:rsidRPr="00CB2C96">
        <w:t>III. Перечень документов (информации,</w:t>
      </w:r>
    </w:p>
    <w:p w:rsidR="001769F3" w:rsidRPr="00CB2C96" w:rsidRDefault="001769F3">
      <w:pPr>
        <w:pStyle w:val="ConsPlusTitle"/>
        <w:jc w:val="center"/>
      </w:pPr>
      <w:r w:rsidRPr="00CB2C96">
        <w:t>сведений) в электронной форме, передаваемых организациями</w:t>
      </w:r>
    </w:p>
    <w:p w:rsidR="001769F3" w:rsidRPr="00CB2C96" w:rsidRDefault="001769F3">
      <w:pPr>
        <w:pStyle w:val="ConsPlusTitle"/>
        <w:jc w:val="center"/>
      </w:pPr>
      <w:r w:rsidRPr="00CB2C96">
        <w:t>и индивидуальными предпринимателями в налоговые органы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Normal"/>
        <w:ind w:firstLine="540"/>
        <w:jc w:val="both"/>
      </w:pPr>
      <w:r w:rsidRPr="00CB2C96">
        <w:t>8. Организациями и индивидуальными предпринимателями передаются в налоговый орган через кабинет контрольно-кассовой техники следующие документы (информация, сведения) в электронной форме: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1) документы (информация, сведения), необходимые для регистрации (перерегистрации) контрольно-кассовой техники, а также для снятия с регистрационного учета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2) отчеты о регистрации, об изменении параметров регистрации, о закрытии фискального накопителя;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3) документы (информация, сведения) по запросу налогового органа, осуществляющего контроль и надзор за соблюдением законодательства Российской Федерации о применении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4) иные документы (информация, сведения) в сфере законодательства Российской Федерации о применении контрольно-кассовой техники, используемые организациями и индивидуальными предпринимателями для реализации своих прав и обязанностей, установленных законодательством Российской Федерации о применении контрольно-кассовой техники, в том числе обращения организаций и индивидуальных предпринимателей в налоговый орган.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Title"/>
        <w:jc w:val="center"/>
        <w:outlineLvl w:val="1"/>
      </w:pPr>
      <w:r w:rsidRPr="00CB2C96">
        <w:t>IV. Порядок доступа организаций и индивидуальных</w:t>
      </w:r>
    </w:p>
    <w:p w:rsidR="001769F3" w:rsidRPr="00CB2C96" w:rsidRDefault="001769F3">
      <w:pPr>
        <w:pStyle w:val="ConsPlusTitle"/>
        <w:jc w:val="center"/>
      </w:pPr>
      <w:r w:rsidRPr="00CB2C96">
        <w:t>предпринимателей к кабинету контрольно-кассовой техники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Normal"/>
        <w:ind w:firstLine="540"/>
        <w:jc w:val="both"/>
      </w:pPr>
      <w:r w:rsidRPr="00CB2C96">
        <w:t>9. Доступ к кабинету контрольно-кассовой техники осуществляется через информационные сервисы ФНС России "Личный кабинет налогоплательщика - юридического лица" и "Личный кабинет налогоплательщика - индивидуального предпринимателя" (далее - информационные ресурсы) в информационно-телекоммуникационной сети "Интернет" на официальном сайте Федеральной налоговой службы www.nalog.gov.ru.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10. Доступ к информационным ресурсам в целях реализации организациями и индивидуальными предпринимателями своих прав и обязанностей, установленных законодательством Российской Федерации о применении контрольно-кассовой техники, осуществляется организациями и индивидуальными предпринимателями с использованием квалифицированного сертификата ключа проверки электронной подписи, созданного аккредитованным удостоверяющим центром в порядке, установленном Федеральным законом от 06.04.2011 N 63-ФЗ "Об электронной подписи" (Собрание законодательства Российской Федерации, 2011, N 15, ст. 2036; официальный интернет-портал правовой информации http://pravo.gov.ru, 11.06.2021), с обязательным указанием в этом сертификате сведений об основном государственном регистрационном номере юридического лица либо основном государственном регистрационном номере индивидуального предпринимателя.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11. При входе в информационные ресурсы производится проверка действительности квалифицированного сертификата ключа проверки электронной подписи и проверка сведений, содержащихся в таком сертификате, на соответствие требованиям, установленным Федеральным законом от 06.04.2011 N 63-ФЗ "Об электронной подписи".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lastRenderedPageBreak/>
        <w:t>12. В случае выявления недействительности квалифицированного сертификата ключа проверки электронной подписи руководителю организации (уполномоченному представителю организации) или индивидуальному предпринимателю отказывается в предоставлении доступа к кабинету контрольно-кассовой техники. Руководитель организации (уполномоченный представитель организации) или индивидуальный предприниматель уведомляется об отказе в предоставлении такого доступа посредством размещения соответствующего информационного уведомления.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13. В случае подтверждения действительности квалифицированного сертификата ключа проверки электронной подписи и подтверждения соответствия сведений, содержащихся в квалифицированном сертификате ключа проверки электронной подписи, требованиям Федерального закона от 06.04.2011 N 63-ФЗ "Об электронной подписи", осуществляется авторизация в информационных ресурсах и в кабинете контрольно-кассовой техники.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14. В случае несоответствия сведений о руководителе организации (уполномоченного представителя организации) или индивидуальном предпринимателе, содержащихся в квалифицированном сертификате ключа проверки электронной подписи, сведениям о руководителе организации (уполномоченном представителе организации) или индивидуальном предпринимателе, содержащимся в едином государственном реестре юридических лиц или едином государственном реестре индивидуальных предпринимателей, указанным лицам отказывается в доступе к кабинету контрольно-кассовой техники.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Title"/>
        <w:jc w:val="center"/>
        <w:outlineLvl w:val="1"/>
      </w:pPr>
      <w:r w:rsidRPr="00CB2C96">
        <w:t>V. Перечень документов (информации, сведений)</w:t>
      </w:r>
    </w:p>
    <w:p w:rsidR="001769F3" w:rsidRPr="00CB2C96" w:rsidRDefault="001769F3">
      <w:pPr>
        <w:pStyle w:val="ConsPlusTitle"/>
        <w:jc w:val="center"/>
      </w:pPr>
      <w:r w:rsidRPr="00CB2C96">
        <w:t>в электронной форме, передаваемых операторами фискальных</w:t>
      </w:r>
    </w:p>
    <w:p w:rsidR="001769F3" w:rsidRPr="00CB2C96" w:rsidRDefault="001769F3">
      <w:pPr>
        <w:pStyle w:val="ConsPlusTitle"/>
        <w:jc w:val="center"/>
      </w:pPr>
      <w:r w:rsidRPr="00CB2C96">
        <w:t>данных (соискателями разрешения на обработку фискальных</w:t>
      </w:r>
    </w:p>
    <w:p w:rsidR="001769F3" w:rsidRPr="00CB2C96" w:rsidRDefault="001769F3">
      <w:pPr>
        <w:pStyle w:val="ConsPlusTitle"/>
        <w:jc w:val="center"/>
      </w:pPr>
      <w:r w:rsidRPr="00CB2C96">
        <w:t>данных), экспертными организациями, а также изготовителями</w:t>
      </w:r>
    </w:p>
    <w:p w:rsidR="001769F3" w:rsidRPr="00CB2C96" w:rsidRDefault="001769F3">
      <w:pPr>
        <w:pStyle w:val="ConsPlusTitle"/>
        <w:jc w:val="center"/>
      </w:pPr>
      <w:r w:rsidRPr="00CB2C96">
        <w:t>контрольно-кассовой техники и (или) фискальных накопителей</w:t>
      </w:r>
    </w:p>
    <w:p w:rsidR="001769F3" w:rsidRPr="00CB2C96" w:rsidRDefault="001769F3">
      <w:pPr>
        <w:pStyle w:val="ConsPlusTitle"/>
        <w:jc w:val="center"/>
      </w:pPr>
      <w:r w:rsidRPr="00CB2C96">
        <w:t>в налоговые органы через кабинет контрольно-кассовой техники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Normal"/>
        <w:ind w:firstLine="540"/>
        <w:jc w:val="both"/>
      </w:pPr>
      <w:r w:rsidRPr="00CB2C96">
        <w:t>15. Операторами фискальных данных (соискателями разрешения на обработку фискальных данных) передаются в налоговый орган через кабинет контрольно-кассовой техники следующие документы (информация, сведения) в электронной форме: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1) документы (информация, сведения), необходимые для получения разрешения на обработку фискальных данных;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2) уведомления об изменении сведений, указанных в заявлении соискателя разрешения на обработку фискальных данных;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3) документы (информация, сведения), необходимые для аннулирования разрешения на обработку фискальных данных;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4) документы (информация, сведения) о заключении, изменении или расторжении договора на обработку фискальных данных;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5) документы (информация, сведения), направляемые операторами фискальных данных в налоговый орган при осуществлении налоговым органом контроля и надзора за соблюдением законодательства Российской Федерации о применении контрольно-кассовой техники.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16. Экспертными организациями передаются в налоговый орган через кабинет контрольно-кассовой техники следующие документы (информация, сведения) в электронной форме: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1) документы (информация, сведения), необходимые для включения в реестр экспертных организаций;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 xml:space="preserve">2) документы (информация, сведения), необходимые для продления срока нахождения </w:t>
      </w:r>
      <w:r w:rsidRPr="00CB2C96">
        <w:lastRenderedPageBreak/>
        <w:t>экспертной организации в реестре экспертных организаций;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3) документы (информация, сведения), необходимые для исключения экспертной организации из реестра экспертных организаций;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4) сведения, содержащиеся в экспертных заключениях экспертных организаций о соответствии или несоответствии прошедших экспертизу моделей контрольно-кассовой техники или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контрольно-кассовой техники.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17. Изготовителями контрольно-кассовой техники и (или) фискальных накопителей передаются в налоговый орган через кабинет контрольно-кассовой техники следующие документы (информация, сведения) в электронной форме: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1) документы (информация, сведения), необходимые для включения модели, версии модели и экземпляра модели контрольно-кассовой техники в реестр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2) документы (информация, сведения), необходимые для включения модели и экземпляра модели фискального накопителя в реестр фискальных накопителей;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3) документы (информация, сведения), необходимые для исключения контрольно-кассовой техники из реестра контрольно-кассовой техники;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4) документы (информация, сведения), необходимые для исключения фискального накопителя из реестра фискальных накопителей;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5) заключение по результатам экспертизы фискального накопителя;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6) уведомление об изготовленных экземплярах моделей контрольно-кассовой техники и фискальных накопителей, ранее включенных в реестр контрольно-кассовой техники и (или) реестр фискальных накопителей соответственно.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Title"/>
        <w:jc w:val="center"/>
        <w:outlineLvl w:val="1"/>
      </w:pPr>
      <w:r w:rsidRPr="00CB2C96">
        <w:t>VI. Порядок передачи документов (информации,</w:t>
      </w:r>
    </w:p>
    <w:p w:rsidR="001769F3" w:rsidRPr="00CB2C96" w:rsidRDefault="001769F3">
      <w:pPr>
        <w:pStyle w:val="ConsPlusTitle"/>
        <w:jc w:val="center"/>
      </w:pPr>
      <w:r w:rsidRPr="00CB2C96">
        <w:t>сведений) в электронной форме в налоговые органы</w:t>
      </w:r>
    </w:p>
    <w:p w:rsidR="001769F3" w:rsidRPr="00CB2C96" w:rsidRDefault="001769F3">
      <w:pPr>
        <w:pStyle w:val="ConsPlusTitle"/>
        <w:jc w:val="center"/>
      </w:pPr>
      <w:r w:rsidRPr="00CB2C96">
        <w:t>через кабинет контрольно-кассовой техники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Normal"/>
        <w:ind w:firstLine="540"/>
        <w:jc w:val="both"/>
      </w:pPr>
      <w:r w:rsidRPr="00CB2C96">
        <w:t>18. Документы (информация, сведения) в электронной форме могут быть переданы в налоговые органы через кабинет контрольно-кассовой техники.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19. Документы (информация, сведения) в электронной форме, переданные организацией и индивидуальным предпринимателем через кабинет контрольно-кассовой техники, не могут быть приняты налоговым органом в случае, если: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1) документы (информация, сведения) не относятся к компетенции налоговых органов;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2) документы (информация, сведения) в электронной форме не подписаны усиленной квалифицированной электронной подписью, если необходимость подписания таких документов (информации, сведений) усиленной квалифицированной электронной подписью предусмотрена законодательством Российской Федерации о применении контрольно-кассовой техники.</w:t>
      </w:r>
    </w:p>
    <w:p w:rsidR="001769F3" w:rsidRPr="00CB2C96" w:rsidRDefault="001769F3">
      <w:pPr>
        <w:pStyle w:val="ConsPlusNormal"/>
        <w:spacing w:before="220"/>
        <w:ind w:firstLine="540"/>
        <w:jc w:val="both"/>
      </w:pPr>
      <w:r w:rsidRPr="00CB2C96">
        <w:t>20. Датой передачи организациями и индивидуальными предпринимателями в налоговый орган документов (информации, сведений) в электронной форме через кабинет контрольно-кассовой техники считается дата размещения таких документов (информации, сведений) в кабинете контрольно-кассовой техники.</w:t>
      </w: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Normal"/>
        <w:jc w:val="both"/>
      </w:pPr>
    </w:p>
    <w:p w:rsidR="001769F3" w:rsidRPr="00CB2C96" w:rsidRDefault="00176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ACA" w:rsidRPr="00CB2C96" w:rsidRDefault="00D04ACA"/>
    <w:sectPr w:rsidR="00D04ACA" w:rsidRPr="00CB2C96" w:rsidSect="00A7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F3"/>
    <w:rsid w:val="001769F3"/>
    <w:rsid w:val="004B3794"/>
    <w:rsid w:val="00CB2C96"/>
    <w:rsid w:val="00D0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C471"/>
  <w15:chartTrackingRefBased/>
  <w15:docId w15:val="{8D243D51-49BE-47CA-A332-150D37B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2021-12-16T20:33:00Z</dcterms:created>
  <dcterms:modified xsi:type="dcterms:W3CDTF">2021-12-16T20:33:00Z</dcterms:modified>
</cp:coreProperties>
</file>