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8" w:rsidRPr="00D90E8E" w:rsidRDefault="00B9677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Вопрос: </w:t>
      </w:r>
      <w:r w:rsidR="00610F28"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36D13" w:rsidRPr="00136D13" w:rsidRDefault="00136D13" w:rsidP="001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6D13">
        <w:rPr>
          <w:rFonts w:ascii="Times New Roman" w:hAnsi="Times New Roman" w:cs="Times New Roman"/>
          <w:bCs/>
          <w:sz w:val="26"/>
          <w:szCs w:val="26"/>
        </w:rPr>
        <w:t>Как облагается НДФЛ зарплата работников - иностранных граждан</w:t>
      </w:r>
      <w:r w:rsidR="00D53271">
        <w:rPr>
          <w:rFonts w:ascii="Times New Roman" w:hAnsi="Times New Roman" w:cs="Times New Roman"/>
          <w:bCs/>
          <w:sz w:val="26"/>
          <w:szCs w:val="26"/>
        </w:rPr>
        <w:t>?</w:t>
      </w:r>
    </w:p>
    <w:p w:rsidR="00136D13" w:rsidRDefault="00136D13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0F28" w:rsidRPr="00D90E8E" w:rsidRDefault="00610F28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Ответ: </w:t>
      </w:r>
    </w:p>
    <w:p w:rsidR="00610F28" w:rsidRPr="00D90E8E" w:rsidRDefault="00610F28" w:rsidP="00F96B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E8E">
        <w:rPr>
          <w:rFonts w:ascii="Times New Roman" w:hAnsi="Times New Roman" w:cs="Times New Roman"/>
          <w:sz w:val="26"/>
          <w:szCs w:val="26"/>
        </w:rPr>
        <w:t>Налогообложение иностранных граждан при получении ими доходов на территории РФ зависит от их миграционного статуса, а также срока нахождения мигрантов в России. Налог на доходы работников-иностранцев, не являющихся налоговыми резидентами РФ (то есть фактически находящиеся в России менее 183 календарных дней в течение 12-ти  следующих подряд месяцев) исчисляется по ставке 30% (п.2 ст. 207, п. 3 ст. 224 НК РФ).</w:t>
      </w:r>
    </w:p>
    <w:p w:rsidR="00610F28" w:rsidRPr="00D90E8E" w:rsidRDefault="00610F28" w:rsidP="00F96B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E8E">
        <w:rPr>
          <w:rFonts w:ascii="Times New Roman" w:hAnsi="Times New Roman" w:cs="Times New Roman"/>
          <w:sz w:val="26"/>
          <w:szCs w:val="26"/>
        </w:rPr>
        <w:t>Исключение составляют следующие категории иностранных сотрудников, доходы которых от ведения трудовой деятельности в России облагаются по ставке 13% (п. 1, п. 3 ст. 224 НК РФ</w:t>
      </w:r>
      <w:r w:rsidR="00991074" w:rsidRPr="00D90E8E">
        <w:rPr>
          <w:rFonts w:ascii="Times New Roman" w:hAnsi="Times New Roman" w:cs="Times New Roman"/>
          <w:sz w:val="26"/>
          <w:szCs w:val="26"/>
        </w:rPr>
        <w:t>)</w:t>
      </w:r>
      <w:r w:rsidRPr="00D90E8E">
        <w:rPr>
          <w:rFonts w:ascii="Times New Roman" w:hAnsi="Times New Roman" w:cs="Times New Roman"/>
          <w:sz w:val="26"/>
          <w:szCs w:val="26"/>
        </w:rPr>
        <w:t>:</w:t>
      </w:r>
      <w:r w:rsidR="00991074" w:rsidRPr="00D90E8E">
        <w:rPr>
          <w:rFonts w:ascii="Times New Roman" w:hAnsi="Times New Roman" w:cs="Times New Roman"/>
          <w:sz w:val="26"/>
          <w:szCs w:val="26"/>
        </w:rPr>
        <w:t xml:space="preserve"> высококвалифицированные специалисты; иностранные работники, временно прибывшие в Россию в безвизовом режиме, ведущие трудовую деятельность на основании патента;</w:t>
      </w:r>
      <w:r w:rsidR="00D90E8E" w:rsidRPr="00D90E8E">
        <w:rPr>
          <w:rFonts w:ascii="Times New Roman" w:hAnsi="Times New Roman" w:cs="Times New Roman"/>
          <w:sz w:val="26"/>
          <w:szCs w:val="26"/>
        </w:rPr>
        <w:t xml:space="preserve"> иностранные сотрудники, признанные беженцами или получившие в России временное убежище; иностранные работники, являющиеся представителями стран-участников ЕАЭС (бел</w:t>
      </w:r>
      <w:r w:rsidR="0072720E">
        <w:rPr>
          <w:rFonts w:ascii="Times New Roman" w:hAnsi="Times New Roman" w:cs="Times New Roman"/>
          <w:sz w:val="26"/>
          <w:szCs w:val="26"/>
        </w:rPr>
        <w:t>орусы, казахи, киргизы, армяне</w:t>
      </w:r>
      <w:r w:rsidR="00C828A7">
        <w:rPr>
          <w:rFonts w:ascii="Times New Roman" w:hAnsi="Times New Roman" w:cs="Times New Roman"/>
          <w:sz w:val="26"/>
          <w:szCs w:val="26"/>
        </w:rPr>
        <w:t xml:space="preserve"> (ст. 73 Договора о ЕАЭС от 29.05.2014)</w:t>
      </w:r>
      <w:r w:rsidR="0072720E">
        <w:rPr>
          <w:rFonts w:ascii="Times New Roman" w:hAnsi="Times New Roman" w:cs="Times New Roman"/>
          <w:sz w:val="26"/>
          <w:szCs w:val="26"/>
        </w:rPr>
        <w:t>); участники Государственной программы по оказанию содействия добровольному переселению в Россию соотечественников, проживающи</w:t>
      </w:r>
      <w:r w:rsidR="002E2E22">
        <w:rPr>
          <w:rFonts w:ascii="Times New Roman" w:hAnsi="Times New Roman" w:cs="Times New Roman"/>
          <w:sz w:val="26"/>
          <w:szCs w:val="26"/>
        </w:rPr>
        <w:t>х за рубежом, и членов их семей;</w:t>
      </w:r>
      <w:r w:rsidR="0072720E">
        <w:rPr>
          <w:rFonts w:ascii="Times New Roman" w:hAnsi="Times New Roman" w:cs="Times New Roman"/>
          <w:sz w:val="26"/>
          <w:szCs w:val="26"/>
        </w:rPr>
        <w:t xml:space="preserve"> членов экипажей судов, плавающих под Государственным флагом РФ.</w:t>
      </w:r>
    </w:p>
    <w:p w:rsidR="00610F28" w:rsidRDefault="00610F28" w:rsidP="00F96B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782C" w:rsidRDefault="00FD782C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782C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Вопрос: </w:t>
      </w:r>
    </w:p>
    <w:p w:rsidR="00FD782C" w:rsidRDefault="00907F49" w:rsidP="00F96B40">
      <w:pPr>
        <w:jc w:val="both"/>
        <w:rPr>
          <w:rFonts w:ascii="Times New Roman" w:hAnsi="Times New Roman" w:cs="Times New Roman"/>
          <w:sz w:val="26"/>
          <w:szCs w:val="26"/>
        </w:rPr>
      </w:pPr>
      <w:r w:rsidRPr="00907F49">
        <w:rPr>
          <w:rFonts w:ascii="Times New Roman" w:hAnsi="Times New Roman" w:cs="Times New Roman"/>
          <w:sz w:val="26"/>
          <w:szCs w:val="26"/>
        </w:rPr>
        <w:t xml:space="preserve">Можно ли включить в состав расходов </w:t>
      </w:r>
      <w:r>
        <w:rPr>
          <w:rFonts w:ascii="Times New Roman" w:hAnsi="Times New Roman" w:cs="Times New Roman"/>
          <w:sz w:val="26"/>
          <w:szCs w:val="26"/>
        </w:rPr>
        <w:t>адвоката, использующего для размещения адвокатского кабинета жилое помещение, принадлежащее ему на праве собственности суммы оплаты коммун</w:t>
      </w:r>
      <w:r w:rsidR="001348F3">
        <w:rPr>
          <w:rFonts w:ascii="Times New Roman" w:hAnsi="Times New Roman" w:cs="Times New Roman"/>
          <w:sz w:val="26"/>
          <w:szCs w:val="26"/>
        </w:rPr>
        <w:t>альных платежей, электроэнергии</w:t>
      </w:r>
      <w:r>
        <w:rPr>
          <w:rFonts w:ascii="Times New Roman" w:hAnsi="Times New Roman" w:cs="Times New Roman"/>
          <w:sz w:val="26"/>
          <w:szCs w:val="26"/>
        </w:rPr>
        <w:t xml:space="preserve"> и ремонта этого жилого помещения?</w:t>
      </w:r>
    </w:p>
    <w:p w:rsidR="001348F3" w:rsidRDefault="001348F3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48F3"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</w:p>
    <w:p w:rsidR="001348F3" w:rsidRPr="0058211B" w:rsidRDefault="001348F3" w:rsidP="004349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платежи не могут быть учтены адвокатом при исчислении налоговой базы по НДФЛ, поскольку </w:t>
      </w:r>
      <w:r w:rsidR="00B70D59">
        <w:rPr>
          <w:rFonts w:ascii="Times New Roman" w:hAnsi="Times New Roman" w:cs="Times New Roman"/>
          <w:sz w:val="26"/>
          <w:szCs w:val="26"/>
        </w:rPr>
        <w:t>данные</w:t>
      </w:r>
      <w:r w:rsidR="00B053E5">
        <w:rPr>
          <w:rFonts w:ascii="Times New Roman" w:hAnsi="Times New Roman" w:cs="Times New Roman"/>
          <w:sz w:val="26"/>
          <w:szCs w:val="26"/>
        </w:rPr>
        <w:t xml:space="preserve"> расходы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 не связаны с получением доходов от осуществления </w:t>
      </w:r>
      <w:r w:rsidR="00B053E5">
        <w:rPr>
          <w:rFonts w:ascii="Times New Roman" w:hAnsi="Times New Roman" w:cs="Times New Roman"/>
          <w:sz w:val="26"/>
          <w:szCs w:val="26"/>
        </w:rPr>
        <w:t xml:space="preserve">адвокатской деятельности (письмо ФНС </w:t>
      </w:r>
      <w:r w:rsidR="0058211B">
        <w:rPr>
          <w:rFonts w:ascii="Times New Roman" w:hAnsi="Times New Roman" w:cs="Times New Roman"/>
          <w:sz w:val="26"/>
          <w:szCs w:val="26"/>
        </w:rPr>
        <w:t>России от 01.08.2012г. №ЕД-4-3/12780</w:t>
      </w:r>
      <w:r w:rsidR="0058211B" w:rsidRPr="0058211B">
        <w:rPr>
          <w:rFonts w:ascii="Times New Roman" w:hAnsi="Times New Roman" w:cs="Times New Roman"/>
          <w:sz w:val="26"/>
          <w:szCs w:val="26"/>
        </w:rPr>
        <w:t>@</w:t>
      </w:r>
      <w:r w:rsidR="0058211B">
        <w:rPr>
          <w:rFonts w:ascii="Times New Roman" w:hAnsi="Times New Roman" w:cs="Times New Roman"/>
          <w:sz w:val="26"/>
          <w:szCs w:val="26"/>
        </w:rPr>
        <w:t>).</w:t>
      </w:r>
    </w:p>
    <w:sectPr w:rsidR="001348F3" w:rsidRPr="0058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5"/>
    <w:rsid w:val="000C70E2"/>
    <w:rsid w:val="001348F3"/>
    <w:rsid w:val="00136D13"/>
    <w:rsid w:val="002E2E22"/>
    <w:rsid w:val="0039531C"/>
    <w:rsid w:val="00434917"/>
    <w:rsid w:val="0058211B"/>
    <w:rsid w:val="00610F28"/>
    <w:rsid w:val="00627DF3"/>
    <w:rsid w:val="0072720E"/>
    <w:rsid w:val="008E0A25"/>
    <w:rsid w:val="00907F49"/>
    <w:rsid w:val="00991074"/>
    <w:rsid w:val="00B053E5"/>
    <w:rsid w:val="00B70D59"/>
    <w:rsid w:val="00B96776"/>
    <w:rsid w:val="00C828A7"/>
    <w:rsid w:val="00D53271"/>
    <w:rsid w:val="00D90E8E"/>
    <w:rsid w:val="00DC6120"/>
    <w:rsid w:val="00E63641"/>
    <w:rsid w:val="00F84705"/>
    <w:rsid w:val="00F96B40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Ретунцева Елена Александровна</dc:creator>
  <cp:lastModifiedBy>Шугар Валерия Игоревна</cp:lastModifiedBy>
  <cp:revision>2</cp:revision>
  <cp:lastPrinted>2019-06-14T07:37:00Z</cp:lastPrinted>
  <dcterms:created xsi:type="dcterms:W3CDTF">2019-06-14T08:30:00Z</dcterms:created>
  <dcterms:modified xsi:type="dcterms:W3CDTF">2019-06-14T08:30:00Z</dcterms:modified>
</cp:coreProperties>
</file>