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91" w:rsidRPr="007377AC" w:rsidRDefault="001C1B91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377AC">
        <w:rPr>
          <w:rFonts w:ascii="Times New Roman" w:hAnsi="Times New Roman" w:cs="Times New Roman"/>
        </w:rPr>
        <w:t>СОБРАНИЕ ДЕПУТАТОВ КРАСНОЧЕТАЙСКОГО РАЙОНА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ЧУВАШСКОЙ РЕСПУБЛИКИ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РЕШЕНИЕ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от 27 декабря 2012 г. N 1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ОБ УТВЕРЖДЕНИИ ПОЛОЖЕНИЯ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"О ВОПРОСАХ НАЛОГОВОГО РЕГУЛИРОВАНИЯ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В КРАСНОЧЕТАЙСКОМ РАЙОНЕ, ОТНЕСЕННЫХ ЗАКОНОДАТЕЛЬСТВОМ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РОССИЙСКОЙ ФЕДЕРАЦИИ О НАЛОГАХ И СБОРАХ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К ВЕДЕНИЮ ОРГАНОВ МЕСТНОГО САМОУПРАВЛЕНИЯ"</w:t>
      </w:r>
    </w:p>
    <w:p w:rsidR="007377AC" w:rsidRPr="007377AC" w:rsidRDefault="007377AC">
      <w:pPr>
        <w:pStyle w:val="ConsPlusTitle"/>
        <w:jc w:val="center"/>
        <w:rPr>
          <w:rFonts w:ascii="Times New Roman" w:hAnsi="Times New Roman" w:cs="Times New Roman"/>
        </w:rPr>
      </w:pPr>
    </w:p>
    <w:p w:rsidR="007377AC" w:rsidRPr="007377AC" w:rsidRDefault="007377AC" w:rsidP="007377AC">
      <w:pPr>
        <w:pStyle w:val="ConsPlusNormal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Список изменяющих документов</w:t>
      </w:r>
    </w:p>
    <w:p w:rsidR="007377AC" w:rsidRPr="007377AC" w:rsidRDefault="007377AC" w:rsidP="007377AC">
      <w:pPr>
        <w:pStyle w:val="ConsPlusNormal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(в ред. Решений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ЧР</w:t>
      </w:r>
    </w:p>
    <w:p w:rsidR="007377AC" w:rsidRPr="007377AC" w:rsidRDefault="007377AC" w:rsidP="007377AC">
      <w:pPr>
        <w:pStyle w:val="ConsPlusNormal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от 23.05.2013 </w:t>
      </w:r>
      <w:hyperlink r:id="rId4" w:history="1">
        <w:r w:rsidRPr="007377AC">
          <w:rPr>
            <w:rFonts w:ascii="Times New Roman" w:hAnsi="Times New Roman" w:cs="Times New Roman"/>
          </w:rPr>
          <w:t>N 2</w:t>
        </w:r>
      </w:hyperlink>
      <w:r w:rsidRPr="007377AC">
        <w:rPr>
          <w:rFonts w:ascii="Times New Roman" w:hAnsi="Times New Roman" w:cs="Times New Roman"/>
        </w:rPr>
        <w:t xml:space="preserve">, от 25.12.2014 </w:t>
      </w:r>
      <w:hyperlink r:id="rId5" w:history="1">
        <w:r w:rsidRPr="007377AC">
          <w:rPr>
            <w:rFonts w:ascii="Times New Roman" w:hAnsi="Times New Roman" w:cs="Times New Roman"/>
          </w:rPr>
          <w:t>N 2</w:t>
        </w:r>
      </w:hyperlink>
      <w:r w:rsidRPr="007377AC">
        <w:rPr>
          <w:rFonts w:ascii="Times New Roman" w:hAnsi="Times New Roman" w:cs="Times New Roman"/>
        </w:rPr>
        <w:t xml:space="preserve">, от 19.04.2016 </w:t>
      </w:r>
      <w:hyperlink r:id="rId6" w:history="1">
        <w:r w:rsidRPr="007377AC">
          <w:rPr>
            <w:rFonts w:ascii="Times New Roman" w:hAnsi="Times New Roman" w:cs="Times New Roman"/>
          </w:rPr>
          <w:t>N 6</w:t>
        </w:r>
      </w:hyperlink>
      <w:r w:rsidRPr="007377AC">
        <w:rPr>
          <w:rFonts w:ascii="Times New Roman" w:hAnsi="Times New Roman" w:cs="Times New Roman"/>
        </w:rPr>
        <w:t>,</w:t>
      </w:r>
    </w:p>
    <w:p w:rsidR="007377AC" w:rsidRPr="007377AC" w:rsidRDefault="007377AC" w:rsidP="007377AC">
      <w:pPr>
        <w:pStyle w:val="ConsPlusNormal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от 26.01.2017 </w:t>
      </w:r>
      <w:hyperlink r:id="rId7" w:history="1">
        <w:r w:rsidRPr="007377AC">
          <w:rPr>
            <w:rFonts w:ascii="Times New Roman" w:hAnsi="Times New Roman" w:cs="Times New Roman"/>
          </w:rPr>
          <w:t>N 8</w:t>
        </w:r>
      </w:hyperlink>
      <w:r w:rsidRPr="007377AC">
        <w:rPr>
          <w:rFonts w:ascii="Times New Roman" w:hAnsi="Times New Roman" w:cs="Times New Roman"/>
        </w:rPr>
        <w:t xml:space="preserve">, от 01.08.2017 </w:t>
      </w:r>
      <w:hyperlink r:id="rId8" w:history="1">
        <w:r w:rsidRPr="007377AC">
          <w:rPr>
            <w:rFonts w:ascii="Times New Roman" w:hAnsi="Times New Roman" w:cs="Times New Roman"/>
          </w:rPr>
          <w:t>N 2</w:t>
        </w:r>
      </w:hyperlink>
      <w:r w:rsidRPr="007377AC">
        <w:rPr>
          <w:rFonts w:ascii="Times New Roman" w:hAnsi="Times New Roman" w:cs="Times New Roman"/>
        </w:rPr>
        <w:t xml:space="preserve">, от 29.03.2018 </w:t>
      </w:r>
      <w:hyperlink r:id="rId9" w:history="1">
        <w:r w:rsidRPr="007377AC">
          <w:rPr>
            <w:rFonts w:ascii="Times New Roman" w:hAnsi="Times New Roman" w:cs="Times New Roman"/>
          </w:rPr>
          <w:t>N 5</w:t>
        </w:r>
      </w:hyperlink>
      <w:r w:rsidRPr="007377AC">
        <w:rPr>
          <w:rFonts w:ascii="Times New Roman" w:hAnsi="Times New Roman" w:cs="Times New Roman"/>
        </w:rPr>
        <w:t>,</w:t>
      </w:r>
    </w:p>
    <w:p w:rsidR="007377AC" w:rsidRPr="007377AC" w:rsidRDefault="007377AC" w:rsidP="007377A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377AC">
        <w:rPr>
          <w:rFonts w:ascii="Times New Roman" w:hAnsi="Times New Roman" w:cs="Times New Roman"/>
          <w:b w:val="0"/>
        </w:rPr>
        <w:t xml:space="preserve">от 23.08.2018 </w:t>
      </w:r>
      <w:hyperlink r:id="rId10" w:history="1">
        <w:r w:rsidRPr="007377AC">
          <w:rPr>
            <w:rFonts w:ascii="Times New Roman" w:hAnsi="Times New Roman" w:cs="Times New Roman"/>
            <w:b w:val="0"/>
          </w:rPr>
          <w:t>N 2</w:t>
        </w:r>
      </w:hyperlink>
      <w:r w:rsidRPr="007377AC">
        <w:rPr>
          <w:rFonts w:ascii="Times New Roman" w:hAnsi="Times New Roman" w:cs="Times New Roman"/>
          <w:b w:val="0"/>
        </w:rPr>
        <w:t>)</w:t>
      </w:r>
    </w:p>
    <w:p w:rsidR="001C1B91" w:rsidRPr="007377AC" w:rsidRDefault="001C1B91">
      <w:pPr>
        <w:spacing w:after="1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В соответствии с Налоговым </w:t>
      </w:r>
      <w:hyperlink r:id="rId11" w:history="1">
        <w:r w:rsidRPr="007377AC">
          <w:rPr>
            <w:rFonts w:ascii="Times New Roman" w:hAnsi="Times New Roman" w:cs="Times New Roman"/>
          </w:rPr>
          <w:t>кодексом</w:t>
        </w:r>
      </w:hyperlink>
      <w:r w:rsidRPr="007377AC">
        <w:rPr>
          <w:rFonts w:ascii="Times New Roman" w:hAnsi="Times New Roman" w:cs="Times New Roman"/>
        </w:rPr>
        <w:t xml:space="preserve"> Российской Федерации, </w:t>
      </w:r>
      <w:hyperlink r:id="rId12" w:history="1">
        <w:r w:rsidRPr="007377AC">
          <w:rPr>
            <w:rFonts w:ascii="Times New Roman" w:hAnsi="Times New Roman" w:cs="Times New Roman"/>
          </w:rPr>
          <w:t>Законом</w:t>
        </w:r>
      </w:hyperlink>
      <w:r w:rsidRPr="007377AC">
        <w:rPr>
          <w:rFonts w:ascii="Times New Roman" w:hAnsi="Times New Roman" w:cs="Times New Roman"/>
        </w:rPr>
        <w:t xml:space="preserve">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и внесенными к ним изменениями Собрание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решило: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1. Утвердить </w:t>
      </w:r>
      <w:hyperlink w:anchor="P37" w:history="1">
        <w:r w:rsidRPr="007377AC">
          <w:rPr>
            <w:rFonts w:ascii="Times New Roman" w:hAnsi="Times New Roman" w:cs="Times New Roman"/>
          </w:rPr>
          <w:t>Положение</w:t>
        </w:r>
      </w:hyperlink>
      <w:r w:rsidRPr="007377AC">
        <w:rPr>
          <w:rFonts w:ascii="Times New Roman" w:hAnsi="Times New Roman" w:cs="Times New Roman"/>
        </w:rPr>
        <w:t xml:space="preserve"> "О вопросах налогового регулирования в </w:t>
      </w:r>
      <w:proofErr w:type="spellStart"/>
      <w:r w:rsidRPr="007377AC">
        <w:rPr>
          <w:rFonts w:ascii="Times New Roman" w:hAnsi="Times New Roman" w:cs="Times New Roman"/>
        </w:rPr>
        <w:t>Красночетайском</w:t>
      </w:r>
      <w:proofErr w:type="spellEnd"/>
      <w:r w:rsidRPr="007377AC">
        <w:rPr>
          <w:rFonts w:ascii="Times New Roman" w:hAnsi="Times New Roman" w:cs="Times New Roman"/>
        </w:rPr>
        <w:t xml:space="preserve"> районе, отнесенных законодательством Российской Федерации о налогах и сборах и ведению органов местного самоуправления" согласно приложению.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2. С вступлением в силу настоящего решения признается утратившим силу </w:t>
      </w:r>
      <w:hyperlink r:id="rId13" w:history="1">
        <w:r w:rsidRPr="007377AC">
          <w:rPr>
            <w:rFonts w:ascii="Times New Roman" w:hAnsi="Times New Roman" w:cs="Times New Roman"/>
          </w:rPr>
          <w:t>решение</w:t>
        </w:r>
      </w:hyperlink>
      <w:r w:rsidRPr="007377AC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Чувашской Республики N 9 от 26 июля 2007 года "О вопросах налогового регулирования в </w:t>
      </w:r>
      <w:proofErr w:type="spellStart"/>
      <w:r w:rsidRPr="007377AC">
        <w:rPr>
          <w:rFonts w:ascii="Times New Roman" w:hAnsi="Times New Roman" w:cs="Times New Roman"/>
        </w:rPr>
        <w:t>Красночетайском</w:t>
      </w:r>
      <w:proofErr w:type="spellEnd"/>
      <w:r w:rsidRPr="007377AC">
        <w:rPr>
          <w:rFonts w:ascii="Times New Roman" w:hAnsi="Times New Roman" w:cs="Times New Roman"/>
        </w:rPr>
        <w:t xml:space="preserve"> районе, отнесенных законодательством Российской Федерации о налогах и сборах к ведению органов местного самоуправления".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3. Настоящее решение опубликовать в периодическом печатном издании "Вестник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района"</w:t>
      </w:r>
    </w:p>
    <w:p w:rsidR="001C1B91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7377AC" w:rsidRPr="007377AC" w:rsidRDefault="007377AC">
      <w:pPr>
        <w:pStyle w:val="ConsPlusNormal"/>
        <w:jc w:val="both"/>
        <w:rPr>
          <w:rFonts w:ascii="Times New Roman" w:hAnsi="Times New Roman" w:cs="Times New Roman"/>
        </w:rPr>
      </w:pPr>
    </w:p>
    <w:p w:rsidR="007377AC" w:rsidRPr="007377AC" w:rsidRDefault="001C1B91">
      <w:pPr>
        <w:pStyle w:val="ConsPlusNormal"/>
        <w:jc w:val="right"/>
        <w:rPr>
          <w:rFonts w:ascii="Times New Roman" w:hAnsi="Times New Roman" w:cs="Times New Roman"/>
          <w:i/>
        </w:rPr>
      </w:pPr>
      <w:r w:rsidRPr="007377AC">
        <w:rPr>
          <w:rFonts w:ascii="Times New Roman" w:hAnsi="Times New Roman" w:cs="Times New Roman"/>
          <w:i/>
        </w:rPr>
        <w:t>Глава</w:t>
      </w:r>
    </w:p>
    <w:p w:rsidR="001C1B91" w:rsidRPr="007377AC" w:rsidRDefault="001C1B91">
      <w:pPr>
        <w:pStyle w:val="ConsPlusNormal"/>
        <w:jc w:val="right"/>
        <w:rPr>
          <w:rFonts w:ascii="Times New Roman" w:hAnsi="Times New Roman" w:cs="Times New Roman"/>
          <w:i/>
        </w:rPr>
      </w:pPr>
      <w:r w:rsidRPr="007377AC">
        <w:rPr>
          <w:rFonts w:ascii="Times New Roman" w:hAnsi="Times New Roman" w:cs="Times New Roman"/>
          <w:i/>
        </w:rPr>
        <w:t xml:space="preserve"> </w:t>
      </w:r>
      <w:proofErr w:type="spellStart"/>
      <w:r w:rsidRPr="007377AC">
        <w:rPr>
          <w:rFonts w:ascii="Times New Roman" w:hAnsi="Times New Roman" w:cs="Times New Roman"/>
          <w:i/>
        </w:rPr>
        <w:t>Красночетайского</w:t>
      </w:r>
      <w:proofErr w:type="spellEnd"/>
      <w:r w:rsidRPr="007377AC">
        <w:rPr>
          <w:rFonts w:ascii="Times New Roman" w:hAnsi="Times New Roman" w:cs="Times New Roman"/>
          <w:i/>
        </w:rPr>
        <w:t xml:space="preserve"> района</w:t>
      </w:r>
    </w:p>
    <w:p w:rsidR="001C1B91" w:rsidRPr="007377AC" w:rsidRDefault="001C1B91">
      <w:pPr>
        <w:pStyle w:val="ConsPlusNormal"/>
        <w:jc w:val="right"/>
        <w:rPr>
          <w:rFonts w:ascii="Times New Roman" w:hAnsi="Times New Roman" w:cs="Times New Roman"/>
          <w:i/>
        </w:rPr>
      </w:pPr>
      <w:r w:rsidRPr="007377AC">
        <w:rPr>
          <w:rFonts w:ascii="Times New Roman" w:hAnsi="Times New Roman" w:cs="Times New Roman"/>
          <w:i/>
        </w:rPr>
        <w:t>А.Ю.СТЕПАНОВ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Приложение</w:t>
      </w:r>
    </w:p>
    <w:p w:rsidR="001C1B91" w:rsidRPr="007377AC" w:rsidRDefault="001C1B91">
      <w:pPr>
        <w:pStyle w:val="ConsPlusNormal"/>
        <w:jc w:val="right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к решению</w:t>
      </w:r>
    </w:p>
    <w:p w:rsidR="001C1B91" w:rsidRPr="007377AC" w:rsidRDefault="001C1B91">
      <w:pPr>
        <w:pStyle w:val="ConsPlusNormal"/>
        <w:jc w:val="right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Собрания депутатов</w:t>
      </w:r>
    </w:p>
    <w:p w:rsidR="001C1B91" w:rsidRPr="007377AC" w:rsidRDefault="001C1B9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</w:t>
      </w:r>
    </w:p>
    <w:p w:rsidR="001C1B91" w:rsidRPr="007377AC" w:rsidRDefault="001C1B91">
      <w:pPr>
        <w:pStyle w:val="ConsPlusNormal"/>
        <w:jc w:val="right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Чувашской Республики</w:t>
      </w:r>
    </w:p>
    <w:p w:rsidR="001C1B91" w:rsidRPr="007377AC" w:rsidRDefault="001C1B91">
      <w:pPr>
        <w:pStyle w:val="ConsPlusNormal"/>
        <w:jc w:val="right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от 27.12.2012 N 1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7377AC">
        <w:rPr>
          <w:rFonts w:ascii="Times New Roman" w:hAnsi="Times New Roman" w:cs="Times New Roman"/>
        </w:rPr>
        <w:t>ПОЛОЖЕНИЕ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"О ВОПРОСАХ НАЛОГОВОГО РЕГУЛИРОВАНИЯ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В КРАСНОЧЕТАЙСКОМ РАЙОНЕ, ОТНЕСЕННЫХ ЗАКОНОДАТЕЛЬСТВОМ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РОССИЙСКОЙ ФЕДЕРАЦИИ О НАЛОГАХ И СБОРАХ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К ВЕДЕНИЮ ОРГАНОВ МЕСТНОГО САМОУПРАВЛЕНИЯ"</w:t>
      </w:r>
    </w:p>
    <w:p w:rsidR="007377AC" w:rsidRPr="007377AC" w:rsidRDefault="007377AC" w:rsidP="007377AC">
      <w:pPr>
        <w:pStyle w:val="ConsPlusNormal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Список изменяющих документов</w:t>
      </w:r>
    </w:p>
    <w:p w:rsidR="007377AC" w:rsidRPr="007377AC" w:rsidRDefault="007377AC" w:rsidP="007377AC">
      <w:pPr>
        <w:pStyle w:val="ConsPlusNormal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(в ред. Решений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ЧР</w:t>
      </w:r>
    </w:p>
    <w:p w:rsidR="007377AC" w:rsidRPr="007377AC" w:rsidRDefault="007377AC" w:rsidP="007377AC">
      <w:pPr>
        <w:pStyle w:val="ConsPlusNormal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lastRenderedPageBreak/>
        <w:t xml:space="preserve">от 23.05.2013 </w:t>
      </w:r>
      <w:hyperlink r:id="rId14" w:history="1">
        <w:r w:rsidRPr="007377AC">
          <w:rPr>
            <w:rFonts w:ascii="Times New Roman" w:hAnsi="Times New Roman" w:cs="Times New Roman"/>
          </w:rPr>
          <w:t>N 2</w:t>
        </w:r>
      </w:hyperlink>
      <w:r w:rsidRPr="007377AC">
        <w:rPr>
          <w:rFonts w:ascii="Times New Roman" w:hAnsi="Times New Roman" w:cs="Times New Roman"/>
        </w:rPr>
        <w:t xml:space="preserve">, от 25.12.2014 </w:t>
      </w:r>
      <w:hyperlink r:id="rId15" w:history="1">
        <w:r w:rsidRPr="007377AC">
          <w:rPr>
            <w:rFonts w:ascii="Times New Roman" w:hAnsi="Times New Roman" w:cs="Times New Roman"/>
          </w:rPr>
          <w:t>N 2</w:t>
        </w:r>
      </w:hyperlink>
      <w:r w:rsidRPr="007377AC">
        <w:rPr>
          <w:rFonts w:ascii="Times New Roman" w:hAnsi="Times New Roman" w:cs="Times New Roman"/>
        </w:rPr>
        <w:t xml:space="preserve">, от 19.04.2016 </w:t>
      </w:r>
      <w:hyperlink r:id="rId16" w:history="1">
        <w:r w:rsidRPr="007377AC">
          <w:rPr>
            <w:rFonts w:ascii="Times New Roman" w:hAnsi="Times New Roman" w:cs="Times New Roman"/>
          </w:rPr>
          <w:t>N 6</w:t>
        </w:r>
      </w:hyperlink>
      <w:r w:rsidRPr="007377AC">
        <w:rPr>
          <w:rFonts w:ascii="Times New Roman" w:hAnsi="Times New Roman" w:cs="Times New Roman"/>
        </w:rPr>
        <w:t>,</w:t>
      </w:r>
    </w:p>
    <w:p w:rsidR="007377AC" w:rsidRPr="007377AC" w:rsidRDefault="007377AC" w:rsidP="007377AC">
      <w:pPr>
        <w:pStyle w:val="ConsPlusNormal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от 26.01.2017 </w:t>
      </w:r>
      <w:hyperlink r:id="rId17" w:history="1">
        <w:r w:rsidRPr="007377AC">
          <w:rPr>
            <w:rFonts w:ascii="Times New Roman" w:hAnsi="Times New Roman" w:cs="Times New Roman"/>
          </w:rPr>
          <w:t>N 8</w:t>
        </w:r>
      </w:hyperlink>
      <w:r w:rsidRPr="007377AC">
        <w:rPr>
          <w:rFonts w:ascii="Times New Roman" w:hAnsi="Times New Roman" w:cs="Times New Roman"/>
        </w:rPr>
        <w:t xml:space="preserve">, от 01.08.2017 </w:t>
      </w:r>
      <w:hyperlink r:id="rId18" w:history="1">
        <w:r w:rsidRPr="007377AC">
          <w:rPr>
            <w:rFonts w:ascii="Times New Roman" w:hAnsi="Times New Roman" w:cs="Times New Roman"/>
          </w:rPr>
          <w:t>N 2</w:t>
        </w:r>
      </w:hyperlink>
      <w:r w:rsidRPr="007377AC">
        <w:rPr>
          <w:rFonts w:ascii="Times New Roman" w:hAnsi="Times New Roman" w:cs="Times New Roman"/>
        </w:rPr>
        <w:t xml:space="preserve">, от 29.03.2018 </w:t>
      </w:r>
      <w:hyperlink r:id="rId19" w:history="1">
        <w:r w:rsidRPr="007377AC">
          <w:rPr>
            <w:rFonts w:ascii="Times New Roman" w:hAnsi="Times New Roman" w:cs="Times New Roman"/>
          </w:rPr>
          <w:t>N 5</w:t>
        </w:r>
      </w:hyperlink>
      <w:r w:rsidRPr="007377AC">
        <w:rPr>
          <w:rFonts w:ascii="Times New Roman" w:hAnsi="Times New Roman" w:cs="Times New Roman"/>
        </w:rPr>
        <w:t>,</w:t>
      </w:r>
    </w:p>
    <w:p w:rsidR="007377AC" w:rsidRPr="007377AC" w:rsidRDefault="007377AC" w:rsidP="007377A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377AC">
        <w:rPr>
          <w:rFonts w:ascii="Times New Roman" w:hAnsi="Times New Roman" w:cs="Times New Roman"/>
          <w:b w:val="0"/>
        </w:rPr>
        <w:t xml:space="preserve">от 23.08.2018 </w:t>
      </w:r>
      <w:hyperlink r:id="rId20" w:history="1">
        <w:r w:rsidRPr="007377AC">
          <w:rPr>
            <w:rFonts w:ascii="Times New Roman" w:hAnsi="Times New Roman" w:cs="Times New Roman"/>
            <w:b w:val="0"/>
          </w:rPr>
          <w:t>N 2</w:t>
        </w:r>
      </w:hyperlink>
      <w:r w:rsidRPr="007377AC">
        <w:rPr>
          <w:rFonts w:ascii="Times New Roman" w:hAnsi="Times New Roman" w:cs="Times New Roman"/>
          <w:b w:val="0"/>
        </w:rPr>
        <w:t>)</w:t>
      </w:r>
    </w:p>
    <w:p w:rsidR="001C1B91" w:rsidRPr="007377AC" w:rsidRDefault="001C1B91">
      <w:pPr>
        <w:spacing w:after="1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Часть первая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Раздел I. ОБЩИЕ ПОЛОЖЕНИЯ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Глава 1. ЗАКОНОДАТЕЛЬСТВО О МЕСТНЫХ НАЛОГАХ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1. Правоотношения, регулируемые настоящим решением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1.1. Настоящее решение регулирует налоговые правоотношения по вопросам, отнесенным законодательством Российской Федерации о налогах и сборах к ведению органов местного самоуправления, в том числе: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местные налоги и сборы, установление и введение в действие которых отнесено к ведению органа местного самоуправления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правила исполнения обязанностей по уплате местных налогов, сборов, пеней в бюджет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района, включая элементы налогообложения по местным налогам и сборам - налоговые ставки (в пределах, установленных законодательством Российской Федерации о налогах и сборах), порядок и сроки уплаты налога, формы отчетности, налоговые льготы;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условия и порядок изменения срока уплаты налогов и сборов, зачисляемых в бюджет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района, а также пени.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1.2. Налоговые правоотношения в </w:t>
      </w:r>
      <w:proofErr w:type="spellStart"/>
      <w:r w:rsidRPr="007377AC">
        <w:rPr>
          <w:rFonts w:ascii="Times New Roman" w:hAnsi="Times New Roman" w:cs="Times New Roman"/>
        </w:rPr>
        <w:t>Красночетайском</w:t>
      </w:r>
      <w:proofErr w:type="spellEnd"/>
      <w:r w:rsidRPr="007377AC">
        <w:rPr>
          <w:rFonts w:ascii="Times New Roman" w:hAnsi="Times New Roman" w:cs="Times New Roman"/>
        </w:rPr>
        <w:t xml:space="preserve"> районе осуществляются в соответствии с законодательством Российской Федерации о налогах и сборах, решениями о местных налогах и сборах, принятыми в соответствии с Налоговым </w:t>
      </w:r>
      <w:hyperlink r:id="rId21" w:history="1">
        <w:r w:rsidRPr="007377AC">
          <w:rPr>
            <w:rFonts w:ascii="Times New Roman" w:hAnsi="Times New Roman" w:cs="Times New Roman"/>
          </w:rPr>
          <w:t>кодексом</w:t>
        </w:r>
      </w:hyperlink>
      <w:r w:rsidRPr="007377AC">
        <w:rPr>
          <w:rFonts w:ascii="Times New Roman" w:hAnsi="Times New Roman" w:cs="Times New Roman"/>
        </w:rPr>
        <w:t xml:space="preserve"> Российской Федерации.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2. Участники отношений, регулируемых решением о местных налогах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Участниками отношений, регулируемых решением о налогах и сборах, являются: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1) организации и физические лица, признаваемые в соответствии с Налоговым </w:t>
      </w:r>
      <w:hyperlink r:id="rId22" w:history="1">
        <w:r w:rsidRPr="007377AC">
          <w:rPr>
            <w:rFonts w:ascii="Times New Roman" w:hAnsi="Times New Roman" w:cs="Times New Roman"/>
          </w:rPr>
          <w:t>кодексом</w:t>
        </w:r>
      </w:hyperlink>
      <w:r w:rsidRPr="007377AC">
        <w:rPr>
          <w:rFonts w:ascii="Times New Roman" w:hAnsi="Times New Roman" w:cs="Times New Roman"/>
        </w:rPr>
        <w:t xml:space="preserve"> Российской Федерации налогоплательщиками или плательщиками сборов;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2) организации и физические лица, признаваемые в соответствии с Налоговым </w:t>
      </w:r>
      <w:hyperlink r:id="rId23" w:history="1">
        <w:r w:rsidRPr="007377AC">
          <w:rPr>
            <w:rFonts w:ascii="Times New Roman" w:hAnsi="Times New Roman" w:cs="Times New Roman"/>
          </w:rPr>
          <w:t>кодексом</w:t>
        </w:r>
      </w:hyperlink>
      <w:r w:rsidRPr="007377AC">
        <w:rPr>
          <w:rFonts w:ascii="Times New Roman" w:hAnsi="Times New Roman" w:cs="Times New Roman"/>
        </w:rPr>
        <w:t xml:space="preserve"> Российской Федерации налоговыми агентами;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3) налоговые и иные уполномоченные органы в соответствии с законодательством Российской Федерации.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Глава 2. ПЕРЕЧЕНЬ МЕСТНЫХ НАЛОГОВ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3. Местные налоги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1. Местными признаются налоги, которые установлены Налоговым </w:t>
      </w:r>
      <w:hyperlink r:id="rId24" w:history="1">
        <w:r w:rsidRPr="007377AC">
          <w:rPr>
            <w:rFonts w:ascii="Times New Roman" w:hAnsi="Times New Roman" w:cs="Times New Roman"/>
          </w:rPr>
          <w:t>кодексом</w:t>
        </w:r>
      </w:hyperlink>
      <w:r w:rsidRPr="007377AC">
        <w:rPr>
          <w:rFonts w:ascii="Times New Roman" w:hAnsi="Times New Roman" w:cs="Times New Roman"/>
        </w:rPr>
        <w:t xml:space="preserve"> РФ и настоящим решением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и обязательны к уплате на территории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2. На территории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взимаются следующие местные налоги: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земельный налог;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налог на имущество физических лиц.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3. Местные налоги устанавливаются, изменяются или отменяются Налоговым </w:t>
      </w:r>
      <w:hyperlink r:id="rId25" w:history="1">
        <w:r w:rsidRPr="007377AC">
          <w:rPr>
            <w:rFonts w:ascii="Times New Roman" w:hAnsi="Times New Roman" w:cs="Times New Roman"/>
          </w:rPr>
          <w:t>кодексом</w:t>
        </w:r>
      </w:hyperlink>
      <w:r w:rsidRPr="007377AC">
        <w:rPr>
          <w:rFonts w:ascii="Times New Roman" w:hAnsi="Times New Roman" w:cs="Times New Roman"/>
        </w:rPr>
        <w:t xml:space="preserve"> РФ и решениями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lastRenderedPageBreak/>
        <w:t xml:space="preserve">4. Решения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района, вводящие налоги и сборы, вступают в силу не ранее 1 января года, следующего за годом их принятия, но не ранее одного месяца со дня их опубликования.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4 Информация о местных налогах и сборах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Информация и копии решений об установлении и отмене местных налогов и сборов направляются Собранием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в Межрайонную инспекцию ФНС России N 8 по Чувашской Республике и в Министерство финансов Чувашской Республики.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(в ред. </w:t>
      </w:r>
      <w:hyperlink r:id="rId26" w:history="1">
        <w:r w:rsidRPr="007377AC">
          <w:rPr>
            <w:rFonts w:ascii="Times New Roman" w:hAnsi="Times New Roman" w:cs="Times New Roman"/>
          </w:rPr>
          <w:t>Решения</w:t>
        </w:r>
      </w:hyperlink>
      <w:r w:rsidRPr="007377AC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ЧР от 29.03.2018 N 5)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Раздел II. ПРАВИЛА ИСПОЛНЕНИЯ ОБЯЗАННОСТЕЙ ПО УПЛАТЕ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МЕСТНЫХ НАЛОГОВ И СБОРОВ В БЮДЖЕТ КРАСНОЧЕТАЙСКОГО РАЙОНА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Глава 3. ИСПОЛНЕНИЕ ОБЯЗАННОСТЕЙ ПО УПЛАТЕ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МЕСТНЫХ НАЛОГОВ И СБОРОВ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Статья 5. Исполнение обязанностей по уплате местных налогов и сборов в бюджет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Обязанность по уплате местных налогов и сборов в бюджет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считается исполненной, если уплата их осуществлена в соответствии с требованиями </w:t>
      </w:r>
      <w:hyperlink r:id="rId27" w:history="1">
        <w:r w:rsidRPr="007377AC">
          <w:rPr>
            <w:rFonts w:ascii="Times New Roman" w:hAnsi="Times New Roman" w:cs="Times New Roman"/>
          </w:rPr>
          <w:t>статьи 45</w:t>
        </w:r>
      </w:hyperlink>
      <w:r w:rsidRPr="007377AC">
        <w:rPr>
          <w:rFonts w:ascii="Times New Roman" w:hAnsi="Times New Roman" w:cs="Times New Roman"/>
        </w:rPr>
        <w:t xml:space="preserve"> Налогового кодекса Российской Федерации. Применение иных форм уплаты местных налогов и сборов в бюджет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не допускается.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6. Налоговая ставка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Налоговые ставки по местным налогам и сборам устанавливаются решением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в пределах, установленных Налоговым </w:t>
      </w:r>
      <w:hyperlink r:id="rId28" w:history="1">
        <w:r w:rsidRPr="007377AC">
          <w:rPr>
            <w:rFonts w:ascii="Times New Roman" w:hAnsi="Times New Roman" w:cs="Times New Roman"/>
          </w:rPr>
          <w:t>кодексом</w:t>
        </w:r>
      </w:hyperlink>
      <w:r w:rsidRPr="007377AC">
        <w:rPr>
          <w:rFonts w:ascii="Times New Roman" w:hAnsi="Times New Roman" w:cs="Times New Roman"/>
        </w:rPr>
        <w:t xml:space="preserve"> Российской Федерации о налогах и сборах.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7. Порядок уплаты местных налогов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1. Уплата налогов производится в порядке, установленном Налоговым </w:t>
      </w:r>
      <w:hyperlink r:id="rId29" w:history="1">
        <w:r w:rsidRPr="007377AC">
          <w:rPr>
            <w:rFonts w:ascii="Times New Roman" w:hAnsi="Times New Roman" w:cs="Times New Roman"/>
          </w:rPr>
          <w:t>кодексом</w:t>
        </w:r>
      </w:hyperlink>
      <w:r w:rsidRPr="007377AC">
        <w:rPr>
          <w:rFonts w:ascii="Times New Roman" w:hAnsi="Times New Roman" w:cs="Times New Roman"/>
        </w:rPr>
        <w:t>, регулирующим порядок взимания конкретных налогов и настоящим решением.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2. Уплата налога производится в безналичной и наличной форме, При отсутствии банка налогоплательщик или налоговый агент, являющиеся физическими лицами, могут уплатить налоги через организацию связи Государственного комитета Российской Федерации по связи и информатизации.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3. Конкретный порядок уплаты местных налогов в настоящей статьей устанавливается применительно к каждому налогу.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8. Списание безнадежных долгов по местным налогам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1. Недоимка, задолженность по пеням и штрафам по налогам и сборам, подлежащим зачислению в бюджет сельского поселения, числящаяся за отдельными налогоплательщиками, плательщиками сборов и налоговыми агентами, уплата и (или) взыскание которой оказались невозможными в случаях, предусмотренных </w:t>
      </w:r>
      <w:hyperlink r:id="rId30" w:history="1">
        <w:r w:rsidRPr="007377AC">
          <w:rPr>
            <w:rFonts w:ascii="Times New Roman" w:hAnsi="Times New Roman" w:cs="Times New Roman"/>
          </w:rPr>
          <w:t>статьей 59</w:t>
        </w:r>
      </w:hyperlink>
      <w:r w:rsidRPr="007377AC">
        <w:rPr>
          <w:rFonts w:ascii="Times New Roman" w:hAnsi="Times New Roman" w:cs="Times New Roman"/>
        </w:rPr>
        <w:t xml:space="preserve"> Налогового кодекса Российской Федерации, устанавливаемом федеральным органом исполнительной власти, уполномоченным по контролю и надзору в области налогов и сборов.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2. Установить, что кроме случаев, установленных </w:t>
      </w:r>
      <w:hyperlink r:id="rId31" w:history="1">
        <w:r w:rsidRPr="007377AC">
          <w:rPr>
            <w:rFonts w:ascii="Times New Roman" w:hAnsi="Times New Roman" w:cs="Times New Roman"/>
          </w:rPr>
          <w:t>пунктом 1 статьи 59</w:t>
        </w:r>
      </w:hyperlink>
      <w:r w:rsidRPr="007377AC">
        <w:rPr>
          <w:rFonts w:ascii="Times New Roman" w:hAnsi="Times New Roman" w:cs="Times New Roman"/>
        </w:rPr>
        <w:t xml:space="preserve"> Налогового кодекса Российской Федерации, признаются безнадежными к взысканию и списывается недоимка и задолженность по пеням (далее - задолженность) физических лиц по налогу на имущество и земельному налогу, образовавшиеся по состоянию на 1 января 2008 года и оставшиеся неоплаченными на 1 января 2010 года в случаях::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9"/>
      <w:bookmarkEnd w:id="2"/>
      <w:r w:rsidRPr="007377AC">
        <w:rPr>
          <w:rFonts w:ascii="Times New Roman" w:hAnsi="Times New Roman" w:cs="Times New Roman"/>
        </w:rPr>
        <w:t xml:space="preserve">а) вынесения судебным приставом-исполнителем постановления об окончании </w:t>
      </w:r>
      <w:r w:rsidRPr="007377AC">
        <w:rPr>
          <w:rFonts w:ascii="Times New Roman" w:hAnsi="Times New Roman" w:cs="Times New Roman"/>
        </w:rPr>
        <w:lastRenderedPageBreak/>
        <w:t>исполнительного производства в связи с невозможностью взыскания задолженности;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б) истечения срока взыскания задолженности в судебном порядке.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3. Установить, что признание безнадежными к взысканию и списание задолженности физических лиц по налогу на имущество и земельному налогу производится при наличии следующих документов: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а) в случае, указанном в </w:t>
      </w:r>
      <w:hyperlink w:anchor="P109" w:history="1">
        <w:r w:rsidRPr="007377AC">
          <w:rPr>
            <w:rFonts w:ascii="Times New Roman" w:hAnsi="Times New Roman" w:cs="Times New Roman"/>
          </w:rPr>
          <w:t>подпункте "а" пункта 2</w:t>
        </w:r>
      </w:hyperlink>
      <w:r w:rsidRPr="007377AC">
        <w:rPr>
          <w:rFonts w:ascii="Times New Roman" w:hAnsi="Times New Roman" w:cs="Times New Roman"/>
        </w:rPr>
        <w:t xml:space="preserve"> настоящей статьи: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справка налогового органа по месту жительства физического лица о сумме задолженности по состоянию на 1 января 2008 года;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копия постановления судебного пристава-исполнителя об окончании исполнительного производства в связи с невозможностью взыскания задолженности;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15"/>
      <w:bookmarkEnd w:id="3"/>
      <w:r w:rsidRPr="007377AC">
        <w:rPr>
          <w:rFonts w:ascii="Times New Roman" w:hAnsi="Times New Roman" w:cs="Times New Roman"/>
        </w:rPr>
        <w:t xml:space="preserve">б) в случае, указанном в </w:t>
      </w:r>
      <w:hyperlink w:anchor="P115" w:history="1">
        <w:r w:rsidRPr="007377AC">
          <w:rPr>
            <w:rFonts w:ascii="Times New Roman" w:hAnsi="Times New Roman" w:cs="Times New Roman"/>
          </w:rPr>
          <w:t>подпункте "б" пункта 2</w:t>
        </w:r>
      </w:hyperlink>
      <w:r w:rsidRPr="007377AC">
        <w:rPr>
          <w:rFonts w:ascii="Times New Roman" w:hAnsi="Times New Roman" w:cs="Times New Roman"/>
        </w:rPr>
        <w:t xml:space="preserve"> настоящей статьи: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справка налогового органа по месту жительства физического лица о сумме задолженности по состоянию на 1 января 2008 года;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3. копия налогового уведомления и документа, подтверждающего его направление налогоплательщику - физическому лицу.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Глава 4. ПРИНЦИПЫ И УСЛОВИЯ УСТАНОВЛЕНИЯ ЛЬГОТ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ПО МЕСТНЫМ НАЛОГАМ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9. Установление льгот по местным налогам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1. Настоящее решение устанавливает льготы по местным налогам и определяет условия их предоставления в пределах полномочий, отнесенных законодательством Российской Федерации о налогах и сборах.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2.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решением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3. Нормы законодательства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о налогах, определяющие основания и порядок применения льгот, не могут носить индивидуального характера.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4. Общая сумма налоговых льгот, предоставляемых в очередном финансовом году, не должна уменьшать сумму налоговых доходов бюджета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района, планируемых к поступлению на очередной финансовый год без учета предоставления таких льгот, более чем на 5 процентов.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10. Принципы, условия и порядок установления налоговых льгот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1. Устанавливаемые правовые основания для предоставления налоговых льгот должны отвечать принципам: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стабильности налоговых льгот для инвесторов, осуществляющих вложение инвестиций в экономику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общественно-социальной значимости, связанной с экономическим развитием района или улучшением экологической обстановки;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бюджетной эффективности, направленной на увеличение бюджетных доходов и снижение </w:t>
      </w:r>
      <w:r w:rsidRPr="007377AC">
        <w:rPr>
          <w:rFonts w:ascii="Times New Roman" w:hAnsi="Times New Roman" w:cs="Times New Roman"/>
        </w:rPr>
        <w:lastRenderedPageBreak/>
        <w:t>бюджетных расходов.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решением и законодательством РФ о налогах и сборах.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3. Не допускается введение дополнительных налоговых льгот, кроме как установленных настоящим решением, если иное не предусмотрено законодательством Российской Федерации о налогах и сборах.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4. Налоговые льготы, установленные настоящим решением, применяются в порядке, определяемом решениями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о налогах.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Доказательство права на налоговую льготу возлагается на налогоплательщика.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7377AC">
        <w:rPr>
          <w:rFonts w:ascii="Times New Roman" w:hAnsi="Times New Roman" w:cs="Times New Roman"/>
        </w:rPr>
        <w:t>льготируемых</w:t>
      </w:r>
      <w:proofErr w:type="spellEnd"/>
      <w:r w:rsidRPr="007377AC">
        <w:rPr>
          <w:rFonts w:ascii="Times New Roman" w:hAnsi="Times New Roman" w:cs="Times New Roman"/>
        </w:rPr>
        <w:t xml:space="preserve"> объектов налогообложения.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Глава 4.1. СОЦИАЛЬНО-ЭКОНОМИЧЕСКАЯ ЭФФЕКТИВНОСТЬ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НАЛОГОВЫХ ЛЬГОТ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11. Оценка социально-экономической эффективности налоговых льгот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1. Налоговые льготы, установленные настоящим Решением и предлагаемые к установлению, подлежат обязательной оценке социально-экономической эффективности.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2. Оценка социально-экономической эффективности налоговых льгот осуществляется уполномоченным органом исполнительной власти администрации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в порядке, установленном администрацией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района, один раз в год не позднее 1 июля года, следующего за отчетным годом.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3. Внесение на рассмотрение в Собрание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проектов решений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районов об 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4. При низкой оценке социально-экономической эффективности налоговая льгота не устанавливается,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Глава 5. ИЗМЕНЕНИЕ СРОКА УПЛАТЫ МЕСТНЫХ НАЛОГОВ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И СБОРОВ, А ТАКЖЕ ПЕНИ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12. Общие условия изменения срока уплаты местных налогов и сборов, а также пени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1. Изменением срока уплаты налога и сбора признается перенос установленного срока уплаты налога и сбора, в том числе не наступившего, на более поздний срок.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При этом изменением срока уплаты налога и сбора, подлежащих уплате по результатам проведения налоговым органом налоговой проверки, признается перенос срока уплаты соответственно налога и сбора на более поздний срок с даты уплаты, указанной в требовании об уплате налога, сбора, пени, штрафа, процентов, направленном в соответствии со </w:t>
      </w:r>
      <w:hyperlink r:id="rId32" w:history="1">
        <w:r w:rsidRPr="007377AC">
          <w:rPr>
            <w:rFonts w:ascii="Times New Roman" w:hAnsi="Times New Roman" w:cs="Times New Roman"/>
          </w:rPr>
          <w:t>статьей 69</w:t>
        </w:r>
      </w:hyperlink>
      <w:r w:rsidRPr="007377AC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Изменение срока уплаты налога и сбора осуществляется в форме отсрочки, рассрочки, инвестиционного налогового кредита, если иное не предусмотрено настоящим пунктом.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lastRenderedPageBreak/>
        <w:t xml:space="preserve">Изменение срока уплаты налога и сбора по основанию, указанному в </w:t>
      </w:r>
      <w:hyperlink w:anchor="P179" w:history="1">
        <w:r w:rsidRPr="007377AC">
          <w:rPr>
            <w:rFonts w:ascii="Times New Roman" w:hAnsi="Times New Roman" w:cs="Times New Roman"/>
          </w:rPr>
          <w:t>подпункте 7 пункта 2 статьи 13</w:t>
        </w:r>
      </w:hyperlink>
      <w:r w:rsidRPr="007377AC">
        <w:rPr>
          <w:rFonts w:ascii="Times New Roman" w:hAnsi="Times New Roman" w:cs="Times New Roman"/>
        </w:rPr>
        <w:t xml:space="preserve"> настоящего Закона, осуществляется только в форме рассрочки.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(п. 1 в ред. </w:t>
      </w:r>
      <w:hyperlink r:id="rId33" w:history="1">
        <w:r w:rsidRPr="007377AC">
          <w:rPr>
            <w:rFonts w:ascii="Times New Roman" w:hAnsi="Times New Roman" w:cs="Times New Roman"/>
          </w:rPr>
          <w:t>Решения</w:t>
        </w:r>
      </w:hyperlink>
      <w:r w:rsidRPr="007377AC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ЧР от 29.03.2018 N 5)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2. Изменение срока уплаты налога и сбора допускается исключительно в порядке, предусмотренном Налоговым </w:t>
      </w:r>
      <w:hyperlink r:id="rId34" w:history="1">
        <w:r w:rsidRPr="007377AC">
          <w:rPr>
            <w:rFonts w:ascii="Times New Roman" w:hAnsi="Times New Roman" w:cs="Times New Roman"/>
          </w:rPr>
          <w:t>кодексом</w:t>
        </w:r>
      </w:hyperlink>
      <w:r w:rsidRPr="007377AC">
        <w:rPr>
          <w:rFonts w:ascii="Times New Roman" w:hAnsi="Times New Roman" w:cs="Times New Roman"/>
        </w:rPr>
        <w:t xml:space="preserve"> Российской Федерации.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Срок уплаты налога может быть изменен в отношении всей подлежащей уплате суммы налога либо ее части с начислением процентов на не уплаченную сумму налога, если иное не предусмотрено Налоговым </w:t>
      </w:r>
      <w:hyperlink r:id="rId35" w:history="1">
        <w:r w:rsidRPr="007377AC">
          <w:rPr>
            <w:rFonts w:ascii="Times New Roman" w:hAnsi="Times New Roman" w:cs="Times New Roman"/>
          </w:rPr>
          <w:t>кодексом</w:t>
        </w:r>
      </w:hyperlink>
      <w:r w:rsidRPr="007377AC">
        <w:rPr>
          <w:rFonts w:ascii="Times New Roman" w:hAnsi="Times New Roman" w:cs="Times New Roman"/>
        </w:rPr>
        <w:t xml:space="preserve"> Российской Федерации.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3. Изменение срока уплаты налога и сбора, подлежащих зачислению в бюджет района, осуществляется по решению органов, указанных в </w:t>
      </w:r>
      <w:hyperlink r:id="rId36" w:history="1">
        <w:r w:rsidRPr="007377AC">
          <w:rPr>
            <w:rFonts w:ascii="Times New Roman" w:hAnsi="Times New Roman" w:cs="Times New Roman"/>
          </w:rPr>
          <w:t>ст. 63</w:t>
        </w:r>
      </w:hyperlink>
      <w:r w:rsidRPr="007377AC">
        <w:rPr>
          <w:rFonts w:ascii="Times New Roman" w:hAnsi="Times New Roman" w:cs="Times New Roman"/>
        </w:rPr>
        <w:t xml:space="preserve"> 4.1 Налогового кодекса РФ, по согласованию с финансовым отделом.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4. Изменение срока уплаты налога и сбора может производиться под залог имущества в соответствии со </w:t>
      </w:r>
      <w:hyperlink r:id="rId37" w:history="1">
        <w:r w:rsidRPr="007377AC">
          <w:rPr>
            <w:rFonts w:ascii="Times New Roman" w:hAnsi="Times New Roman" w:cs="Times New Roman"/>
          </w:rPr>
          <w:t>статьей 73</w:t>
        </w:r>
      </w:hyperlink>
      <w:r w:rsidRPr="007377AC">
        <w:rPr>
          <w:rFonts w:ascii="Times New Roman" w:hAnsi="Times New Roman" w:cs="Times New Roman"/>
        </w:rPr>
        <w:t xml:space="preserve"> Налогового кодекса Российской Федерации либо при наличии поручительства в соответствии со </w:t>
      </w:r>
      <w:hyperlink r:id="rId38" w:history="1">
        <w:r w:rsidRPr="007377AC">
          <w:rPr>
            <w:rFonts w:ascii="Times New Roman" w:hAnsi="Times New Roman" w:cs="Times New Roman"/>
          </w:rPr>
          <w:t>статьей 74</w:t>
        </w:r>
      </w:hyperlink>
      <w:r w:rsidRPr="007377AC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5. Изменение срока уплаты пени производится в порядке, предусмотренном Налоговым </w:t>
      </w:r>
      <w:hyperlink r:id="rId39" w:history="1">
        <w:r w:rsidRPr="007377AC">
          <w:rPr>
            <w:rFonts w:ascii="Times New Roman" w:hAnsi="Times New Roman" w:cs="Times New Roman"/>
          </w:rPr>
          <w:t>кодексом</w:t>
        </w:r>
      </w:hyperlink>
      <w:r w:rsidRPr="007377AC">
        <w:rPr>
          <w:rFonts w:ascii="Times New Roman" w:hAnsi="Times New Roman" w:cs="Times New Roman"/>
        </w:rPr>
        <w:t xml:space="preserve"> Российской Федерации и настоящим решением.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13. Порядок и условия предоставления отсрочки и рассрочки по уплате местных налогов и сборов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1. Отсрочка или рассрочка по уплате налога представляет собой изменение срока уплаты налога при наличии оснований, предусмотренных </w:t>
      </w:r>
      <w:hyperlink r:id="rId40" w:history="1">
        <w:r w:rsidRPr="007377AC">
          <w:rPr>
            <w:rFonts w:ascii="Times New Roman" w:hAnsi="Times New Roman" w:cs="Times New Roman"/>
          </w:rPr>
          <w:t>п. 2 ст. 64</w:t>
        </w:r>
      </w:hyperlink>
      <w:r w:rsidRPr="007377AC">
        <w:rPr>
          <w:rFonts w:ascii="Times New Roman" w:hAnsi="Times New Roman" w:cs="Times New Roman"/>
        </w:rPr>
        <w:t xml:space="preserve"> Налогового кодекса и настоящей статьей, на срок одного до шести месяцев соответственно с единовременной или поэтапной уплатой налогоплательщиком суммы задолженности.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2. Отсрочка или рассрочка по уплате налога могут быть предоставлены при наличии хотя бы одного их следующих оснований: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73"/>
      <w:bookmarkEnd w:id="4"/>
      <w:r w:rsidRPr="007377AC">
        <w:rPr>
          <w:rFonts w:ascii="Times New Roman" w:hAnsi="Times New Roman" w:cs="Times New Roman"/>
        </w:rPr>
        <w:t>1) причинение этому лицу ущерба в результате стихийного бедствия, технологической катастрофы или иных обстоятельств;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74"/>
      <w:bookmarkEnd w:id="5"/>
      <w:r w:rsidRPr="007377AC">
        <w:rPr>
          <w:rFonts w:ascii="Times New Roman" w:hAnsi="Times New Roman" w:cs="Times New Roman"/>
        </w:rPr>
        <w:t>2) задержки этому лицу финансирования или оплаты выполненного этим лицом государственного заказа;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75"/>
      <w:bookmarkEnd w:id="6"/>
      <w:r w:rsidRPr="007377AC">
        <w:rPr>
          <w:rFonts w:ascii="Times New Roman" w:hAnsi="Times New Roman" w:cs="Times New Roman"/>
        </w:rPr>
        <w:t>3) угрозы банкротства этого лица в случае единовременной выплаты им налога;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6"/>
      <w:bookmarkEnd w:id="7"/>
      <w:r w:rsidRPr="007377AC">
        <w:rPr>
          <w:rFonts w:ascii="Times New Roman" w:hAnsi="Times New Roman" w:cs="Times New Roman"/>
        </w:rPr>
        <w:t>4) если имущественное положение физического лица исключает возможность единовременной уплаты налога;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7"/>
      <w:bookmarkEnd w:id="8"/>
      <w:r w:rsidRPr="007377AC">
        <w:rPr>
          <w:rFonts w:ascii="Times New Roman" w:hAnsi="Times New Roman" w:cs="Times New Roman"/>
        </w:rPr>
        <w:t xml:space="preserve">5) если производство и (или) реализация товаров, работ или услуг носит сезонный характер. Перечень отраслей и видов деятельности, имеющих сезонный характер в соответствии со </w:t>
      </w:r>
      <w:hyperlink r:id="rId41" w:history="1">
        <w:r w:rsidRPr="007377AC">
          <w:rPr>
            <w:rFonts w:ascii="Times New Roman" w:hAnsi="Times New Roman" w:cs="Times New Roman"/>
          </w:rPr>
          <w:t>статьей 64</w:t>
        </w:r>
      </w:hyperlink>
      <w:r w:rsidRPr="007377AC">
        <w:rPr>
          <w:rFonts w:ascii="Times New Roman" w:hAnsi="Times New Roman" w:cs="Times New Roman"/>
        </w:rPr>
        <w:t xml:space="preserve"> Налогового кодекса Российской Федерации утверждается Правительством Российской Федерации;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78"/>
      <w:bookmarkEnd w:id="9"/>
      <w:r w:rsidRPr="007377AC">
        <w:rPr>
          <w:rFonts w:ascii="Times New Roman" w:hAnsi="Times New Roman" w:cs="Times New Roman"/>
        </w:rPr>
        <w:t>6) при реализации инвестиционных проектов, связанных с техническим перевооружением, реконструкцией действующего производства, основанием нового производства и созданием дополнительных рабочих мест;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79"/>
      <w:bookmarkEnd w:id="10"/>
      <w:r w:rsidRPr="007377AC">
        <w:rPr>
          <w:rFonts w:ascii="Times New Roman" w:hAnsi="Times New Roman" w:cs="Times New Roman"/>
        </w:rPr>
        <w:t xml:space="preserve">7) невозможность единовременной уплаты сумм налогов, сборов,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в соответствии со </w:t>
      </w:r>
      <w:hyperlink r:id="rId42" w:history="1">
        <w:r w:rsidRPr="007377AC">
          <w:rPr>
            <w:rFonts w:ascii="Times New Roman" w:hAnsi="Times New Roman" w:cs="Times New Roman"/>
          </w:rPr>
          <w:t>статьей 69</w:t>
        </w:r>
      </w:hyperlink>
      <w:r w:rsidRPr="007377AC">
        <w:rPr>
          <w:rFonts w:ascii="Times New Roman" w:hAnsi="Times New Roman" w:cs="Times New Roman"/>
        </w:rPr>
        <w:t xml:space="preserve"> Налогового кодекса Российской Федерации требования об уплате налога, сбора, пени, штрафа, процентов, определяемая в порядке, предусмотренном </w:t>
      </w:r>
      <w:hyperlink r:id="rId43" w:history="1">
        <w:r w:rsidRPr="007377AC">
          <w:rPr>
            <w:rFonts w:ascii="Times New Roman" w:hAnsi="Times New Roman" w:cs="Times New Roman"/>
          </w:rPr>
          <w:t>пунктом 5.1 статьи 64</w:t>
        </w:r>
      </w:hyperlink>
      <w:r w:rsidRPr="007377AC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(</w:t>
      </w:r>
      <w:proofErr w:type="spellStart"/>
      <w:r w:rsidRPr="007377AC">
        <w:rPr>
          <w:rFonts w:ascii="Times New Roman" w:hAnsi="Times New Roman" w:cs="Times New Roman"/>
        </w:rPr>
        <w:t>пп</w:t>
      </w:r>
      <w:proofErr w:type="spellEnd"/>
      <w:r w:rsidRPr="007377AC">
        <w:rPr>
          <w:rFonts w:ascii="Times New Roman" w:hAnsi="Times New Roman" w:cs="Times New Roman"/>
        </w:rPr>
        <w:t xml:space="preserve">. 7 введен </w:t>
      </w:r>
      <w:hyperlink r:id="rId44" w:history="1">
        <w:r w:rsidRPr="007377AC">
          <w:rPr>
            <w:rFonts w:ascii="Times New Roman" w:hAnsi="Times New Roman" w:cs="Times New Roman"/>
          </w:rPr>
          <w:t>Решением</w:t>
        </w:r>
      </w:hyperlink>
      <w:r w:rsidRPr="007377AC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ЧР от 29.03.2018 N 5)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3. Отсрочка или рассрочка по уплате налога, а при наличии основания, указанного в </w:t>
      </w:r>
      <w:hyperlink w:anchor="P179" w:history="1">
        <w:r w:rsidRPr="007377AC">
          <w:rPr>
            <w:rFonts w:ascii="Times New Roman" w:hAnsi="Times New Roman" w:cs="Times New Roman"/>
          </w:rPr>
          <w:t>подпункте 7 пункта 2</w:t>
        </w:r>
      </w:hyperlink>
      <w:r w:rsidRPr="007377AC">
        <w:rPr>
          <w:rFonts w:ascii="Times New Roman" w:hAnsi="Times New Roman" w:cs="Times New Roman"/>
        </w:rPr>
        <w:t xml:space="preserve"> настоящей статьи, рассрочка по уплате налога могут быть предоставлены по одному или нескольким налогам.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(в ред. </w:t>
      </w:r>
      <w:hyperlink r:id="rId45" w:history="1">
        <w:r w:rsidRPr="007377AC">
          <w:rPr>
            <w:rFonts w:ascii="Times New Roman" w:hAnsi="Times New Roman" w:cs="Times New Roman"/>
          </w:rPr>
          <w:t>Решения</w:t>
        </w:r>
      </w:hyperlink>
      <w:r w:rsidRPr="007377AC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ЧР от 29.03.2018 N 5)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4. Если отсрочка или рассрочка по уплате налога предоставлена по основаниям, указанным в </w:t>
      </w:r>
      <w:hyperlink w:anchor="P175" w:history="1">
        <w:r w:rsidRPr="007377AC">
          <w:rPr>
            <w:rFonts w:ascii="Times New Roman" w:hAnsi="Times New Roman" w:cs="Times New Roman"/>
          </w:rPr>
          <w:t>подпунктах 3</w:t>
        </w:r>
      </w:hyperlink>
      <w:r w:rsidRPr="007377AC">
        <w:rPr>
          <w:rFonts w:ascii="Times New Roman" w:hAnsi="Times New Roman" w:cs="Times New Roman"/>
        </w:rPr>
        <w:t xml:space="preserve">, </w:t>
      </w:r>
      <w:hyperlink w:anchor="P176" w:history="1">
        <w:r w:rsidRPr="007377AC">
          <w:rPr>
            <w:rFonts w:ascii="Times New Roman" w:hAnsi="Times New Roman" w:cs="Times New Roman"/>
          </w:rPr>
          <w:t>4</w:t>
        </w:r>
      </w:hyperlink>
      <w:r w:rsidRPr="007377AC">
        <w:rPr>
          <w:rFonts w:ascii="Times New Roman" w:hAnsi="Times New Roman" w:cs="Times New Roman"/>
        </w:rPr>
        <w:t xml:space="preserve">, </w:t>
      </w:r>
      <w:hyperlink w:anchor="P177" w:history="1">
        <w:r w:rsidRPr="007377AC">
          <w:rPr>
            <w:rFonts w:ascii="Times New Roman" w:hAnsi="Times New Roman" w:cs="Times New Roman"/>
          </w:rPr>
          <w:t>5</w:t>
        </w:r>
      </w:hyperlink>
      <w:r w:rsidRPr="007377AC">
        <w:rPr>
          <w:rFonts w:ascii="Times New Roman" w:hAnsi="Times New Roman" w:cs="Times New Roman"/>
        </w:rPr>
        <w:t xml:space="preserve"> и </w:t>
      </w:r>
      <w:hyperlink w:anchor="P178" w:history="1">
        <w:r w:rsidRPr="007377AC">
          <w:rPr>
            <w:rFonts w:ascii="Times New Roman" w:hAnsi="Times New Roman" w:cs="Times New Roman"/>
          </w:rPr>
          <w:t>6 пункта 2</w:t>
        </w:r>
      </w:hyperlink>
      <w:r w:rsidRPr="007377AC">
        <w:rPr>
          <w:rFonts w:ascii="Times New Roman" w:hAnsi="Times New Roman" w:cs="Times New Roman"/>
        </w:rPr>
        <w:t xml:space="preserve"> настоящей статьи, а также если рассрочка по уплате налога предоставлена по основанию, указанному в </w:t>
      </w:r>
      <w:hyperlink w:anchor="P179" w:history="1">
        <w:r w:rsidRPr="007377AC">
          <w:rPr>
            <w:rFonts w:ascii="Times New Roman" w:hAnsi="Times New Roman" w:cs="Times New Roman"/>
          </w:rPr>
          <w:t>подпункте 7 пункта 2</w:t>
        </w:r>
      </w:hyperlink>
      <w:r w:rsidRPr="007377AC">
        <w:rPr>
          <w:rFonts w:ascii="Times New Roman" w:hAnsi="Times New Roman" w:cs="Times New Roman"/>
        </w:rPr>
        <w:t xml:space="preserve"> настоящей статьи, на сумму задолженности начисляются проценты исходя из ставки, равной одной второй </w:t>
      </w:r>
      <w:hyperlink r:id="rId46" w:history="1">
        <w:r w:rsidRPr="007377AC">
          <w:rPr>
            <w:rFonts w:ascii="Times New Roman" w:hAnsi="Times New Roman" w:cs="Times New Roman"/>
          </w:rPr>
          <w:t>ставки</w:t>
        </w:r>
      </w:hyperlink>
      <w:r w:rsidRPr="007377AC">
        <w:rPr>
          <w:rFonts w:ascii="Times New Roman" w:hAnsi="Times New Roman" w:cs="Times New Roman"/>
        </w:rPr>
        <w:t xml:space="preserve"> рефинансирования Центрального банка Российской Федерации, действовавшей за период отсрочки или рассрочки.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(в ред. </w:t>
      </w:r>
      <w:hyperlink r:id="rId47" w:history="1">
        <w:r w:rsidRPr="007377AC">
          <w:rPr>
            <w:rFonts w:ascii="Times New Roman" w:hAnsi="Times New Roman" w:cs="Times New Roman"/>
          </w:rPr>
          <w:t>Решения</w:t>
        </w:r>
      </w:hyperlink>
      <w:r w:rsidRPr="007377AC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ЧР от 29.03.2018 N 5)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Если отсрочка или рассрочка по уплате налога предоставлена по основаниям, указанным в </w:t>
      </w:r>
      <w:hyperlink w:anchor="P173" w:history="1">
        <w:r w:rsidRPr="007377AC">
          <w:rPr>
            <w:rFonts w:ascii="Times New Roman" w:hAnsi="Times New Roman" w:cs="Times New Roman"/>
          </w:rPr>
          <w:t>подпунктах 1</w:t>
        </w:r>
      </w:hyperlink>
      <w:r w:rsidRPr="007377AC">
        <w:rPr>
          <w:rFonts w:ascii="Times New Roman" w:hAnsi="Times New Roman" w:cs="Times New Roman"/>
        </w:rPr>
        <w:t xml:space="preserve"> и </w:t>
      </w:r>
      <w:hyperlink w:anchor="P174" w:history="1">
        <w:r w:rsidRPr="007377AC">
          <w:rPr>
            <w:rFonts w:ascii="Times New Roman" w:hAnsi="Times New Roman" w:cs="Times New Roman"/>
          </w:rPr>
          <w:t>2 пункта 2</w:t>
        </w:r>
      </w:hyperlink>
      <w:r w:rsidRPr="007377AC">
        <w:rPr>
          <w:rFonts w:ascii="Times New Roman" w:hAnsi="Times New Roman" w:cs="Times New Roman"/>
        </w:rPr>
        <w:t xml:space="preserve"> настоящей статьи, а также если рассрочка по уплате налога предоставлена по основанию, указанному в </w:t>
      </w:r>
      <w:hyperlink w:anchor="P179" w:history="1">
        <w:r w:rsidRPr="007377AC">
          <w:rPr>
            <w:rFonts w:ascii="Times New Roman" w:hAnsi="Times New Roman" w:cs="Times New Roman"/>
          </w:rPr>
          <w:t>подпункте 7 пункта 2</w:t>
        </w:r>
      </w:hyperlink>
      <w:r w:rsidRPr="007377AC">
        <w:rPr>
          <w:rFonts w:ascii="Times New Roman" w:hAnsi="Times New Roman" w:cs="Times New Roman"/>
        </w:rPr>
        <w:t xml:space="preserve"> настоящей статьи, на сумму задолженности проценты не начисляются.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(в ред. </w:t>
      </w:r>
      <w:hyperlink r:id="rId48" w:history="1">
        <w:r w:rsidRPr="007377AC">
          <w:rPr>
            <w:rFonts w:ascii="Times New Roman" w:hAnsi="Times New Roman" w:cs="Times New Roman"/>
          </w:rPr>
          <w:t>Решения</w:t>
        </w:r>
      </w:hyperlink>
      <w:r w:rsidRPr="007377AC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ЧР от 29.03.2018 N 5)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5.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49" w:history="1">
        <w:r w:rsidRPr="007377AC">
          <w:rPr>
            <w:rFonts w:ascii="Times New Roman" w:hAnsi="Times New Roman" w:cs="Times New Roman"/>
          </w:rPr>
          <w:t>ст. 64</w:t>
        </w:r>
      </w:hyperlink>
      <w:r w:rsidRPr="007377AC">
        <w:rPr>
          <w:rFonts w:ascii="Times New Roman" w:hAnsi="Times New Roman" w:cs="Times New Roman"/>
        </w:rPr>
        <w:t xml:space="preserve"> Налогового кодекса РФ.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7.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50" w:history="1">
        <w:r w:rsidRPr="007377AC">
          <w:rPr>
            <w:rFonts w:ascii="Times New Roman" w:hAnsi="Times New Roman" w:cs="Times New Roman"/>
          </w:rPr>
          <w:t>ст. 64</w:t>
        </w:r>
      </w:hyperlink>
      <w:r w:rsidRPr="007377AC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14. Инвестиционный налоговый кредит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P197" w:history="1">
        <w:r w:rsidRPr="007377AC">
          <w:rPr>
            <w:rFonts w:ascii="Times New Roman" w:hAnsi="Times New Roman" w:cs="Times New Roman"/>
          </w:rPr>
          <w:t>статье 15</w:t>
        </w:r>
      </w:hyperlink>
      <w:r w:rsidRPr="007377AC">
        <w:rPr>
          <w:rFonts w:ascii="Times New Roman" w:hAnsi="Times New Roman" w:cs="Times New Roman"/>
        </w:rPr>
        <w:t xml:space="preserve"> настоящего решения,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2. Финансовый отдел согласовывает решение о предоставлении инвестиционного налогового кредита после одобрения Советом по инвестиционным вопросам предоставленного организацией инвестиционного проекта.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3. Инвестиционный налоговый кредит может быть предоставлен на срок от одного года до пяти лет. Инвестиционный налоговый кредит может быть предоставлен на срок до десяти лет по основанию, указанному в </w:t>
      </w:r>
      <w:hyperlink w:anchor="P205" w:history="1">
        <w:r w:rsidRPr="007377AC">
          <w:rPr>
            <w:rFonts w:ascii="Times New Roman" w:hAnsi="Times New Roman" w:cs="Times New Roman"/>
          </w:rPr>
          <w:t>подпункте 6 пункта 1 статьи 15</w:t>
        </w:r>
      </w:hyperlink>
      <w:r w:rsidRPr="007377AC">
        <w:rPr>
          <w:rFonts w:ascii="Times New Roman" w:hAnsi="Times New Roman" w:cs="Times New Roman"/>
        </w:rPr>
        <w:t xml:space="preserve"> настоящего Положения.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(в ред. </w:t>
      </w:r>
      <w:hyperlink r:id="rId51" w:history="1">
        <w:r w:rsidRPr="007377AC">
          <w:rPr>
            <w:rFonts w:ascii="Times New Roman" w:hAnsi="Times New Roman" w:cs="Times New Roman"/>
          </w:rPr>
          <w:t>Решения</w:t>
        </w:r>
      </w:hyperlink>
      <w:r w:rsidRPr="007377AC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ЧР от 01.08.2017 N 2)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bookmarkStart w:id="11" w:name="P197"/>
      <w:bookmarkEnd w:id="11"/>
      <w:r w:rsidRPr="007377AC">
        <w:rPr>
          <w:rFonts w:ascii="Times New Roman" w:hAnsi="Times New Roman" w:cs="Times New Roman"/>
        </w:rPr>
        <w:t>Статья 15. Порядок и условия предоставления инвестиционного налогового кредита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52" w:history="1">
        <w:r w:rsidRPr="007377AC">
          <w:rPr>
            <w:rFonts w:ascii="Times New Roman" w:hAnsi="Times New Roman" w:cs="Times New Roman"/>
          </w:rPr>
          <w:t>пунктом 4 статьи 17</w:t>
        </w:r>
      </w:hyperlink>
      <w:r w:rsidRPr="007377AC">
        <w:rPr>
          <w:rFonts w:ascii="Times New Roman" w:hAnsi="Times New Roman" w:cs="Times New Roman"/>
        </w:rPr>
        <w:t xml:space="preserve"> Федерального закона от 10 января 2002 года N 7-ФЗ "Об охране окружающей среды";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3) выполнение этой организацией особо важного заказа по социально-экономическому </w:t>
      </w:r>
      <w:r w:rsidRPr="007377AC">
        <w:rPr>
          <w:rFonts w:ascii="Times New Roman" w:hAnsi="Times New Roman" w:cs="Times New Roman"/>
        </w:rPr>
        <w:lastRenderedPageBreak/>
        <w:t xml:space="preserve">развитию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или предоставление ею особо важных услуг населению;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4) выполнение организаций государственного оборонного заказа;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5) осуществление этой организацией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05"/>
      <w:bookmarkEnd w:id="12"/>
      <w:r w:rsidRPr="007377AC">
        <w:rPr>
          <w:rFonts w:ascii="Times New Roman" w:hAnsi="Times New Roman" w:cs="Times New Roman"/>
        </w:rPr>
        <w:t xml:space="preserve">6) включение этой организации в реестр резидентов зоны территориального развития в соответствии с Федеральным </w:t>
      </w:r>
      <w:hyperlink r:id="rId53" w:history="1">
        <w:r w:rsidRPr="007377AC">
          <w:rPr>
            <w:rFonts w:ascii="Times New Roman" w:hAnsi="Times New Roman" w:cs="Times New Roman"/>
          </w:rPr>
          <w:t>законом</w:t>
        </w:r>
      </w:hyperlink>
      <w:r w:rsidRPr="007377AC">
        <w:rPr>
          <w:rFonts w:ascii="Times New Roman" w:hAnsi="Times New Roman" w:cs="Times New Roman"/>
        </w:rPr>
        <w:t xml:space="preserve"> от 3 декабря 2011 года N 392-ФЗ "О зонах территориального развития в Российской Федерации и о внесении изменений в отдельные законодательные акты Российской Федерации";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7) включение этой организации в реестр резидентов индустриальных (промышленных) парков Чувашской Республики в соответствии с нормативным правовым актом Кабинета Министров Чувашской Республики.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(п. 1 в ред. </w:t>
      </w:r>
      <w:hyperlink r:id="rId54" w:history="1">
        <w:r w:rsidRPr="007377AC">
          <w:rPr>
            <w:rFonts w:ascii="Times New Roman" w:hAnsi="Times New Roman" w:cs="Times New Roman"/>
          </w:rPr>
          <w:t>Решения</w:t>
        </w:r>
      </w:hyperlink>
      <w:r w:rsidRPr="007377AC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ЧР от 01.08.2017 N 2)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2. Обязательным условием для предоставления инвестиционного налогового кредита по местным налогам и сборам является отсутствие задолженности по уплате налогов и сборов.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3. Основания для получения инвестиционного налогового кредита должны быть документально подтверждены заинтересованной организацией и отражены в инвестиционном проекте.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16. Прекращение действия отсрочки, рассрочки инвестиционного налогового кредита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Действие отсрочки, рассрочки, или инвестиционного налогового кредита прекращается в случаях, предусмотренных </w:t>
      </w:r>
      <w:hyperlink r:id="rId55" w:history="1">
        <w:r w:rsidRPr="007377AC">
          <w:rPr>
            <w:rFonts w:ascii="Times New Roman" w:hAnsi="Times New Roman" w:cs="Times New Roman"/>
          </w:rPr>
          <w:t>статьей 68</w:t>
        </w:r>
      </w:hyperlink>
      <w:r w:rsidRPr="007377AC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jc w:val="center"/>
        <w:outlineLvl w:val="3"/>
        <w:rPr>
          <w:rFonts w:ascii="Times New Roman" w:hAnsi="Times New Roman" w:cs="Times New Roman"/>
        </w:rPr>
      </w:pPr>
      <w:bookmarkStart w:id="13" w:name="P215"/>
      <w:bookmarkEnd w:id="13"/>
      <w:r w:rsidRPr="007377AC">
        <w:rPr>
          <w:rFonts w:ascii="Times New Roman" w:hAnsi="Times New Roman" w:cs="Times New Roman"/>
        </w:rPr>
        <w:t>Глава 6. ЕДИНЫЙ НАЛОГ НА ВМЕНЕННЫЙ ДОХОД</w:t>
      </w:r>
    </w:p>
    <w:p w:rsidR="001C1B91" w:rsidRPr="007377AC" w:rsidRDefault="001C1B91">
      <w:pPr>
        <w:pStyle w:val="ConsPlusTitle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ДЛЯ ОТДЕЛЬНЫХ ВИДОВ ДЕЯТЕЛЬНОСТИ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В соответствии с </w:t>
      </w:r>
      <w:hyperlink r:id="rId56" w:history="1">
        <w:r w:rsidRPr="007377AC">
          <w:rPr>
            <w:rFonts w:ascii="Times New Roman" w:hAnsi="Times New Roman" w:cs="Times New Roman"/>
          </w:rPr>
          <w:t>главой 26.3</w:t>
        </w:r>
      </w:hyperlink>
      <w:r w:rsidRPr="007377AC">
        <w:rPr>
          <w:rFonts w:ascii="Times New Roman" w:hAnsi="Times New Roman" w:cs="Times New Roman"/>
        </w:rPr>
        <w:t xml:space="preserve"> Налогового кодекса Российской Федерации и настоящим решением.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17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Ввести на территории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17.1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В соответствии с </w:t>
      </w:r>
      <w:hyperlink r:id="rId57" w:history="1">
        <w:r w:rsidRPr="007377AC">
          <w:rPr>
            <w:rFonts w:ascii="Times New Roman" w:hAnsi="Times New Roman" w:cs="Times New Roman"/>
          </w:rPr>
          <w:t>главой 26.5</w:t>
        </w:r>
      </w:hyperlink>
      <w:r w:rsidRPr="007377AC">
        <w:rPr>
          <w:rFonts w:ascii="Times New Roman" w:hAnsi="Times New Roman" w:cs="Times New Roman"/>
        </w:rPr>
        <w:t xml:space="preserve"> Налогового кодекса Российской Федерации ввести на территории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систему налогообложения на патентное право.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18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Установить, что система налогообложения в виде единого налога на вмененный доход применяется на территории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в отношении следующих видов деятельности: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1) оказания бытовых услуг;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2) оказания ветеринарных услуг;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lastRenderedPageBreak/>
        <w:t>3) оказания услуг по ремонту, техническому обслуживанию и мойке автотранспортных средств;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</w:t>
      </w:r>
      <w:hyperlink w:anchor="P215" w:history="1">
        <w:r w:rsidRPr="007377AC">
          <w:rPr>
            <w:rFonts w:ascii="Times New Roman" w:hAnsi="Times New Roman" w:cs="Times New Roman"/>
          </w:rPr>
          <w:t>главы</w:t>
        </w:r>
      </w:hyperlink>
      <w:r w:rsidRPr="007377AC">
        <w:rPr>
          <w:rFonts w:ascii="Times New Roman" w:hAnsi="Times New Roman" w:cs="Times New Roman"/>
        </w:rPr>
        <w:t xml:space="preserve">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питания,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питания,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11) размещения рекламы на транспортных средствах;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C1B91" w:rsidRPr="007377AC" w:rsidRDefault="001C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Статья 18.1. Исключена. - </w:t>
      </w:r>
      <w:hyperlink r:id="rId58" w:history="1">
        <w:r w:rsidRPr="007377AC">
          <w:rPr>
            <w:rFonts w:ascii="Times New Roman" w:hAnsi="Times New Roman" w:cs="Times New Roman"/>
          </w:rPr>
          <w:t>Решение</w:t>
        </w:r>
      </w:hyperlink>
      <w:r w:rsidRPr="007377AC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ЧР от 19.04.2016 N 6.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19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Установить корректирующие </w:t>
      </w:r>
      <w:hyperlink w:anchor="P274" w:history="1">
        <w:r w:rsidRPr="007377AC">
          <w:rPr>
            <w:rFonts w:ascii="Times New Roman" w:hAnsi="Times New Roman" w:cs="Times New Roman"/>
          </w:rPr>
          <w:t>коэффициенты</w:t>
        </w:r>
      </w:hyperlink>
      <w:r w:rsidRPr="007377AC">
        <w:rPr>
          <w:rFonts w:ascii="Times New Roman" w:hAnsi="Times New Roman" w:cs="Times New Roman"/>
        </w:rPr>
        <w:t xml:space="preserve"> к базовой доходности (К2) согласно приложению к настоящему Положению.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Раздел 3. ЗАКЛЮЧИТЕЛЬНЫЕ ПОЛОЖЕНИЯ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Статья 20. Введение в действие настоящего решения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Настоящее Положение вступает в силу по истечении одного месяца со дня его официального опубликования, за исключением положений, для которых настоящим решением установлены иные сроки введение в действие.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jc w:val="right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Глава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</w:t>
      </w:r>
    </w:p>
    <w:p w:rsidR="001C1B91" w:rsidRPr="007377AC" w:rsidRDefault="001C1B91">
      <w:pPr>
        <w:pStyle w:val="ConsPlusNormal"/>
        <w:jc w:val="right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А.Ю.СТЕПАНОВ</w:t>
      </w: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jc w:val="both"/>
        <w:rPr>
          <w:rFonts w:ascii="Times New Roman" w:hAnsi="Times New Roman" w:cs="Times New Roman"/>
        </w:rPr>
      </w:pPr>
    </w:p>
    <w:p w:rsidR="001C1B91" w:rsidRPr="007377AC" w:rsidRDefault="001C1B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Приложение 1</w:t>
      </w:r>
    </w:p>
    <w:p w:rsidR="001C1B91" w:rsidRPr="007377AC" w:rsidRDefault="001C1B91">
      <w:pPr>
        <w:pStyle w:val="ConsPlusNormal"/>
        <w:jc w:val="right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к решению</w:t>
      </w:r>
    </w:p>
    <w:p w:rsidR="001C1B91" w:rsidRPr="007377AC" w:rsidRDefault="001C1B91">
      <w:pPr>
        <w:pStyle w:val="ConsPlusNormal"/>
        <w:jc w:val="right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Собрания депутатов</w:t>
      </w:r>
    </w:p>
    <w:p w:rsidR="001C1B91" w:rsidRPr="007377AC" w:rsidRDefault="001C1B9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</w:t>
      </w:r>
    </w:p>
    <w:p w:rsidR="001C1B91" w:rsidRPr="007377AC" w:rsidRDefault="001C1B91">
      <w:pPr>
        <w:pStyle w:val="ConsPlusNormal"/>
        <w:jc w:val="right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от 27.12.2012 N 1</w:t>
      </w:r>
    </w:p>
    <w:p w:rsidR="007377AC" w:rsidRPr="007377AC" w:rsidRDefault="007377AC" w:rsidP="007377AC">
      <w:pPr>
        <w:pStyle w:val="ConsPlusNormal"/>
        <w:jc w:val="right"/>
        <w:rPr>
          <w:rFonts w:ascii="Times New Roman" w:hAnsi="Times New Roman" w:cs="Times New Roman"/>
        </w:rPr>
      </w:pPr>
    </w:p>
    <w:p w:rsidR="007377AC" w:rsidRPr="007377AC" w:rsidRDefault="007377AC">
      <w:pPr>
        <w:pStyle w:val="ConsPlusNormal"/>
        <w:jc w:val="right"/>
        <w:rPr>
          <w:rFonts w:ascii="Times New Roman" w:hAnsi="Times New Roman" w:cs="Times New Roman"/>
        </w:rPr>
      </w:pPr>
    </w:p>
    <w:p w:rsidR="001C1B91" w:rsidRPr="007377AC" w:rsidRDefault="001C1B91">
      <w:pPr>
        <w:spacing w:after="1"/>
        <w:rPr>
          <w:rFonts w:ascii="Times New Roman" w:hAnsi="Times New Roman" w:cs="Times New Roman"/>
        </w:rPr>
      </w:pPr>
    </w:p>
    <w:p w:rsidR="007377AC" w:rsidRPr="007377AC" w:rsidRDefault="007377AC" w:rsidP="007377AC">
      <w:pPr>
        <w:pStyle w:val="ConsPlusNormal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Список изменяющих документов</w:t>
      </w:r>
    </w:p>
    <w:p w:rsidR="007377AC" w:rsidRPr="007377AC" w:rsidRDefault="007377AC" w:rsidP="007377AC">
      <w:pPr>
        <w:pStyle w:val="ConsPlusNormal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 xml:space="preserve">(в ред. </w:t>
      </w:r>
      <w:hyperlink r:id="rId59" w:history="1">
        <w:r w:rsidRPr="007377AC">
          <w:rPr>
            <w:rFonts w:ascii="Times New Roman" w:hAnsi="Times New Roman" w:cs="Times New Roman"/>
          </w:rPr>
          <w:t>Решения</w:t>
        </w:r>
      </w:hyperlink>
      <w:r w:rsidRPr="007377AC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377AC">
        <w:rPr>
          <w:rFonts w:ascii="Times New Roman" w:hAnsi="Times New Roman" w:cs="Times New Roman"/>
        </w:rPr>
        <w:t>Красночетайского</w:t>
      </w:r>
      <w:proofErr w:type="spellEnd"/>
      <w:r w:rsidRPr="007377AC">
        <w:rPr>
          <w:rFonts w:ascii="Times New Roman" w:hAnsi="Times New Roman" w:cs="Times New Roman"/>
        </w:rPr>
        <w:t xml:space="preserve"> района ЧР</w:t>
      </w:r>
    </w:p>
    <w:p w:rsidR="001C1B91" w:rsidRPr="007377AC" w:rsidRDefault="007377AC" w:rsidP="007377AC">
      <w:pPr>
        <w:pStyle w:val="ConsPlusNormal"/>
        <w:jc w:val="center"/>
        <w:rPr>
          <w:rFonts w:ascii="Times New Roman" w:hAnsi="Times New Roman" w:cs="Times New Roman"/>
        </w:rPr>
      </w:pPr>
      <w:r w:rsidRPr="007377AC">
        <w:rPr>
          <w:rFonts w:ascii="Times New Roman" w:hAnsi="Times New Roman" w:cs="Times New Roman"/>
        </w:rPr>
        <w:t>от 23.08.2018 N 2)</w:t>
      </w:r>
    </w:p>
    <w:p w:rsidR="007377AC" w:rsidRPr="007377AC" w:rsidRDefault="007377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964"/>
        <w:gridCol w:w="850"/>
        <w:gridCol w:w="850"/>
        <w:gridCol w:w="1020"/>
      </w:tblGrid>
      <w:tr w:rsidR="001C1B91" w:rsidRPr="007377AC">
        <w:tc>
          <w:tcPr>
            <w:tcW w:w="5386" w:type="dxa"/>
            <w:vMerge w:val="restart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274"/>
            <w:bookmarkEnd w:id="14"/>
            <w:r w:rsidRPr="007377AC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3684" w:type="dxa"/>
            <w:gridSpan w:val="4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Коэффициент К2 для населенных пунктов</w:t>
            </w:r>
          </w:p>
        </w:tc>
      </w:tr>
      <w:tr w:rsidR="001C1B91" w:rsidRPr="007377AC">
        <w:tc>
          <w:tcPr>
            <w:tcW w:w="5386" w:type="dxa"/>
            <w:vMerge/>
          </w:tcPr>
          <w:p w:rsidR="001C1B91" w:rsidRPr="007377AC" w:rsidRDefault="001C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До 300 человек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От 301 до 600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От 601 и выше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 xml:space="preserve">с. Красные </w:t>
            </w:r>
            <w:proofErr w:type="spellStart"/>
            <w:r w:rsidRPr="007377AC">
              <w:rPr>
                <w:rFonts w:ascii="Times New Roman" w:hAnsi="Times New Roman" w:cs="Times New Roman"/>
              </w:rPr>
              <w:t>Четаи</w:t>
            </w:r>
            <w:proofErr w:type="spellEnd"/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Оказание бытовых услуг: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ремонт, окраска и пошив обуви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0,22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0,16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0,16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0,29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химическая чистка и крашение, услуги прачечных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0,08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ремонт и строительство жилья и других построек (за исключением услуг по строительству индивидуальных домов)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0,22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услуги фотоателье и фото- и кинолаборатории, транспортно-экспедиторские услуги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0,35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услуги бань и душевых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0,27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услуги парикмахерских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0,23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услуги предприятий по прокату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0,27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lastRenderedPageBreak/>
              <w:t>ритуальные, обрядовые услуги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прочие услуги непроизводственного характера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Прочие услуги производственного характера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0,15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0,20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0,45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Оказание автотранспортных услуг: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1,00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пассажирские перевозки легковым автотранспортом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0,9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 xml:space="preserve">пассажирские перевозки микроавтобусами </w:t>
            </w:r>
            <w:proofErr w:type="spellStart"/>
            <w:r w:rsidRPr="007377AC">
              <w:rPr>
                <w:rFonts w:ascii="Times New Roman" w:hAnsi="Times New Roman" w:cs="Times New Roman"/>
              </w:rPr>
              <w:t>пассажировместимостью</w:t>
            </w:r>
            <w:proofErr w:type="spellEnd"/>
            <w:r w:rsidRPr="007377AC">
              <w:rPr>
                <w:rFonts w:ascii="Times New Roman" w:hAnsi="Times New Roman" w:cs="Times New Roman"/>
              </w:rPr>
              <w:t xml:space="preserve"> до 14 мест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0,9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 xml:space="preserve">пассажирские перевозки автобусами </w:t>
            </w:r>
            <w:proofErr w:type="spellStart"/>
            <w:r w:rsidRPr="007377AC">
              <w:rPr>
                <w:rFonts w:ascii="Times New Roman" w:hAnsi="Times New Roman" w:cs="Times New Roman"/>
              </w:rPr>
              <w:t>пассажировместимостью</w:t>
            </w:r>
            <w:proofErr w:type="spellEnd"/>
            <w:r w:rsidRPr="007377AC">
              <w:rPr>
                <w:rFonts w:ascii="Times New Roman" w:hAnsi="Times New Roman" w:cs="Times New Roman"/>
              </w:rPr>
              <w:t xml:space="preserve"> свыше 14 мест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0,8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продовольственными и непродовольственными товарами, в том числе алкогольной продукцией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0,4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продовольственными и непродовольственными товарами без алкогольной продукции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0,4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0,3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0,4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0,25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B91" w:rsidRPr="007377AC">
        <w:tblPrEx>
          <w:tblBorders>
            <w:insideH w:val="nil"/>
          </w:tblBorders>
        </w:tblPrEx>
        <w:tc>
          <w:tcPr>
            <w:tcW w:w="5386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Рестораны:</w:t>
            </w:r>
          </w:p>
        </w:tc>
        <w:tc>
          <w:tcPr>
            <w:tcW w:w="964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B91" w:rsidRPr="007377AC">
        <w:tblPrEx>
          <w:tblBorders>
            <w:insideH w:val="nil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с реализацией алкогольной продукции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0,30</w:t>
            </w:r>
          </w:p>
        </w:tc>
      </w:tr>
      <w:tr w:rsidR="001C1B91" w:rsidRPr="007377AC">
        <w:tblPrEx>
          <w:tblBorders>
            <w:insideH w:val="nil"/>
          </w:tblBorders>
        </w:tblPrEx>
        <w:tc>
          <w:tcPr>
            <w:tcW w:w="5386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964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020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0,30</w:t>
            </w:r>
          </w:p>
        </w:tc>
      </w:tr>
      <w:tr w:rsidR="001C1B91" w:rsidRPr="007377AC">
        <w:tblPrEx>
          <w:tblBorders>
            <w:insideH w:val="nil"/>
          </w:tblBorders>
        </w:tblPrEx>
        <w:tc>
          <w:tcPr>
            <w:tcW w:w="5386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Кафе, бары:</w:t>
            </w:r>
          </w:p>
        </w:tc>
        <w:tc>
          <w:tcPr>
            <w:tcW w:w="964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B91" w:rsidRPr="007377AC">
        <w:tblPrEx>
          <w:tblBorders>
            <w:insideH w:val="nil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lastRenderedPageBreak/>
              <w:t>с реализацией алкогольной продукции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0,30</w:t>
            </w:r>
          </w:p>
        </w:tc>
      </w:tr>
      <w:tr w:rsidR="001C1B91" w:rsidRPr="007377AC">
        <w:tblPrEx>
          <w:tblBorders>
            <w:insideH w:val="nil"/>
          </w:tblBorders>
        </w:tblPrEx>
        <w:tc>
          <w:tcPr>
            <w:tcW w:w="5386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964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20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0,20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посетителей: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B91" w:rsidRPr="007377AC">
        <w:tblPrEx>
          <w:tblBorders>
            <w:insideH w:val="nil"/>
          </w:tblBorders>
        </w:tblPrEx>
        <w:tc>
          <w:tcPr>
            <w:tcW w:w="5386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закусочные и другие точки общественного питания:</w:t>
            </w:r>
          </w:p>
        </w:tc>
        <w:tc>
          <w:tcPr>
            <w:tcW w:w="964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1C1B91" w:rsidRPr="007377AC" w:rsidRDefault="001C1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B91" w:rsidRPr="007377AC">
        <w:tblPrEx>
          <w:tblBorders>
            <w:insideH w:val="nil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с реализацией алкогольной продукции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0,37</w:t>
            </w:r>
          </w:p>
        </w:tc>
      </w:tr>
      <w:tr w:rsidR="001C1B91" w:rsidRPr="007377AC">
        <w:tblPrEx>
          <w:tblBorders>
            <w:insideH w:val="nil"/>
          </w:tblBorders>
        </w:tblPrEx>
        <w:tc>
          <w:tcPr>
            <w:tcW w:w="5386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964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20" w:type="dxa"/>
            <w:tcBorders>
              <w:top w:val="nil"/>
            </w:tcBorders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0,20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0,05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0,05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Распространение наружной рекламы по средством электронных табло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0,05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Размещение рекламы на транспортных средствах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0,05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0,03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сети; не имеющие торговых залов, объектов нестационарной торговой сети, а также объектов организации общественного питания, не имеющие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0,05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сети; не имеющие торговых залов, объектов нестационарной торговой сети, а также объектов организации общественного питания, не имеющие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0,07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земельных участков площадью, не превышающей 10 квадратных метров, для организаций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питания, не имеющие залов обслуживания посетителей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0,3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lastRenderedPageBreak/>
              <w:t>Оказание услуг по передаче во временное владение и (или) пользование земельных участков площадью, превышающей 10 квадратных метров, для организаций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питания, не имеющие залов обслуживания посетителей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0,4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0,26</w:t>
            </w:r>
          </w:p>
        </w:tc>
      </w:tr>
      <w:tr w:rsidR="001C1B91" w:rsidRPr="007377AC">
        <w:tc>
          <w:tcPr>
            <w:tcW w:w="5386" w:type="dxa"/>
          </w:tcPr>
          <w:p w:rsidR="001C1B91" w:rsidRPr="007377AC" w:rsidRDefault="001C1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964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20" w:type="dxa"/>
          </w:tcPr>
          <w:p w:rsidR="001C1B91" w:rsidRPr="007377AC" w:rsidRDefault="001C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7AC">
              <w:rPr>
                <w:rFonts w:ascii="Times New Roman" w:hAnsi="Times New Roman" w:cs="Times New Roman"/>
              </w:rPr>
              <w:t>0,03</w:t>
            </w:r>
          </w:p>
        </w:tc>
      </w:tr>
    </w:tbl>
    <w:p w:rsidR="001C1B91" w:rsidRPr="007377AC" w:rsidRDefault="001C1B91" w:rsidP="007377AC">
      <w:pPr>
        <w:pStyle w:val="ConsPlusNormal"/>
        <w:jc w:val="both"/>
        <w:rPr>
          <w:rFonts w:ascii="Times New Roman" w:hAnsi="Times New Roman" w:cs="Times New Roman"/>
        </w:rPr>
      </w:pPr>
    </w:p>
    <w:sectPr w:rsidR="001C1B91" w:rsidRPr="007377AC" w:rsidSect="001C1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1B91"/>
    <w:rsid w:val="00052498"/>
    <w:rsid w:val="001C1B91"/>
    <w:rsid w:val="0059758E"/>
    <w:rsid w:val="0073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E142EE6F2507F7FD7595B5B7733380E74ED20D277FA84C3AF158B9CF1C01F0S759M" TargetMode="External"/><Relationship Id="rId18" Type="http://schemas.openxmlformats.org/officeDocument/2006/relationships/hyperlink" Target="consultantplus://offline/ref=0BE142EE6F2507F7FD7595B5B7733380E74ED20D2B7CAB4830F158B9CF1C01F079F184FA669FAD9D28A059S355M" TargetMode="External"/><Relationship Id="rId26" Type="http://schemas.openxmlformats.org/officeDocument/2006/relationships/hyperlink" Target="consultantplus://offline/ref=0BE142EE6F2507F7FD7595B5B7733380E74ED20D237AA8443BF205B3C7450DF27EFEDBED61D6A19C28A05930SB56M" TargetMode="External"/><Relationship Id="rId39" Type="http://schemas.openxmlformats.org/officeDocument/2006/relationships/hyperlink" Target="consultantplus://offline/ref=0BE142EE6F2507F7FD758BB8A11F6D84EC4588032779A11A65AE03E498150BA73EBEDDB82292AA9FS250M" TargetMode="External"/><Relationship Id="rId21" Type="http://schemas.openxmlformats.org/officeDocument/2006/relationships/hyperlink" Target="consultantplus://offline/ref=0BE142EE6F2507F7FD758BB8A11F6D84EC4588032779A11A65AE03E498S155M" TargetMode="External"/><Relationship Id="rId34" Type="http://schemas.openxmlformats.org/officeDocument/2006/relationships/hyperlink" Target="consultantplus://offline/ref=0BE142EE6F2507F7FD758BB8A11F6D84EC4588032779A11A65AE03E498150BA73EBEDDB82390SA58M" TargetMode="External"/><Relationship Id="rId42" Type="http://schemas.openxmlformats.org/officeDocument/2006/relationships/hyperlink" Target="consultantplus://offline/ref=0BE142EE6F2507F7FD758BB8A11F6D84EC4588032779A11A65AE03E498150BA73EBEDDBA2B97SA55M" TargetMode="External"/><Relationship Id="rId47" Type="http://schemas.openxmlformats.org/officeDocument/2006/relationships/hyperlink" Target="consultantplus://offline/ref=0BE142EE6F2507F7FD7595B5B7733380E74ED20D237AA8443BF205B3C7450DF27EFEDBED61D6A19C28A05931SB56M" TargetMode="External"/><Relationship Id="rId50" Type="http://schemas.openxmlformats.org/officeDocument/2006/relationships/hyperlink" Target="consultantplus://offline/ref=0BE142EE6F2507F7FD758BB8A11F6D84EC4588032779A11A65AE03E498150BA73EBEDDB82292AA9DS251M" TargetMode="External"/><Relationship Id="rId55" Type="http://schemas.openxmlformats.org/officeDocument/2006/relationships/hyperlink" Target="consultantplus://offline/ref=0BE142EE6F2507F7FD758BB8A11F6D84EC4588032779A11A65AE03E498150BA73EBEDDBD27S955M" TargetMode="External"/><Relationship Id="rId7" Type="http://schemas.openxmlformats.org/officeDocument/2006/relationships/hyperlink" Target="consultantplus://offline/ref=0BE142EE6F2507F7FD7595B5B7733380E74ED20D2B78AF4B3CF158B9CF1C01F079F184FA669FAD9D28A059S35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E142EE6F2507F7FD7595B5B7733380E74ED20D2A7FA24C30F158B9CF1C01F079F184FA669FAD9D28A059S357M" TargetMode="External"/><Relationship Id="rId20" Type="http://schemas.openxmlformats.org/officeDocument/2006/relationships/hyperlink" Target="consultantplus://offline/ref=0BE142EE6F2507F7FD7595B5B7733380E74ED20D237AAC4A3DFC05B3C7450DF27EFEDBED61D6A19C28A05930SB56M" TargetMode="External"/><Relationship Id="rId29" Type="http://schemas.openxmlformats.org/officeDocument/2006/relationships/hyperlink" Target="consultantplus://offline/ref=0BE142EE6F2507F7FD758BB8A11F6D84EC4588032779A11A65AE03E498150BA73EBEDDBA2BS95BM" TargetMode="External"/><Relationship Id="rId41" Type="http://schemas.openxmlformats.org/officeDocument/2006/relationships/hyperlink" Target="consultantplus://offline/ref=0BE142EE6F2507F7FD758BB8A11F6D84EC4588032779A11A65AE03E498150BA73EBEDDB82292AA9DS251M" TargetMode="External"/><Relationship Id="rId54" Type="http://schemas.openxmlformats.org/officeDocument/2006/relationships/hyperlink" Target="consultantplus://offline/ref=0BE142EE6F2507F7FD7595B5B7733380E74ED20D2B7CAB4830F158B9CF1C01F079F184FA669FAD9D28A059S358M" TargetMode="External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142EE6F2507F7FD7595B5B7733380E74ED20D2A7FA24C30F158B9CF1C01F079F184FA669FAD9D28A059S356M" TargetMode="External"/><Relationship Id="rId11" Type="http://schemas.openxmlformats.org/officeDocument/2006/relationships/hyperlink" Target="consultantplus://offline/ref=0BE142EE6F2507F7FD758BB8A11F6D84EC4588032779A11A65AE03E498150BA73EBEDDB82BS951M" TargetMode="External"/><Relationship Id="rId24" Type="http://schemas.openxmlformats.org/officeDocument/2006/relationships/hyperlink" Target="consultantplus://offline/ref=0BE142EE6F2507F7FD758BB8A11F6D84EC4588032779A11A65AE03E498150BA73EBEDDBCS250M" TargetMode="External"/><Relationship Id="rId32" Type="http://schemas.openxmlformats.org/officeDocument/2006/relationships/hyperlink" Target="consultantplus://offline/ref=0BE142EE6F2507F7FD758BB8A11F6D84EC4588032779A11A65AE03E498150BA73EBEDDBA2B97SA55M" TargetMode="External"/><Relationship Id="rId37" Type="http://schemas.openxmlformats.org/officeDocument/2006/relationships/hyperlink" Target="consultantplus://offline/ref=0BE142EE6F2507F7FD758BB8A11F6D84EC4588032779A11A65AE03E498150BA73EBEDDB82292AB9CS25AM" TargetMode="External"/><Relationship Id="rId40" Type="http://schemas.openxmlformats.org/officeDocument/2006/relationships/hyperlink" Target="consultantplus://offline/ref=0BE142EE6F2507F7FD758BB8A11F6D84EC4588032779A11A65AE03E498150BA73EBEDDB82396SA5EM" TargetMode="External"/><Relationship Id="rId45" Type="http://schemas.openxmlformats.org/officeDocument/2006/relationships/hyperlink" Target="consultantplus://offline/ref=0BE142EE6F2507F7FD7595B5B7733380E74ED20D237AA8443BF205B3C7450DF27EFEDBED61D6A19C28A05931SB55M" TargetMode="External"/><Relationship Id="rId53" Type="http://schemas.openxmlformats.org/officeDocument/2006/relationships/hyperlink" Target="consultantplus://offline/ref=0BE142EE6F2507F7FD758BB8A11F6D84EE408A082A7AA11A65AE03E498S155M" TargetMode="External"/><Relationship Id="rId58" Type="http://schemas.openxmlformats.org/officeDocument/2006/relationships/hyperlink" Target="consultantplus://offline/ref=0BE142EE6F2507F7FD7595B5B7733380E74ED20D2A7FA24C30F158B9CF1C01F079F184FA669FAD9D28A059S357M" TargetMode="External"/><Relationship Id="rId5" Type="http://schemas.openxmlformats.org/officeDocument/2006/relationships/hyperlink" Target="consultantplus://offline/ref=0BE142EE6F2507F7FD7595B5B7733380E74ED20D257FAD4B3BF158B9CF1C01F079F184FA669FAD9D28A059S356M" TargetMode="External"/><Relationship Id="rId15" Type="http://schemas.openxmlformats.org/officeDocument/2006/relationships/hyperlink" Target="consultantplus://offline/ref=0BE142EE6F2507F7FD7595B5B7733380E74ED20D257FAD4B3BF158B9CF1C01F079F184FA669FAD9D28A059S356M" TargetMode="External"/><Relationship Id="rId23" Type="http://schemas.openxmlformats.org/officeDocument/2006/relationships/hyperlink" Target="consultantplus://offline/ref=0BE142EE6F2507F7FD758BB8A11F6D84EC4588032779A11A65AE03E498150BA73EBEDDB82292AC95S25AM" TargetMode="External"/><Relationship Id="rId28" Type="http://schemas.openxmlformats.org/officeDocument/2006/relationships/hyperlink" Target="consultantplus://offline/ref=0BE142EE6F2507F7FD758BB8A11F6D84EC4588032779A11A65AE03E498150BA73EBEDDB822S957M" TargetMode="External"/><Relationship Id="rId36" Type="http://schemas.openxmlformats.org/officeDocument/2006/relationships/hyperlink" Target="consultantplus://offline/ref=0BE142EE6F2507F7FD758BB8A11F6D84EC4588032779A11A65AE03E498150BA73EBEDDB82293A89DS250M" TargetMode="External"/><Relationship Id="rId49" Type="http://schemas.openxmlformats.org/officeDocument/2006/relationships/hyperlink" Target="consultantplus://offline/ref=0BE142EE6F2507F7FD758BB8A11F6D84EC4588032779A11A65AE03E498150BA73EBEDDB82292AA9DS251M" TargetMode="External"/><Relationship Id="rId57" Type="http://schemas.openxmlformats.org/officeDocument/2006/relationships/hyperlink" Target="consultantplus://offline/ref=0BE142EE6F2507F7FD758BB8A11F6D84EC4588042178A11A65AE03E498150BA73EBEDDBE249BSA59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0BE142EE6F2507F7FD7595B5B7733380E74ED20D237AAC4A3DFC05B3C7450DF27EFEDBED61D6A19C28A05930SB56M" TargetMode="External"/><Relationship Id="rId19" Type="http://schemas.openxmlformats.org/officeDocument/2006/relationships/hyperlink" Target="consultantplus://offline/ref=0BE142EE6F2507F7FD7595B5B7733380E74ED20D237AA8443BF205B3C7450DF27EFEDBED61D6A19C28A05930SB55M" TargetMode="External"/><Relationship Id="rId31" Type="http://schemas.openxmlformats.org/officeDocument/2006/relationships/hyperlink" Target="consultantplus://offline/ref=0BE142EE6F2507F7FD758BB8A11F6D84EC4588032779A11A65AE03E498150BA73EBEDDB82392SA59M" TargetMode="External"/><Relationship Id="rId44" Type="http://schemas.openxmlformats.org/officeDocument/2006/relationships/hyperlink" Target="consultantplus://offline/ref=0BE142EE6F2507F7FD7595B5B7733380E74ED20D237AA8443BF205B3C7450DF27EFEDBED61D6A19C28A05931SB53M" TargetMode="External"/><Relationship Id="rId52" Type="http://schemas.openxmlformats.org/officeDocument/2006/relationships/hyperlink" Target="consultantplus://offline/ref=0BE142EE6F2507F7FD758BB8A11F6D84ED4D8B01237BA11A65AE03E498150BA73EBEDDBB21S953M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0BE142EE6F2507F7FD7595B5B7733380E74ED20D247FA24530F158B9CF1C01F079F184FA669FAD9D28A059S356M" TargetMode="External"/><Relationship Id="rId9" Type="http://schemas.openxmlformats.org/officeDocument/2006/relationships/hyperlink" Target="consultantplus://offline/ref=0BE142EE6F2507F7FD7595B5B7733380E74ED20D237AA8443BF205B3C7450DF27EFEDBED61D6A19C28A05930SB55M" TargetMode="External"/><Relationship Id="rId14" Type="http://schemas.openxmlformats.org/officeDocument/2006/relationships/hyperlink" Target="consultantplus://offline/ref=0BE142EE6F2507F7FD7595B5B7733380E74ED20D247FA24530F158B9CF1C01F079F184FA669FAD9D28A059S356M" TargetMode="External"/><Relationship Id="rId22" Type="http://schemas.openxmlformats.org/officeDocument/2006/relationships/hyperlink" Target="consultantplus://offline/ref=0BE142EE6F2507F7FD758BB8A11F6D84EC4588032779A11A65AE03E498150BA73EBEDDB82292AC95S259M" TargetMode="External"/><Relationship Id="rId27" Type="http://schemas.openxmlformats.org/officeDocument/2006/relationships/hyperlink" Target="consultantplus://offline/ref=0BE142EE6F2507F7FD758BB8A11F6D84EC4588032779A11A65AE03E498150BA73EBEDDBA23S95BM" TargetMode="External"/><Relationship Id="rId30" Type="http://schemas.openxmlformats.org/officeDocument/2006/relationships/hyperlink" Target="consultantplus://offline/ref=0BE142EE6F2507F7FD758BB8A11F6D84EC4588032779A11A65AE03E498150BA73EBEDDB82392SA58M" TargetMode="External"/><Relationship Id="rId35" Type="http://schemas.openxmlformats.org/officeDocument/2006/relationships/hyperlink" Target="consultantplus://offline/ref=0BE142EE6F2507F7FD758BB8A11F6D84EC4588032779A11A65AE03E498150BA73EBEDDB82390SA59M" TargetMode="External"/><Relationship Id="rId43" Type="http://schemas.openxmlformats.org/officeDocument/2006/relationships/hyperlink" Target="consultantplus://offline/ref=0BE142EE6F2507F7FD758BB8A11F6D84EC4588032779A11A65AE03E498150BA73EBEDDB82397SA55M" TargetMode="External"/><Relationship Id="rId48" Type="http://schemas.openxmlformats.org/officeDocument/2006/relationships/hyperlink" Target="consultantplus://offline/ref=0BE142EE6F2507F7FD7595B5B7733380E74ED20D237AA8443BF205B3C7450DF27EFEDBED61D6A19C28A05931SB56M" TargetMode="External"/><Relationship Id="rId56" Type="http://schemas.openxmlformats.org/officeDocument/2006/relationships/hyperlink" Target="consultantplus://offline/ref=0BE142EE6F2507F7FD758BB8A11F6D84EC4588042178A11A65AE03E498150BA73EBEDDB82291AB9FS25BM" TargetMode="External"/><Relationship Id="rId8" Type="http://schemas.openxmlformats.org/officeDocument/2006/relationships/hyperlink" Target="consultantplus://offline/ref=0BE142EE6F2507F7FD7595B5B7733380E74ED20D2B7CAB4830F158B9CF1C01F079F184FA669FAD9D28A059S355M" TargetMode="External"/><Relationship Id="rId51" Type="http://schemas.openxmlformats.org/officeDocument/2006/relationships/hyperlink" Target="consultantplus://offline/ref=0BE142EE6F2507F7FD7595B5B7733380E74ED20D2B7CAB4830F158B9CF1C01F079F184FA669FAD9D28A059S35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E142EE6F2507F7FD7595B5B7733380E74ED20D237AAB453BF905B3C7450DF27ESF5EM" TargetMode="External"/><Relationship Id="rId17" Type="http://schemas.openxmlformats.org/officeDocument/2006/relationships/hyperlink" Target="consultantplus://offline/ref=0BE142EE6F2507F7FD7595B5B7733380E74ED20D2B78AF4B3CF158B9CF1C01F079F184FA669FAD9D28A059S356M" TargetMode="External"/><Relationship Id="rId25" Type="http://schemas.openxmlformats.org/officeDocument/2006/relationships/hyperlink" Target="consultantplus://offline/ref=0BE142EE6F2507F7FD758BB8A11F6D84EC4588032779A11A65AE03E498150BA73EBEDDBCS255M" TargetMode="External"/><Relationship Id="rId33" Type="http://schemas.openxmlformats.org/officeDocument/2006/relationships/hyperlink" Target="consultantplus://offline/ref=0BE142EE6F2507F7FD7595B5B7733380E74ED20D237AA8443BF205B3C7450DF27EFEDBED61D6A19C28A05930SB57M" TargetMode="External"/><Relationship Id="rId38" Type="http://schemas.openxmlformats.org/officeDocument/2006/relationships/hyperlink" Target="consultantplus://offline/ref=0BE142EE6F2507F7FD758BB8A11F6D84EC4588032779A11A65AE03E498150BA73EBEDDB82292AB9FS259M" TargetMode="External"/><Relationship Id="rId46" Type="http://schemas.openxmlformats.org/officeDocument/2006/relationships/hyperlink" Target="consultantplus://offline/ref=0BE142EE6F2507F7FD758BB8A11F6D84EE4788052171FC106DF70FE69F1A54B039F7D1B92292ACS95FM" TargetMode="External"/><Relationship Id="rId59" Type="http://schemas.openxmlformats.org/officeDocument/2006/relationships/hyperlink" Target="consultantplus://offline/ref=0BE142EE6F2507F7FD7595B5B7733380E74ED20D237AAC4A3DFC05B3C7450DF27EFEDBED61D6A19C28A05930SB5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5883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39339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 Блинов</dc:creator>
  <cp:lastModifiedBy>11mav</cp:lastModifiedBy>
  <cp:revision>2</cp:revision>
  <dcterms:created xsi:type="dcterms:W3CDTF">2018-10-24T14:01:00Z</dcterms:created>
  <dcterms:modified xsi:type="dcterms:W3CDTF">2018-10-24T14:01:00Z</dcterms:modified>
</cp:coreProperties>
</file>