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52" w:rsidRPr="00750552" w:rsidRDefault="00750552">
      <w:pPr>
        <w:pStyle w:val="ConsPlusTitle"/>
        <w:jc w:val="center"/>
        <w:outlineLvl w:val="0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501B93" w:rsidRPr="00750552" w:rsidRDefault="00501B93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СОБРАНИЕ ДЕПУТАТОВ КАНАШСКОГО РАЙОНА</w:t>
      </w:r>
    </w:p>
    <w:p w:rsidR="00501B93" w:rsidRPr="00750552" w:rsidRDefault="00501B93">
      <w:pPr>
        <w:pStyle w:val="ConsPlusTitle"/>
        <w:jc w:val="center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ЧУВАШСКОЙ РЕСПУБЛИКИ</w:t>
      </w:r>
    </w:p>
    <w:p w:rsidR="00501B93" w:rsidRPr="00750552" w:rsidRDefault="00501B93">
      <w:pPr>
        <w:pStyle w:val="ConsPlusTitle"/>
        <w:jc w:val="center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Title"/>
        <w:jc w:val="center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РЕШЕНИЕ</w:t>
      </w:r>
    </w:p>
    <w:p w:rsidR="00501B93" w:rsidRPr="00750552" w:rsidRDefault="00501B93">
      <w:pPr>
        <w:pStyle w:val="ConsPlusTitle"/>
        <w:jc w:val="center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от 25 ноября 2014 г. N 44/5</w:t>
      </w:r>
    </w:p>
    <w:p w:rsidR="00501B93" w:rsidRPr="00750552" w:rsidRDefault="00501B93">
      <w:pPr>
        <w:pStyle w:val="ConsPlusTitle"/>
        <w:jc w:val="center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Title"/>
        <w:jc w:val="center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ОБ УТВЕРЖДЕНИИ ПОЛОЖЕНИЯ</w:t>
      </w:r>
    </w:p>
    <w:p w:rsidR="00501B93" w:rsidRPr="00750552" w:rsidRDefault="00501B93">
      <w:pPr>
        <w:pStyle w:val="ConsPlusTitle"/>
        <w:jc w:val="center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"О ВОПРОСАХ НАЛОГОВОГО РЕГУЛИРОВАНИЯ</w:t>
      </w:r>
    </w:p>
    <w:p w:rsidR="00501B93" w:rsidRPr="00750552" w:rsidRDefault="00501B93">
      <w:pPr>
        <w:pStyle w:val="ConsPlusTitle"/>
        <w:jc w:val="center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В КАНАШСКОМ РАЙОНЕ, ОТНЕСЕННЫХ ЗАКОНОДАТЕЛЬСТВОМ</w:t>
      </w:r>
    </w:p>
    <w:p w:rsidR="00501B93" w:rsidRPr="00750552" w:rsidRDefault="00501B93">
      <w:pPr>
        <w:pStyle w:val="ConsPlusTitle"/>
        <w:jc w:val="center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РОССИЙСКОЙ ФЕДЕРАЦИИ О НАЛОГАХ И СБОРАХ</w:t>
      </w:r>
    </w:p>
    <w:p w:rsidR="00501B93" w:rsidRPr="00750552" w:rsidRDefault="00501B93">
      <w:pPr>
        <w:pStyle w:val="ConsPlusTitle"/>
        <w:jc w:val="center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К ВЕДЕНИЮ ОРГАНОВ МЕСТНОГО САМОУПРАВЛЕНИЯ"</w:t>
      </w:r>
    </w:p>
    <w:p w:rsidR="00750552" w:rsidRPr="00750552" w:rsidRDefault="00750552">
      <w:pPr>
        <w:pStyle w:val="ConsPlusTitle"/>
        <w:jc w:val="center"/>
        <w:rPr>
          <w:rFonts w:ascii="Times New Roman" w:hAnsi="Times New Roman" w:cs="Times New Roman"/>
          <w:lang w:val="en-US"/>
        </w:rPr>
      </w:pPr>
    </w:p>
    <w:p w:rsidR="00750552" w:rsidRPr="00750552" w:rsidRDefault="00750552" w:rsidP="00750552">
      <w:pPr>
        <w:pStyle w:val="ConsPlusNormal"/>
        <w:jc w:val="center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Список изменяющих документов</w:t>
      </w:r>
    </w:p>
    <w:p w:rsidR="00750552" w:rsidRPr="00750552" w:rsidRDefault="00750552" w:rsidP="00750552">
      <w:pPr>
        <w:pStyle w:val="ConsPlusNormal"/>
        <w:jc w:val="center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 xml:space="preserve">(в ред. Решений Собрания депутатов </w:t>
      </w:r>
      <w:proofErr w:type="spellStart"/>
      <w:r w:rsidRPr="00750552">
        <w:rPr>
          <w:rFonts w:ascii="Times New Roman" w:hAnsi="Times New Roman" w:cs="Times New Roman"/>
        </w:rPr>
        <w:t>Канашского</w:t>
      </w:r>
      <w:proofErr w:type="spellEnd"/>
      <w:r w:rsidRPr="00750552">
        <w:rPr>
          <w:rFonts w:ascii="Times New Roman" w:hAnsi="Times New Roman" w:cs="Times New Roman"/>
        </w:rPr>
        <w:t xml:space="preserve"> района ЧР</w:t>
      </w:r>
    </w:p>
    <w:p w:rsidR="00750552" w:rsidRPr="00750552" w:rsidRDefault="00750552" w:rsidP="00750552">
      <w:pPr>
        <w:pStyle w:val="ConsPlusTitle"/>
        <w:jc w:val="center"/>
        <w:rPr>
          <w:rFonts w:ascii="Times New Roman" w:hAnsi="Times New Roman" w:cs="Times New Roman"/>
          <w:b w:val="0"/>
          <w:lang w:val="en-US"/>
        </w:rPr>
      </w:pPr>
      <w:r w:rsidRPr="00750552">
        <w:rPr>
          <w:rFonts w:ascii="Times New Roman" w:hAnsi="Times New Roman" w:cs="Times New Roman"/>
          <w:b w:val="0"/>
        </w:rPr>
        <w:t xml:space="preserve">от 22.10.2015 </w:t>
      </w:r>
      <w:hyperlink r:id="rId5" w:history="1">
        <w:r w:rsidRPr="00750552">
          <w:rPr>
            <w:rFonts w:ascii="Times New Roman" w:hAnsi="Times New Roman" w:cs="Times New Roman"/>
            <w:b w:val="0"/>
          </w:rPr>
          <w:t>N 2/6</w:t>
        </w:r>
      </w:hyperlink>
      <w:r w:rsidRPr="00750552">
        <w:rPr>
          <w:rFonts w:ascii="Times New Roman" w:hAnsi="Times New Roman" w:cs="Times New Roman"/>
          <w:b w:val="0"/>
        </w:rPr>
        <w:t xml:space="preserve">, от 23.09.2016 </w:t>
      </w:r>
      <w:hyperlink r:id="rId6" w:history="1">
        <w:r w:rsidRPr="00750552">
          <w:rPr>
            <w:rFonts w:ascii="Times New Roman" w:hAnsi="Times New Roman" w:cs="Times New Roman"/>
            <w:b w:val="0"/>
          </w:rPr>
          <w:t>N 11/3</w:t>
        </w:r>
      </w:hyperlink>
      <w:r w:rsidRPr="00750552">
        <w:rPr>
          <w:rFonts w:ascii="Times New Roman" w:hAnsi="Times New Roman" w:cs="Times New Roman"/>
          <w:b w:val="0"/>
        </w:rPr>
        <w:t xml:space="preserve">, от 27.03.2018 </w:t>
      </w:r>
      <w:hyperlink r:id="rId7" w:history="1">
        <w:r w:rsidRPr="00750552">
          <w:rPr>
            <w:rFonts w:ascii="Times New Roman" w:hAnsi="Times New Roman" w:cs="Times New Roman"/>
            <w:b w:val="0"/>
          </w:rPr>
          <w:t>N 28/6</w:t>
        </w:r>
      </w:hyperlink>
    </w:p>
    <w:p w:rsidR="00501B93" w:rsidRPr="00750552" w:rsidRDefault="00501B93">
      <w:pPr>
        <w:spacing w:after="1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 xml:space="preserve">В соответствии с Налоговым </w:t>
      </w:r>
      <w:hyperlink r:id="rId8" w:history="1">
        <w:r w:rsidRPr="00750552">
          <w:rPr>
            <w:rFonts w:ascii="Times New Roman" w:hAnsi="Times New Roman" w:cs="Times New Roman"/>
          </w:rPr>
          <w:t>кодексом</w:t>
        </w:r>
      </w:hyperlink>
      <w:r w:rsidRPr="00750552">
        <w:rPr>
          <w:rFonts w:ascii="Times New Roman" w:hAnsi="Times New Roman" w:cs="Times New Roman"/>
        </w:rPr>
        <w:t xml:space="preserve"> Российской Федерации (с изменениями и дополнениями), Федеральным </w:t>
      </w:r>
      <w:hyperlink r:id="rId9" w:history="1">
        <w:r w:rsidRPr="00750552">
          <w:rPr>
            <w:rFonts w:ascii="Times New Roman" w:hAnsi="Times New Roman" w:cs="Times New Roman"/>
          </w:rPr>
          <w:t>законом</w:t>
        </w:r>
      </w:hyperlink>
      <w:r w:rsidRPr="00750552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750552">
          <w:rPr>
            <w:rFonts w:ascii="Times New Roman" w:hAnsi="Times New Roman" w:cs="Times New Roman"/>
          </w:rPr>
          <w:t>Законом</w:t>
        </w:r>
      </w:hyperlink>
      <w:r w:rsidRPr="00750552">
        <w:rPr>
          <w:rFonts w:ascii="Times New Roman" w:hAnsi="Times New Roman" w:cs="Times New Roman"/>
        </w:rPr>
        <w:t xml:space="preserve"> Чувашской Республики от 18.10.2004 N 19 "Об организации местного самоуправления в Чувашской Республике", Собрание депутатов </w:t>
      </w:r>
      <w:proofErr w:type="spellStart"/>
      <w:r w:rsidRPr="00750552">
        <w:rPr>
          <w:rFonts w:ascii="Times New Roman" w:hAnsi="Times New Roman" w:cs="Times New Roman"/>
        </w:rPr>
        <w:t>Канашского</w:t>
      </w:r>
      <w:proofErr w:type="spellEnd"/>
      <w:r w:rsidRPr="00750552">
        <w:rPr>
          <w:rFonts w:ascii="Times New Roman" w:hAnsi="Times New Roman" w:cs="Times New Roman"/>
        </w:rPr>
        <w:t xml:space="preserve"> района Чувашской Республики решило: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 xml:space="preserve">1. Утвердить прилагаемое </w:t>
      </w:r>
      <w:hyperlink w:anchor="P35" w:history="1">
        <w:r w:rsidRPr="00750552">
          <w:rPr>
            <w:rFonts w:ascii="Times New Roman" w:hAnsi="Times New Roman" w:cs="Times New Roman"/>
          </w:rPr>
          <w:t>Положение</w:t>
        </w:r>
      </w:hyperlink>
      <w:r w:rsidRPr="00750552">
        <w:rPr>
          <w:rFonts w:ascii="Times New Roman" w:hAnsi="Times New Roman" w:cs="Times New Roman"/>
        </w:rPr>
        <w:t xml:space="preserve"> "О вопросах налогового регулирования в </w:t>
      </w:r>
      <w:proofErr w:type="spellStart"/>
      <w:r w:rsidRPr="00750552">
        <w:rPr>
          <w:rFonts w:ascii="Times New Roman" w:hAnsi="Times New Roman" w:cs="Times New Roman"/>
        </w:rPr>
        <w:t>Канашском</w:t>
      </w:r>
      <w:proofErr w:type="spellEnd"/>
      <w:r w:rsidRPr="00750552">
        <w:rPr>
          <w:rFonts w:ascii="Times New Roman" w:hAnsi="Times New Roman" w:cs="Times New Roman"/>
        </w:rPr>
        <w:t xml:space="preserve"> районе, отнесенных законодательством Российской Федерации о налогах и сборах к ведению органов местного самоуправления".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2. Признать утратившим силу:</w:t>
      </w:r>
    </w:p>
    <w:p w:rsidR="00501B93" w:rsidRPr="00750552" w:rsidRDefault="00806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1" w:history="1">
        <w:r w:rsidR="00501B93" w:rsidRPr="00750552">
          <w:rPr>
            <w:rFonts w:ascii="Times New Roman" w:hAnsi="Times New Roman" w:cs="Times New Roman"/>
          </w:rPr>
          <w:t>решение</w:t>
        </w:r>
      </w:hyperlink>
      <w:r w:rsidR="00501B93" w:rsidRPr="00750552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="00501B93" w:rsidRPr="00750552">
        <w:rPr>
          <w:rFonts w:ascii="Times New Roman" w:hAnsi="Times New Roman" w:cs="Times New Roman"/>
        </w:rPr>
        <w:t>Канашского</w:t>
      </w:r>
      <w:proofErr w:type="spellEnd"/>
      <w:r w:rsidR="00501B93" w:rsidRPr="00750552">
        <w:rPr>
          <w:rFonts w:ascii="Times New Roman" w:hAnsi="Times New Roman" w:cs="Times New Roman"/>
        </w:rPr>
        <w:t xml:space="preserve"> района от 29.03.2013 N 28/5 Положение "О вопросах налогового регулирования в </w:t>
      </w:r>
      <w:proofErr w:type="spellStart"/>
      <w:r w:rsidR="00501B93" w:rsidRPr="00750552">
        <w:rPr>
          <w:rFonts w:ascii="Times New Roman" w:hAnsi="Times New Roman" w:cs="Times New Roman"/>
        </w:rPr>
        <w:t>Канашском</w:t>
      </w:r>
      <w:proofErr w:type="spellEnd"/>
      <w:r w:rsidR="00501B93" w:rsidRPr="00750552">
        <w:rPr>
          <w:rFonts w:ascii="Times New Roman" w:hAnsi="Times New Roman" w:cs="Times New Roman"/>
        </w:rPr>
        <w:t xml:space="preserve"> районе, отнесенных законодательством Российской Федерации и Чувашской Республики о налогах и сборах к ведению органов местного самоуправления" и все изменения от 05.06.2013 </w:t>
      </w:r>
      <w:hyperlink r:id="rId12" w:history="1">
        <w:r w:rsidR="00501B93" w:rsidRPr="00750552">
          <w:rPr>
            <w:rFonts w:ascii="Times New Roman" w:hAnsi="Times New Roman" w:cs="Times New Roman"/>
          </w:rPr>
          <w:t>N 30/2</w:t>
        </w:r>
      </w:hyperlink>
      <w:r w:rsidR="00501B93" w:rsidRPr="00750552">
        <w:rPr>
          <w:rFonts w:ascii="Times New Roman" w:hAnsi="Times New Roman" w:cs="Times New Roman"/>
        </w:rPr>
        <w:t xml:space="preserve">, от 28.11.2013 </w:t>
      </w:r>
      <w:hyperlink r:id="rId13" w:history="1">
        <w:r w:rsidR="00501B93" w:rsidRPr="00750552">
          <w:rPr>
            <w:rFonts w:ascii="Times New Roman" w:hAnsi="Times New Roman" w:cs="Times New Roman"/>
          </w:rPr>
          <w:t>N 35/5</w:t>
        </w:r>
      </w:hyperlink>
      <w:r w:rsidR="00501B93" w:rsidRPr="00750552">
        <w:rPr>
          <w:rFonts w:ascii="Times New Roman" w:hAnsi="Times New Roman" w:cs="Times New Roman"/>
        </w:rPr>
        <w:t xml:space="preserve">, от 18.02.2014 </w:t>
      </w:r>
      <w:hyperlink r:id="rId14" w:history="1">
        <w:r w:rsidR="00501B93" w:rsidRPr="00750552">
          <w:rPr>
            <w:rFonts w:ascii="Times New Roman" w:hAnsi="Times New Roman" w:cs="Times New Roman"/>
          </w:rPr>
          <w:t>N 38/6</w:t>
        </w:r>
      </w:hyperlink>
      <w:r w:rsidR="00501B93" w:rsidRPr="00750552">
        <w:rPr>
          <w:rFonts w:ascii="Times New Roman" w:hAnsi="Times New Roman" w:cs="Times New Roman"/>
        </w:rPr>
        <w:t>.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3. Настоящее решение вступает в силу со дня официального опубликования.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750552" w:rsidRPr="00750552" w:rsidRDefault="00750552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750552" w:rsidRPr="00750552" w:rsidRDefault="00501B93">
      <w:pPr>
        <w:pStyle w:val="ConsPlusNormal"/>
        <w:jc w:val="right"/>
        <w:rPr>
          <w:rFonts w:ascii="Times New Roman" w:hAnsi="Times New Roman" w:cs="Times New Roman"/>
          <w:i/>
          <w:lang w:val="en-US"/>
        </w:rPr>
      </w:pPr>
      <w:r w:rsidRPr="00750552">
        <w:rPr>
          <w:rFonts w:ascii="Times New Roman" w:hAnsi="Times New Roman" w:cs="Times New Roman"/>
          <w:i/>
        </w:rPr>
        <w:t xml:space="preserve">Глава </w:t>
      </w:r>
    </w:p>
    <w:p w:rsidR="00501B93" w:rsidRPr="00750552" w:rsidRDefault="00501B93">
      <w:pPr>
        <w:pStyle w:val="ConsPlusNormal"/>
        <w:jc w:val="right"/>
        <w:rPr>
          <w:rFonts w:ascii="Times New Roman" w:hAnsi="Times New Roman" w:cs="Times New Roman"/>
          <w:i/>
        </w:rPr>
      </w:pPr>
      <w:proofErr w:type="spellStart"/>
      <w:r w:rsidRPr="00750552">
        <w:rPr>
          <w:rFonts w:ascii="Times New Roman" w:hAnsi="Times New Roman" w:cs="Times New Roman"/>
          <w:i/>
        </w:rPr>
        <w:t>Канашского</w:t>
      </w:r>
      <w:proofErr w:type="spellEnd"/>
      <w:r w:rsidRPr="00750552">
        <w:rPr>
          <w:rFonts w:ascii="Times New Roman" w:hAnsi="Times New Roman" w:cs="Times New Roman"/>
          <w:i/>
        </w:rPr>
        <w:t xml:space="preserve"> района</w:t>
      </w:r>
    </w:p>
    <w:p w:rsidR="00501B93" w:rsidRPr="00750552" w:rsidRDefault="00501B93">
      <w:pPr>
        <w:pStyle w:val="ConsPlusNormal"/>
        <w:jc w:val="right"/>
        <w:rPr>
          <w:rFonts w:ascii="Times New Roman" w:hAnsi="Times New Roman" w:cs="Times New Roman"/>
          <w:i/>
        </w:rPr>
      </w:pPr>
      <w:r w:rsidRPr="00750552">
        <w:rPr>
          <w:rFonts w:ascii="Times New Roman" w:hAnsi="Times New Roman" w:cs="Times New Roman"/>
          <w:i/>
        </w:rPr>
        <w:t>И.Т.ИВАНОВ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Утверждено</w:t>
      </w:r>
    </w:p>
    <w:p w:rsidR="00501B93" w:rsidRPr="00750552" w:rsidRDefault="00501B93">
      <w:pPr>
        <w:pStyle w:val="ConsPlusNormal"/>
        <w:jc w:val="right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решением</w:t>
      </w:r>
    </w:p>
    <w:p w:rsidR="00501B93" w:rsidRPr="00750552" w:rsidRDefault="00501B93">
      <w:pPr>
        <w:pStyle w:val="ConsPlusNormal"/>
        <w:jc w:val="right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Собрания депутатов</w:t>
      </w:r>
    </w:p>
    <w:p w:rsidR="00501B93" w:rsidRPr="00750552" w:rsidRDefault="00501B93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750552">
        <w:rPr>
          <w:rFonts w:ascii="Times New Roman" w:hAnsi="Times New Roman" w:cs="Times New Roman"/>
        </w:rPr>
        <w:t>Канашского</w:t>
      </w:r>
      <w:proofErr w:type="spellEnd"/>
      <w:r w:rsidRPr="00750552">
        <w:rPr>
          <w:rFonts w:ascii="Times New Roman" w:hAnsi="Times New Roman" w:cs="Times New Roman"/>
        </w:rPr>
        <w:t xml:space="preserve"> района</w:t>
      </w:r>
    </w:p>
    <w:p w:rsidR="00501B93" w:rsidRPr="00750552" w:rsidRDefault="00501B93">
      <w:pPr>
        <w:pStyle w:val="ConsPlusNormal"/>
        <w:jc w:val="right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от 25.11.2014 N 44/5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Title"/>
        <w:jc w:val="center"/>
        <w:rPr>
          <w:rFonts w:ascii="Times New Roman" w:hAnsi="Times New Roman" w:cs="Times New Roman"/>
        </w:rPr>
      </w:pPr>
      <w:bookmarkStart w:id="1" w:name="P35"/>
      <w:bookmarkEnd w:id="1"/>
      <w:r w:rsidRPr="00750552">
        <w:rPr>
          <w:rFonts w:ascii="Times New Roman" w:hAnsi="Times New Roman" w:cs="Times New Roman"/>
        </w:rPr>
        <w:t>ПОЛОЖЕНИЕ</w:t>
      </w:r>
    </w:p>
    <w:p w:rsidR="00501B93" w:rsidRPr="00750552" w:rsidRDefault="00501B93">
      <w:pPr>
        <w:pStyle w:val="ConsPlusTitle"/>
        <w:jc w:val="center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"О ВОПРОСАХ НАЛОГОВОГО РЕГУЛИРОВАНИЯ</w:t>
      </w:r>
    </w:p>
    <w:p w:rsidR="00501B93" w:rsidRPr="00750552" w:rsidRDefault="00501B93">
      <w:pPr>
        <w:pStyle w:val="ConsPlusTitle"/>
        <w:jc w:val="center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В КАНАШСКОМ РАЙОНЕ, ОТНЕСЕННЫХ ЗАКОНОДАТЕЛЬСТВОМ</w:t>
      </w:r>
    </w:p>
    <w:p w:rsidR="00501B93" w:rsidRPr="00750552" w:rsidRDefault="00501B93">
      <w:pPr>
        <w:pStyle w:val="ConsPlusTitle"/>
        <w:jc w:val="center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РОССИЙСКОЙ ФЕДЕРАЦИИ О НАЛОГАХ И СБОРАХ</w:t>
      </w:r>
    </w:p>
    <w:p w:rsidR="00501B93" w:rsidRPr="00750552" w:rsidRDefault="00501B93">
      <w:pPr>
        <w:pStyle w:val="ConsPlusTitle"/>
        <w:jc w:val="center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К ВЕДЕНИЮ ОРГАНОВ МЕСТНОГО САМОУПРАВЛЕНИЯ"</w:t>
      </w:r>
    </w:p>
    <w:p w:rsidR="00750552" w:rsidRPr="00750552" w:rsidRDefault="00750552" w:rsidP="00750552">
      <w:pPr>
        <w:pStyle w:val="ConsPlusNormal"/>
        <w:rPr>
          <w:rFonts w:ascii="Times New Roman" w:hAnsi="Times New Roman" w:cs="Times New Roman"/>
          <w:lang w:val="en-US"/>
        </w:rPr>
      </w:pPr>
    </w:p>
    <w:p w:rsidR="00750552" w:rsidRPr="00750552" w:rsidRDefault="00750552" w:rsidP="00750552">
      <w:pPr>
        <w:pStyle w:val="ConsPlusNormal"/>
        <w:rPr>
          <w:rFonts w:ascii="Times New Roman" w:hAnsi="Times New Roman" w:cs="Times New Roman"/>
          <w:lang w:val="en-US"/>
        </w:rPr>
      </w:pPr>
    </w:p>
    <w:p w:rsidR="00750552" w:rsidRPr="00750552" w:rsidRDefault="00750552" w:rsidP="00750552">
      <w:pPr>
        <w:pStyle w:val="ConsPlusNormal"/>
        <w:jc w:val="center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Список изменяющих документов</w:t>
      </w:r>
    </w:p>
    <w:p w:rsidR="00750552" w:rsidRPr="00750552" w:rsidRDefault="00750552" w:rsidP="00750552">
      <w:pPr>
        <w:pStyle w:val="ConsPlusNormal"/>
        <w:jc w:val="center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 xml:space="preserve">(в ред. Решений Собрания депутатов </w:t>
      </w:r>
      <w:proofErr w:type="spellStart"/>
      <w:r w:rsidRPr="00750552">
        <w:rPr>
          <w:rFonts w:ascii="Times New Roman" w:hAnsi="Times New Roman" w:cs="Times New Roman"/>
        </w:rPr>
        <w:t>Канашского</w:t>
      </w:r>
      <w:proofErr w:type="spellEnd"/>
      <w:r w:rsidRPr="00750552">
        <w:rPr>
          <w:rFonts w:ascii="Times New Roman" w:hAnsi="Times New Roman" w:cs="Times New Roman"/>
        </w:rPr>
        <w:t xml:space="preserve"> района ЧР</w:t>
      </w:r>
    </w:p>
    <w:p w:rsidR="00501B93" w:rsidRPr="00750552" w:rsidRDefault="00750552" w:rsidP="00750552">
      <w:pPr>
        <w:spacing w:after="1"/>
        <w:jc w:val="center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 xml:space="preserve">от 22.10.2015 </w:t>
      </w:r>
      <w:hyperlink r:id="rId15" w:history="1">
        <w:r w:rsidRPr="00750552">
          <w:rPr>
            <w:rFonts w:ascii="Times New Roman" w:hAnsi="Times New Roman" w:cs="Times New Roman"/>
          </w:rPr>
          <w:t>N 2/6</w:t>
        </w:r>
      </w:hyperlink>
      <w:r w:rsidRPr="00750552">
        <w:rPr>
          <w:rFonts w:ascii="Times New Roman" w:hAnsi="Times New Roman" w:cs="Times New Roman"/>
        </w:rPr>
        <w:t xml:space="preserve">, от 23.09.2016 </w:t>
      </w:r>
      <w:hyperlink r:id="rId16" w:history="1">
        <w:r w:rsidRPr="00750552">
          <w:rPr>
            <w:rFonts w:ascii="Times New Roman" w:hAnsi="Times New Roman" w:cs="Times New Roman"/>
          </w:rPr>
          <w:t>N 11/3</w:t>
        </w:r>
      </w:hyperlink>
      <w:r w:rsidRPr="00750552">
        <w:rPr>
          <w:rFonts w:ascii="Times New Roman" w:hAnsi="Times New Roman" w:cs="Times New Roman"/>
        </w:rPr>
        <w:t xml:space="preserve">, от 27.03.2018 </w:t>
      </w:r>
      <w:hyperlink r:id="rId17" w:history="1">
        <w:r w:rsidRPr="00750552">
          <w:rPr>
            <w:rFonts w:ascii="Times New Roman" w:hAnsi="Times New Roman" w:cs="Times New Roman"/>
          </w:rPr>
          <w:t>N 28/6</w:t>
        </w:r>
      </w:hyperlink>
      <w:r w:rsidRPr="00750552">
        <w:rPr>
          <w:rFonts w:ascii="Times New Roman" w:hAnsi="Times New Roman" w:cs="Times New Roman"/>
        </w:rPr>
        <w:t>)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Раздел I. ОБЩИЕ ПОЛОЖЕНИЯ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Глава 1. НОРМАТИВНЫЕ ПРАВОВЫЕ АКТЫ КАНАШСКОГО РАЙОНА</w:t>
      </w:r>
    </w:p>
    <w:p w:rsidR="00501B93" w:rsidRPr="00750552" w:rsidRDefault="00501B93">
      <w:pPr>
        <w:pStyle w:val="ConsPlusNormal"/>
        <w:jc w:val="center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О МЕСТНЫХ НАЛОГАХ И СБОРАХ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Статья 1. Правоотношения, регулируемые настоящим Положением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1. Настоящее Положение регулирует налоговые правоотношения по вопросам, отнесенным законодательством Российской Федерации и Чувашской Республики о налогах и сборах к ведению органов местного самоуправления, в том числе: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 xml:space="preserve">правила исполнения обязанностей по уплате налогов, пеней в бюджет </w:t>
      </w:r>
      <w:proofErr w:type="spellStart"/>
      <w:r w:rsidRPr="00750552">
        <w:rPr>
          <w:rFonts w:ascii="Times New Roman" w:hAnsi="Times New Roman" w:cs="Times New Roman"/>
        </w:rPr>
        <w:t>Канашского</w:t>
      </w:r>
      <w:proofErr w:type="spellEnd"/>
      <w:r w:rsidRPr="00750552">
        <w:rPr>
          <w:rFonts w:ascii="Times New Roman" w:hAnsi="Times New Roman" w:cs="Times New Roman"/>
        </w:rPr>
        <w:t xml:space="preserve"> района, включая элементы налогообложения по местным налогам - налоговые ставки (в пределах, установленных законодательством Российской Федерации о налогах), порядок и сроки уплаты налога, налоговые льготы, основания и порядок их применения;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 xml:space="preserve">условия изменения срока уплаты налогов и сборов, а также пеней и штрафов, зачисляемых в бюджет </w:t>
      </w:r>
      <w:proofErr w:type="spellStart"/>
      <w:r w:rsidRPr="00750552">
        <w:rPr>
          <w:rFonts w:ascii="Times New Roman" w:hAnsi="Times New Roman" w:cs="Times New Roman"/>
        </w:rPr>
        <w:t>Канашского</w:t>
      </w:r>
      <w:proofErr w:type="spellEnd"/>
      <w:r w:rsidRPr="00750552">
        <w:rPr>
          <w:rFonts w:ascii="Times New Roman" w:hAnsi="Times New Roman" w:cs="Times New Roman"/>
        </w:rPr>
        <w:t xml:space="preserve"> района.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 xml:space="preserve">2. Налоговые правоотношения в </w:t>
      </w:r>
      <w:proofErr w:type="spellStart"/>
      <w:r w:rsidRPr="00750552">
        <w:rPr>
          <w:rFonts w:ascii="Times New Roman" w:hAnsi="Times New Roman" w:cs="Times New Roman"/>
        </w:rPr>
        <w:t>Канашском</w:t>
      </w:r>
      <w:proofErr w:type="spellEnd"/>
      <w:r w:rsidRPr="00750552">
        <w:rPr>
          <w:rFonts w:ascii="Times New Roman" w:hAnsi="Times New Roman" w:cs="Times New Roman"/>
        </w:rPr>
        <w:t xml:space="preserve"> районе осуществляются в соответствии с законодательством Российской Федерации и Чувашской Республики о налогах, решениями Собрания депутатов </w:t>
      </w:r>
      <w:proofErr w:type="spellStart"/>
      <w:r w:rsidRPr="00750552">
        <w:rPr>
          <w:rFonts w:ascii="Times New Roman" w:hAnsi="Times New Roman" w:cs="Times New Roman"/>
        </w:rPr>
        <w:t>Канашского</w:t>
      </w:r>
      <w:proofErr w:type="spellEnd"/>
      <w:r w:rsidRPr="00750552">
        <w:rPr>
          <w:rFonts w:ascii="Times New Roman" w:hAnsi="Times New Roman" w:cs="Times New Roman"/>
        </w:rPr>
        <w:t xml:space="preserve"> района, принятыми в соответствии с Налоговым </w:t>
      </w:r>
      <w:hyperlink r:id="rId18" w:history="1">
        <w:r w:rsidRPr="00750552">
          <w:rPr>
            <w:rFonts w:ascii="Times New Roman" w:hAnsi="Times New Roman" w:cs="Times New Roman"/>
          </w:rPr>
          <w:t>кодексом</w:t>
        </w:r>
      </w:hyperlink>
      <w:r w:rsidRPr="00750552">
        <w:rPr>
          <w:rFonts w:ascii="Times New Roman" w:hAnsi="Times New Roman" w:cs="Times New Roman"/>
        </w:rPr>
        <w:t xml:space="preserve"> Российской Федерации.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 xml:space="preserve">Администрация </w:t>
      </w:r>
      <w:proofErr w:type="spellStart"/>
      <w:r w:rsidRPr="00750552">
        <w:rPr>
          <w:rFonts w:ascii="Times New Roman" w:hAnsi="Times New Roman" w:cs="Times New Roman"/>
        </w:rPr>
        <w:t>Канашского</w:t>
      </w:r>
      <w:proofErr w:type="spellEnd"/>
      <w:r w:rsidRPr="00750552">
        <w:rPr>
          <w:rFonts w:ascii="Times New Roman" w:hAnsi="Times New Roman" w:cs="Times New Roman"/>
        </w:rPr>
        <w:t xml:space="preserve"> района в предусмотренных законодательством о налогах и сборах случаях принимает нормативные правовые акты по вопросам, связанным с налогообложением, которые не могут изменять или дополнять законодательство о налогах и сборах.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 xml:space="preserve">Статья 2. Участники отношений, регулируемых нормативными правовыми актами </w:t>
      </w:r>
      <w:proofErr w:type="spellStart"/>
      <w:r w:rsidRPr="00750552">
        <w:rPr>
          <w:rFonts w:ascii="Times New Roman" w:hAnsi="Times New Roman" w:cs="Times New Roman"/>
        </w:rPr>
        <w:t>Канашского</w:t>
      </w:r>
      <w:proofErr w:type="spellEnd"/>
      <w:r w:rsidRPr="00750552">
        <w:rPr>
          <w:rFonts w:ascii="Times New Roman" w:hAnsi="Times New Roman" w:cs="Times New Roman"/>
        </w:rPr>
        <w:t xml:space="preserve"> района о местных налогах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 xml:space="preserve">Участниками отношений, регулируемых нормативными правовыми актами </w:t>
      </w:r>
      <w:proofErr w:type="spellStart"/>
      <w:r w:rsidRPr="00750552">
        <w:rPr>
          <w:rFonts w:ascii="Times New Roman" w:hAnsi="Times New Roman" w:cs="Times New Roman"/>
        </w:rPr>
        <w:t>Канашского</w:t>
      </w:r>
      <w:proofErr w:type="spellEnd"/>
      <w:r w:rsidRPr="00750552">
        <w:rPr>
          <w:rFonts w:ascii="Times New Roman" w:hAnsi="Times New Roman" w:cs="Times New Roman"/>
        </w:rPr>
        <w:t xml:space="preserve"> района о налогах, являются: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 xml:space="preserve">1) организации и физические лица, признаваемые в соответствии с Налоговым </w:t>
      </w:r>
      <w:hyperlink r:id="rId19" w:history="1">
        <w:r w:rsidRPr="00750552">
          <w:rPr>
            <w:rFonts w:ascii="Times New Roman" w:hAnsi="Times New Roman" w:cs="Times New Roman"/>
          </w:rPr>
          <w:t>кодексом</w:t>
        </w:r>
      </w:hyperlink>
      <w:r w:rsidRPr="00750552">
        <w:rPr>
          <w:rFonts w:ascii="Times New Roman" w:hAnsi="Times New Roman" w:cs="Times New Roman"/>
        </w:rPr>
        <w:t xml:space="preserve"> Российской Федерации налогоплательщиками или плательщиками сборов;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 xml:space="preserve">2) организации и физические лица, признаваемые в соответствии с Налоговым </w:t>
      </w:r>
      <w:hyperlink r:id="rId20" w:history="1">
        <w:r w:rsidRPr="00750552">
          <w:rPr>
            <w:rFonts w:ascii="Times New Roman" w:hAnsi="Times New Roman" w:cs="Times New Roman"/>
          </w:rPr>
          <w:t>кодексом</w:t>
        </w:r>
      </w:hyperlink>
      <w:r w:rsidRPr="00750552">
        <w:rPr>
          <w:rFonts w:ascii="Times New Roman" w:hAnsi="Times New Roman" w:cs="Times New Roman"/>
        </w:rPr>
        <w:t xml:space="preserve"> Российской Федерации налоговыми агентами;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3) налоговые и иные уполномоченные органы в соответствии с законодательством Российской Федерации.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 xml:space="preserve">Статья 3. Полномочия финансового отдела администрации </w:t>
      </w:r>
      <w:proofErr w:type="spellStart"/>
      <w:r w:rsidRPr="00750552">
        <w:rPr>
          <w:rFonts w:ascii="Times New Roman" w:hAnsi="Times New Roman" w:cs="Times New Roman"/>
        </w:rPr>
        <w:t>Канашского</w:t>
      </w:r>
      <w:proofErr w:type="spellEnd"/>
      <w:r w:rsidRPr="00750552">
        <w:rPr>
          <w:rFonts w:ascii="Times New Roman" w:hAnsi="Times New Roman" w:cs="Times New Roman"/>
        </w:rPr>
        <w:t xml:space="preserve"> района в области налогов и сборов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 xml:space="preserve">1. Финансовый отдел администрации </w:t>
      </w:r>
      <w:proofErr w:type="spellStart"/>
      <w:r w:rsidRPr="00750552">
        <w:rPr>
          <w:rFonts w:ascii="Times New Roman" w:hAnsi="Times New Roman" w:cs="Times New Roman"/>
        </w:rPr>
        <w:t>Канашского</w:t>
      </w:r>
      <w:proofErr w:type="spellEnd"/>
      <w:r w:rsidRPr="00750552">
        <w:rPr>
          <w:rFonts w:ascii="Times New Roman" w:hAnsi="Times New Roman" w:cs="Times New Roman"/>
        </w:rPr>
        <w:t xml:space="preserve"> района дает письменные разъяснения налогоплательщикам и налоговым агентам по вопросам применения нормативных правовых актов органов местного самоуправления </w:t>
      </w:r>
      <w:proofErr w:type="spellStart"/>
      <w:r w:rsidRPr="00750552">
        <w:rPr>
          <w:rFonts w:ascii="Times New Roman" w:hAnsi="Times New Roman" w:cs="Times New Roman"/>
        </w:rPr>
        <w:t>Канашского</w:t>
      </w:r>
      <w:proofErr w:type="spellEnd"/>
      <w:r w:rsidRPr="00750552">
        <w:rPr>
          <w:rFonts w:ascii="Times New Roman" w:hAnsi="Times New Roman" w:cs="Times New Roman"/>
        </w:rPr>
        <w:t xml:space="preserve"> района о местных налогах.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 xml:space="preserve">2. В соответствии с законодательством Российской Федерации о налогах и сборах письменные разъяснения финансового отдела администрации </w:t>
      </w:r>
      <w:proofErr w:type="spellStart"/>
      <w:r w:rsidRPr="00750552">
        <w:rPr>
          <w:rFonts w:ascii="Times New Roman" w:hAnsi="Times New Roman" w:cs="Times New Roman"/>
        </w:rPr>
        <w:t>Канашского</w:t>
      </w:r>
      <w:proofErr w:type="spellEnd"/>
      <w:r w:rsidRPr="00750552">
        <w:rPr>
          <w:rFonts w:ascii="Times New Roman" w:hAnsi="Times New Roman" w:cs="Times New Roman"/>
        </w:rPr>
        <w:t xml:space="preserve"> района в пределах своей компетенции даются в течение двух месяцев со дня поступления соответствующего запроса. По решению начальника финансового отдела администрации </w:t>
      </w:r>
      <w:proofErr w:type="spellStart"/>
      <w:r w:rsidRPr="00750552">
        <w:rPr>
          <w:rFonts w:ascii="Times New Roman" w:hAnsi="Times New Roman" w:cs="Times New Roman"/>
        </w:rPr>
        <w:t>Канашского</w:t>
      </w:r>
      <w:proofErr w:type="spellEnd"/>
      <w:r w:rsidRPr="00750552">
        <w:rPr>
          <w:rFonts w:ascii="Times New Roman" w:hAnsi="Times New Roman" w:cs="Times New Roman"/>
        </w:rPr>
        <w:t xml:space="preserve"> района указанный срок может быть продлен, но не более чем на один месяц.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Раздел II. ПРАВИЛА ИСПОЛНЕНИЯ ОБЯЗАННОСТЕЙ</w:t>
      </w:r>
    </w:p>
    <w:p w:rsidR="00501B93" w:rsidRPr="00750552" w:rsidRDefault="00501B93">
      <w:pPr>
        <w:pStyle w:val="ConsPlusNormal"/>
        <w:jc w:val="center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ПО УПЛАТЕ НАЛОГОВ И СБОРОВ В БЮДЖЕТ КАНАШСКОГО РАЙОНА</w:t>
      </w:r>
    </w:p>
    <w:p w:rsidR="00501B93" w:rsidRPr="00750552" w:rsidRDefault="00501B93">
      <w:pPr>
        <w:pStyle w:val="ConsPlusNormal"/>
        <w:jc w:val="center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ЧУВАШСКОЙ РЕСПУБЛИКИ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Глава 2. ИСПОЛНЕНИЕ ОБЯЗАННОСТЕЙ ПО УПЛАТЕ НАЛОГОВ И СБОРОВ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 xml:space="preserve">Статья 4. Исполнение обязанностей по уплате налогов и сборов в бюджет </w:t>
      </w:r>
      <w:proofErr w:type="spellStart"/>
      <w:r w:rsidRPr="00750552">
        <w:rPr>
          <w:rFonts w:ascii="Times New Roman" w:hAnsi="Times New Roman" w:cs="Times New Roman"/>
        </w:rPr>
        <w:t>Канашского</w:t>
      </w:r>
      <w:proofErr w:type="spellEnd"/>
      <w:r w:rsidRPr="00750552">
        <w:rPr>
          <w:rFonts w:ascii="Times New Roman" w:hAnsi="Times New Roman" w:cs="Times New Roman"/>
        </w:rPr>
        <w:t xml:space="preserve"> района Чувашской Республики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 xml:space="preserve">Обязанность по уплате налогов в бюджет </w:t>
      </w:r>
      <w:proofErr w:type="spellStart"/>
      <w:r w:rsidRPr="00750552">
        <w:rPr>
          <w:rFonts w:ascii="Times New Roman" w:hAnsi="Times New Roman" w:cs="Times New Roman"/>
        </w:rPr>
        <w:t>Канашского</w:t>
      </w:r>
      <w:proofErr w:type="spellEnd"/>
      <w:r w:rsidRPr="00750552">
        <w:rPr>
          <w:rFonts w:ascii="Times New Roman" w:hAnsi="Times New Roman" w:cs="Times New Roman"/>
        </w:rPr>
        <w:t xml:space="preserve"> района считается исполненной, если уплата их осуществлена в соответствии с требованиями </w:t>
      </w:r>
      <w:hyperlink r:id="rId21" w:history="1">
        <w:r w:rsidRPr="00750552">
          <w:rPr>
            <w:rFonts w:ascii="Times New Roman" w:hAnsi="Times New Roman" w:cs="Times New Roman"/>
          </w:rPr>
          <w:t>статьи 45</w:t>
        </w:r>
      </w:hyperlink>
      <w:r w:rsidRPr="00750552">
        <w:rPr>
          <w:rFonts w:ascii="Times New Roman" w:hAnsi="Times New Roman" w:cs="Times New Roman"/>
        </w:rPr>
        <w:t xml:space="preserve"> Налогового кодекса Российской Федерации. Применение иных форм уплаты налогов в бюджет </w:t>
      </w:r>
      <w:proofErr w:type="spellStart"/>
      <w:r w:rsidRPr="00750552">
        <w:rPr>
          <w:rFonts w:ascii="Times New Roman" w:hAnsi="Times New Roman" w:cs="Times New Roman"/>
        </w:rPr>
        <w:t>Канашского</w:t>
      </w:r>
      <w:proofErr w:type="spellEnd"/>
      <w:r w:rsidRPr="00750552">
        <w:rPr>
          <w:rFonts w:ascii="Times New Roman" w:hAnsi="Times New Roman" w:cs="Times New Roman"/>
        </w:rPr>
        <w:t xml:space="preserve"> района не допускается.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Статья 5. Признание недоимки и задолженности по пеням и штрафам безнадежными к взысканию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 xml:space="preserve">Недоимка, задолженность по пеням и штрафам по налогам, подлежащим зачислению в бюджет </w:t>
      </w:r>
      <w:proofErr w:type="spellStart"/>
      <w:r w:rsidRPr="00750552">
        <w:rPr>
          <w:rFonts w:ascii="Times New Roman" w:hAnsi="Times New Roman" w:cs="Times New Roman"/>
        </w:rPr>
        <w:t>Канашского</w:t>
      </w:r>
      <w:proofErr w:type="spellEnd"/>
      <w:r w:rsidRPr="00750552">
        <w:rPr>
          <w:rFonts w:ascii="Times New Roman" w:hAnsi="Times New Roman" w:cs="Times New Roman"/>
        </w:rPr>
        <w:t xml:space="preserve"> района, числящаяся за отдельными налогоплательщиками, плательщиками сборов и налоговыми агентами, уплата и (или) взыскание которой оказались невозможными в случаях, предусмотренных </w:t>
      </w:r>
      <w:hyperlink r:id="rId22" w:history="1">
        <w:r w:rsidRPr="00750552">
          <w:rPr>
            <w:rFonts w:ascii="Times New Roman" w:hAnsi="Times New Roman" w:cs="Times New Roman"/>
          </w:rPr>
          <w:t>статьей 59</w:t>
        </w:r>
      </w:hyperlink>
      <w:r w:rsidRPr="00750552">
        <w:rPr>
          <w:rFonts w:ascii="Times New Roman" w:hAnsi="Times New Roman" w:cs="Times New Roman"/>
        </w:rPr>
        <w:t xml:space="preserve"> Налогового кодекса Российской Федерации, признаются безнадежными к взысканию и списываются в порядке, утвержденном федеральным органом исполнительной власти, уполномоченным по контролю и надзору в области налогов и сборов.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Глава 3. ПРИНЦИПЫ И УСЛОВИЯ УСТАНОВЛЕНИЯ ЛЬГОТ ПО НАЛОГАМ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Статья 6. Установление льгот по налогам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1. Настоящее Положение устанавливает льготы по налогам и определяет условия их предоставления в пределах полномочий, отнесенных законодательством Российской Федерации о налогах и сборах к ведению органов местного самоуправления.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2. Льготами по налогам признаются предоставляемые отдельным категориям налогоплательщиков и плательщиков сборов предусмотренные законодательством Российской Федерации о налогах сборах и настоящим Положением преимущества по сравнению с другими плательщиками или плательщиками сборов включая возможность не уплачивать налог либо уплачивать их в меньшем размере.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 xml:space="preserve">3. Нормы решений Собрания депутатов </w:t>
      </w:r>
      <w:proofErr w:type="spellStart"/>
      <w:r w:rsidRPr="00750552">
        <w:rPr>
          <w:rFonts w:ascii="Times New Roman" w:hAnsi="Times New Roman" w:cs="Times New Roman"/>
        </w:rPr>
        <w:t>Канашского</w:t>
      </w:r>
      <w:proofErr w:type="spellEnd"/>
      <w:r w:rsidRPr="00750552">
        <w:rPr>
          <w:rFonts w:ascii="Times New Roman" w:hAnsi="Times New Roman" w:cs="Times New Roman"/>
        </w:rPr>
        <w:t xml:space="preserve"> района о налогах, определяющие основания, порядок и условия применения льгот, не могут носить индивидуального характера.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Статья 7. Принципы, условия и порядок установления налоговых льгот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1. Устанавливаемые правовые основания для предоставления налоговых льгот должны отвечать принципам: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равных условий использования этих льгот плательщиками данного налога независимо от их организационно-правовых форм, форм собственности, гражданства физических лиц или места происхождения капитала;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 xml:space="preserve">общественно-социальной значимости, связанной с экономическим развитием </w:t>
      </w:r>
      <w:proofErr w:type="spellStart"/>
      <w:r w:rsidRPr="00750552">
        <w:rPr>
          <w:rFonts w:ascii="Times New Roman" w:hAnsi="Times New Roman" w:cs="Times New Roman"/>
        </w:rPr>
        <w:t>Канашского</w:t>
      </w:r>
      <w:proofErr w:type="spellEnd"/>
      <w:r w:rsidRPr="00750552">
        <w:rPr>
          <w:rFonts w:ascii="Times New Roman" w:hAnsi="Times New Roman" w:cs="Times New Roman"/>
        </w:rPr>
        <w:t xml:space="preserve"> района или улучшением экологической обстановки;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бюджетной эффективности, направленной на увеличение бюджетных доходов и (или) снижение бюджетных расходов;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 xml:space="preserve">стабильности налоговых льгот для инвесторов, осуществляющих вложение инвестиций в экономику </w:t>
      </w:r>
      <w:proofErr w:type="spellStart"/>
      <w:r w:rsidRPr="00750552">
        <w:rPr>
          <w:rFonts w:ascii="Times New Roman" w:hAnsi="Times New Roman" w:cs="Times New Roman"/>
        </w:rPr>
        <w:t>Канашского</w:t>
      </w:r>
      <w:proofErr w:type="spellEnd"/>
      <w:r w:rsidRPr="00750552">
        <w:rPr>
          <w:rFonts w:ascii="Times New Roman" w:hAnsi="Times New Roman" w:cs="Times New Roman"/>
        </w:rPr>
        <w:t xml:space="preserve"> района.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При привлечении инвестиций льготы по налогам и сборам сохраняются до достижения самоокупаемости инвестиционного проекта, но не более чем на пять лет со дня получения льготы, если иное не установлено настоящим Положением и законодательством Российской Федерации о налогах и сборах.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 xml:space="preserve">2. Основными условиями установления налоговых льгот являются привлечение инвестиций </w:t>
      </w:r>
      <w:r w:rsidRPr="00750552">
        <w:rPr>
          <w:rFonts w:ascii="Times New Roman" w:hAnsi="Times New Roman" w:cs="Times New Roman"/>
        </w:rPr>
        <w:lastRenderedPageBreak/>
        <w:t xml:space="preserve">в реальный сектор экономики, развитие налогового потенциала, создание новых рабочих мест, развитие инженерной, транспортной и социальной инфраструктуры и повышение жизненного уровня населения </w:t>
      </w:r>
      <w:proofErr w:type="spellStart"/>
      <w:r w:rsidRPr="00750552">
        <w:rPr>
          <w:rFonts w:ascii="Times New Roman" w:hAnsi="Times New Roman" w:cs="Times New Roman"/>
        </w:rPr>
        <w:t>Канашского</w:t>
      </w:r>
      <w:proofErr w:type="spellEnd"/>
      <w:r w:rsidRPr="00750552">
        <w:rPr>
          <w:rFonts w:ascii="Times New Roman" w:hAnsi="Times New Roman" w:cs="Times New Roman"/>
        </w:rPr>
        <w:t xml:space="preserve"> района.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3. Не допускается введение дополнительных налоговых льгот, кроме как установленных настоящим Положением, если иное не предусмотрено законодательством Российской Федерации о налогах.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4. 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В случае,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сведения.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Лицо, получившее запрос налогового органа о представлении сведений, подтверждающих право налогоплательщика на налоговую льготу, исполняет его в течение семи дней со дня получения или в тот же срок сообщает в налоговый орган о причинах неисполнения запроса.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Налоговый орган в течение трех дней со дня получения указанного сообщения обязан проинформировать налогоплательщика о неполучении по запросу сведений, подтверждающих право этого налогоплательщика на налоговую льготу, и о необходимости представления налогоплательщиком подтверждающих документов в налоговый орган.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Форма заявления о предоставлении налоговой льготы,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 xml:space="preserve">(п. 4 в ред. </w:t>
      </w:r>
      <w:hyperlink r:id="rId23" w:history="1">
        <w:r w:rsidRPr="00750552">
          <w:rPr>
            <w:rFonts w:ascii="Times New Roman" w:hAnsi="Times New Roman" w:cs="Times New Roman"/>
          </w:rPr>
          <w:t>Решения</w:t>
        </w:r>
      </w:hyperlink>
      <w:r w:rsidRPr="00750552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Pr="00750552">
        <w:rPr>
          <w:rFonts w:ascii="Times New Roman" w:hAnsi="Times New Roman" w:cs="Times New Roman"/>
        </w:rPr>
        <w:t>Канашского</w:t>
      </w:r>
      <w:proofErr w:type="spellEnd"/>
      <w:r w:rsidRPr="00750552">
        <w:rPr>
          <w:rFonts w:ascii="Times New Roman" w:hAnsi="Times New Roman" w:cs="Times New Roman"/>
        </w:rPr>
        <w:t xml:space="preserve"> района ЧР от 27.03.2018 N 28/6)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Статья 8. Порядок учета и отчетности при льготном налогообложении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 xml:space="preserve">Налогоплательщики, имеющие право на получение льгот, обязаны обеспечить раздельный учет </w:t>
      </w:r>
      <w:proofErr w:type="spellStart"/>
      <w:r w:rsidRPr="00750552">
        <w:rPr>
          <w:rFonts w:ascii="Times New Roman" w:hAnsi="Times New Roman" w:cs="Times New Roman"/>
        </w:rPr>
        <w:t>льготируемых</w:t>
      </w:r>
      <w:proofErr w:type="spellEnd"/>
      <w:r w:rsidRPr="00750552">
        <w:rPr>
          <w:rFonts w:ascii="Times New Roman" w:hAnsi="Times New Roman" w:cs="Times New Roman"/>
        </w:rPr>
        <w:t xml:space="preserve"> объектов налогообложения (видов деятельности).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Глава 4. СОЦИАЛЬНО-ЭКОНОМИЧЕСКАЯ ЭФФЕКТИВНОСТЬ</w:t>
      </w:r>
    </w:p>
    <w:p w:rsidR="00501B93" w:rsidRPr="00750552" w:rsidRDefault="00501B93">
      <w:pPr>
        <w:pStyle w:val="ConsPlusNormal"/>
        <w:jc w:val="center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НАЛОГОВЫХ ЛЬГОТ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Статья 9. Оценка социально-экономической эффективности налоговых льгот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1. Налоговые льготы, установленные настоящим Положением и предлагаемые к установлению, подлежат обязательной оценке социально-экономической эффективности.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 xml:space="preserve">2. Оценка социально-экономической эффективности налоговых льгот осуществляется финансовым отделом администрации </w:t>
      </w:r>
      <w:proofErr w:type="spellStart"/>
      <w:r w:rsidRPr="00750552">
        <w:rPr>
          <w:rFonts w:ascii="Times New Roman" w:hAnsi="Times New Roman" w:cs="Times New Roman"/>
        </w:rPr>
        <w:t>Канашского</w:t>
      </w:r>
      <w:proofErr w:type="spellEnd"/>
      <w:r w:rsidRPr="00750552">
        <w:rPr>
          <w:rFonts w:ascii="Times New Roman" w:hAnsi="Times New Roman" w:cs="Times New Roman"/>
        </w:rPr>
        <w:t xml:space="preserve"> района в порядке, установленном администрацией </w:t>
      </w:r>
      <w:proofErr w:type="spellStart"/>
      <w:r w:rsidRPr="00750552">
        <w:rPr>
          <w:rFonts w:ascii="Times New Roman" w:hAnsi="Times New Roman" w:cs="Times New Roman"/>
        </w:rPr>
        <w:t>Канашского</w:t>
      </w:r>
      <w:proofErr w:type="spellEnd"/>
      <w:r w:rsidRPr="00750552">
        <w:rPr>
          <w:rFonts w:ascii="Times New Roman" w:hAnsi="Times New Roman" w:cs="Times New Roman"/>
        </w:rPr>
        <w:t xml:space="preserve"> района, один раз в год не позднее 1 июля года, следующего за отчетным годом.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 xml:space="preserve">3. Внесение на рассмотрение Собрания депутатов </w:t>
      </w:r>
      <w:proofErr w:type="spellStart"/>
      <w:r w:rsidRPr="00750552">
        <w:rPr>
          <w:rFonts w:ascii="Times New Roman" w:hAnsi="Times New Roman" w:cs="Times New Roman"/>
        </w:rPr>
        <w:t>Канашского</w:t>
      </w:r>
      <w:proofErr w:type="spellEnd"/>
      <w:r w:rsidRPr="00750552">
        <w:rPr>
          <w:rFonts w:ascii="Times New Roman" w:hAnsi="Times New Roman" w:cs="Times New Roman"/>
        </w:rPr>
        <w:t xml:space="preserve"> района проектов решений об установлении налоговых льгот без оценки их социально-экономической эффективности в соответствии с настоящей статьей не допускается.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4. При низкой оценке социально-экономической эффективности налоговая льгота не устанавливается, а установленные налоговые льготы подлежат отмене в порядке, предусмотренном законодательством Российской Федерации о налогах и сборах.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Глава 5. ИЗМЕНЕНИЕ СРОКА УПЛАТЫ НАЛОГА,</w:t>
      </w:r>
    </w:p>
    <w:p w:rsidR="00501B93" w:rsidRPr="00750552" w:rsidRDefault="00501B93">
      <w:pPr>
        <w:pStyle w:val="ConsPlusNormal"/>
        <w:jc w:val="center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lastRenderedPageBreak/>
        <w:t>А ТАКЖЕ ПЕНИ И ШТРАФА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Статья 10. Общие условия изменения срока уплаты налога, а также пени и штрафа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1. Изменением срока уплаты налога признается перенос установленного срока уплаты налога на более поздний срок. Изменение срока уплаты налога осуществляется в форме отсрочки, рассрочки, инвестиционного налогового кредита.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2. Срок уплаты налога может быть изменен в отношении всей подлежащей уплате суммы налога либо ее части (далее - сумма задолженности) с начислением процентов на сумму задолженности, если иное не предусмотрено настоящим Положением.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 xml:space="preserve">Изменение срока уплаты налога допускается исключительно в порядке, предусмотренном Налоговым </w:t>
      </w:r>
      <w:hyperlink r:id="rId24" w:history="1">
        <w:r w:rsidRPr="00750552">
          <w:rPr>
            <w:rFonts w:ascii="Times New Roman" w:hAnsi="Times New Roman" w:cs="Times New Roman"/>
          </w:rPr>
          <w:t>кодексом</w:t>
        </w:r>
      </w:hyperlink>
      <w:r w:rsidRPr="00750552">
        <w:rPr>
          <w:rFonts w:ascii="Times New Roman" w:hAnsi="Times New Roman" w:cs="Times New Roman"/>
        </w:rPr>
        <w:t xml:space="preserve"> Российской Федерации.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 xml:space="preserve">3. Изменение срока уплаты местных налогов, зачисляемых в бюджет </w:t>
      </w:r>
      <w:proofErr w:type="spellStart"/>
      <w:r w:rsidRPr="00750552">
        <w:rPr>
          <w:rFonts w:ascii="Times New Roman" w:hAnsi="Times New Roman" w:cs="Times New Roman"/>
        </w:rPr>
        <w:t>Канашского</w:t>
      </w:r>
      <w:proofErr w:type="spellEnd"/>
      <w:r w:rsidRPr="00750552">
        <w:rPr>
          <w:rFonts w:ascii="Times New Roman" w:hAnsi="Times New Roman" w:cs="Times New Roman"/>
        </w:rPr>
        <w:t xml:space="preserve"> района, осуществляется по решению органов, указанных в </w:t>
      </w:r>
      <w:hyperlink r:id="rId25" w:history="1">
        <w:r w:rsidRPr="00750552">
          <w:rPr>
            <w:rFonts w:ascii="Times New Roman" w:hAnsi="Times New Roman" w:cs="Times New Roman"/>
          </w:rPr>
          <w:t>статье 63</w:t>
        </w:r>
      </w:hyperlink>
      <w:r w:rsidRPr="00750552">
        <w:rPr>
          <w:rFonts w:ascii="Times New Roman" w:hAnsi="Times New Roman" w:cs="Times New Roman"/>
        </w:rPr>
        <w:t xml:space="preserve"> Налогового кодекса Российской Федерации по согласованию с финансовым отделом администрации </w:t>
      </w:r>
      <w:proofErr w:type="spellStart"/>
      <w:r w:rsidRPr="00750552">
        <w:rPr>
          <w:rFonts w:ascii="Times New Roman" w:hAnsi="Times New Roman" w:cs="Times New Roman"/>
        </w:rPr>
        <w:t>Канашского</w:t>
      </w:r>
      <w:proofErr w:type="spellEnd"/>
      <w:r w:rsidRPr="00750552">
        <w:rPr>
          <w:rFonts w:ascii="Times New Roman" w:hAnsi="Times New Roman" w:cs="Times New Roman"/>
        </w:rPr>
        <w:t xml:space="preserve"> района.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 xml:space="preserve">4. Если Бюджетным </w:t>
      </w:r>
      <w:hyperlink r:id="rId26" w:history="1">
        <w:r w:rsidRPr="00750552">
          <w:rPr>
            <w:rFonts w:ascii="Times New Roman" w:hAnsi="Times New Roman" w:cs="Times New Roman"/>
          </w:rPr>
          <w:t>кодексом</w:t>
        </w:r>
      </w:hyperlink>
      <w:r w:rsidRPr="00750552">
        <w:rPr>
          <w:rFonts w:ascii="Times New Roman" w:hAnsi="Times New Roman" w:cs="Times New Roman"/>
        </w:rPr>
        <w:t xml:space="preserve"> Российской Федерации и законодательством Российской Федерации о налогах, и (или) законодательством Чувашской Республики о республиканских налогах предусмотрено зачисление федерального и (или) республиканского налога в бюджеты разного уровня, срок уплаты такого налога в части сумм, поступающих в бюджет </w:t>
      </w:r>
      <w:proofErr w:type="spellStart"/>
      <w:r w:rsidRPr="00750552">
        <w:rPr>
          <w:rFonts w:ascii="Times New Roman" w:hAnsi="Times New Roman" w:cs="Times New Roman"/>
        </w:rPr>
        <w:t>Канашского</w:t>
      </w:r>
      <w:proofErr w:type="spellEnd"/>
      <w:r w:rsidRPr="00750552">
        <w:rPr>
          <w:rFonts w:ascii="Times New Roman" w:hAnsi="Times New Roman" w:cs="Times New Roman"/>
        </w:rPr>
        <w:t xml:space="preserve"> района, изменяется на основании решения органов, указанных в </w:t>
      </w:r>
      <w:hyperlink r:id="rId27" w:history="1">
        <w:r w:rsidRPr="00750552">
          <w:rPr>
            <w:rFonts w:ascii="Times New Roman" w:hAnsi="Times New Roman" w:cs="Times New Roman"/>
          </w:rPr>
          <w:t>статье 63</w:t>
        </w:r>
      </w:hyperlink>
      <w:r w:rsidRPr="00750552">
        <w:rPr>
          <w:rFonts w:ascii="Times New Roman" w:hAnsi="Times New Roman" w:cs="Times New Roman"/>
        </w:rPr>
        <w:t xml:space="preserve"> Налогового кодекса Российской Федерации по согласованию с финансовым отделом администрации </w:t>
      </w:r>
      <w:proofErr w:type="spellStart"/>
      <w:r w:rsidRPr="00750552">
        <w:rPr>
          <w:rFonts w:ascii="Times New Roman" w:hAnsi="Times New Roman" w:cs="Times New Roman"/>
        </w:rPr>
        <w:t>Канашского</w:t>
      </w:r>
      <w:proofErr w:type="spellEnd"/>
      <w:r w:rsidRPr="00750552">
        <w:rPr>
          <w:rFonts w:ascii="Times New Roman" w:hAnsi="Times New Roman" w:cs="Times New Roman"/>
        </w:rPr>
        <w:t xml:space="preserve"> района.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 xml:space="preserve">5. Изменение срока уплаты налогов, предусмотренными специальными налоговыми режимами, производится в порядке, предусмотренном Налоговым </w:t>
      </w:r>
      <w:hyperlink r:id="rId28" w:history="1">
        <w:r w:rsidRPr="00750552">
          <w:rPr>
            <w:rFonts w:ascii="Times New Roman" w:hAnsi="Times New Roman" w:cs="Times New Roman"/>
          </w:rPr>
          <w:t>кодексом</w:t>
        </w:r>
      </w:hyperlink>
      <w:r w:rsidRPr="00750552">
        <w:rPr>
          <w:rFonts w:ascii="Times New Roman" w:hAnsi="Times New Roman" w:cs="Times New Roman"/>
        </w:rPr>
        <w:t xml:space="preserve"> Российской Федерации.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6. Положения настоящей главы применяются также при предоставлении отсрочки или рассрочки по уплате пени и штрафа.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 xml:space="preserve">Статья 11. Предоставление отсрочки или рассрочки по уплате местных налогов, зачисляемых в бюджет </w:t>
      </w:r>
      <w:proofErr w:type="spellStart"/>
      <w:r w:rsidRPr="00750552">
        <w:rPr>
          <w:rFonts w:ascii="Times New Roman" w:hAnsi="Times New Roman" w:cs="Times New Roman"/>
        </w:rPr>
        <w:t>Канашского</w:t>
      </w:r>
      <w:proofErr w:type="spellEnd"/>
      <w:r w:rsidRPr="00750552">
        <w:rPr>
          <w:rFonts w:ascii="Times New Roman" w:hAnsi="Times New Roman" w:cs="Times New Roman"/>
        </w:rPr>
        <w:t xml:space="preserve"> района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 xml:space="preserve">1. Отсрочка или рассрочка по уплате налога представляет собой изменение срока уплаты налога при наличии оснований, предусмотренных Налоговым </w:t>
      </w:r>
      <w:hyperlink r:id="rId29" w:history="1">
        <w:r w:rsidRPr="00750552">
          <w:rPr>
            <w:rFonts w:ascii="Times New Roman" w:hAnsi="Times New Roman" w:cs="Times New Roman"/>
          </w:rPr>
          <w:t>кодексом</w:t>
        </w:r>
      </w:hyperlink>
      <w:r w:rsidRPr="00750552">
        <w:rPr>
          <w:rFonts w:ascii="Times New Roman" w:hAnsi="Times New Roman" w:cs="Times New Roman"/>
        </w:rPr>
        <w:t xml:space="preserve"> Российской Федерации настоящей статьей, на срок, не превышающий один год соответственно с единовременной или поэтапной уплатой суммы задолженности.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2. Отсрочка или рассрочка по уплате налога может быть предоставлена заинтересованному лицу, финансовое положение которого не позволяет уплатить этот налог в установленный срок, однако имеются достаточные основания полагать, что возможность уплаты указанным лицом такого налога возникнет в течение срока, на который предоставляется отсрочка или рассрочка, при наличии хотя бы одного из следующих оснований: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39"/>
      <w:bookmarkEnd w:id="2"/>
      <w:r w:rsidRPr="00750552">
        <w:rPr>
          <w:rFonts w:ascii="Times New Roman" w:hAnsi="Times New Roman" w:cs="Times New Roman"/>
        </w:rPr>
        <w:t>1) причинение этому лицу ущерба в результате стихийного бедствия, технологической катастрофы или иных обстоятельств непреодолимой силы;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40"/>
      <w:bookmarkEnd w:id="3"/>
      <w:r w:rsidRPr="00750552">
        <w:rPr>
          <w:rFonts w:ascii="Times New Roman" w:hAnsi="Times New Roman" w:cs="Times New Roman"/>
        </w:rPr>
        <w:t xml:space="preserve">2) </w:t>
      </w:r>
      <w:proofErr w:type="spellStart"/>
      <w:r w:rsidRPr="00750552">
        <w:rPr>
          <w:rFonts w:ascii="Times New Roman" w:hAnsi="Times New Roman" w:cs="Times New Roman"/>
        </w:rPr>
        <w:t>непредоставление</w:t>
      </w:r>
      <w:proofErr w:type="spellEnd"/>
      <w:r w:rsidRPr="00750552">
        <w:rPr>
          <w:rFonts w:ascii="Times New Roman" w:hAnsi="Times New Roman" w:cs="Times New Roman"/>
        </w:rPr>
        <w:t xml:space="preserve"> (несвоевременное предоставление) бюджетных ассигнований и (или) лимитов бюджетных обязательств заинтересованному лицу и (или) </w:t>
      </w:r>
      <w:proofErr w:type="spellStart"/>
      <w:r w:rsidRPr="00750552">
        <w:rPr>
          <w:rFonts w:ascii="Times New Roman" w:hAnsi="Times New Roman" w:cs="Times New Roman"/>
        </w:rPr>
        <w:t>недоведение</w:t>
      </w:r>
      <w:proofErr w:type="spellEnd"/>
      <w:r w:rsidRPr="00750552">
        <w:rPr>
          <w:rFonts w:ascii="Times New Roman" w:hAnsi="Times New Roman" w:cs="Times New Roman"/>
        </w:rPr>
        <w:t xml:space="preserve"> (несвоевременное доведение) предельных объемов финансирования расходов до заинтересованного лица - получателя бюджетных средств в объеме, достаточном для своевременного исполнения этим лицом обязанности по уплате налога, а также </w:t>
      </w:r>
      <w:proofErr w:type="spellStart"/>
      <w:r w:rsidRPr="00750552">
        <w:rPr>
          <w:rFonts w:ascii="Times New Roman" w:hAnsi="Times New Roman" w:cs="Times New Roman"/>
        </w:rPr>
        <w:t>неперечисление</w:t>
      </w:r>
      <w:proofErr w:type="spellEnd"/>
      <w:r w:rsidRPr="00750552">
        <w:rPr>
          <w:rFonts w:ascii="Times New Roman" w:hAnsi="Times New Roman" w:cs="Times New Roman"/>
        </w:rPr>
        <w:t xml:space="preserve"> (несвоевременное перечисление) заинтересованному лицу из бюджета в объеме, достаточном для своевременного исполнения этим лицом обязанности по уплате налога, денежных средств, в том числе в счет оплаты оказанных этим лицом услуг (выполненных работ, поставленных товаров) для муниципальных нужд;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41"/>
      <w:bookmarkEnd w:id="4"/>
      <w:r w:rsidRPr="00750552">
        <w:rPr>
          <w:rFonts w:ascii="Times New Roman" w:hAnsi="Times New Roman" w:cs="Times New Roman"/>
        </w:rPr>
        <w:t xml:space="preserve">3) угроза возникновения признаков несостоятельности (банкротства) заинтересованного </w:t>
      </w:r>
      <w:r w:rsidRPr="00750552">
        <w:rPr>
          <w:rFonts w:ascii="Times New Roman" w:hAnsi="Times New Roman" w:cs="Times New Roman"/>
        </w:rPr>
        <w:lastRenderedPageBreak/>
        <w:t>лица в случае единовременной уплаты им налога;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42"/>
      <w:bookmarkEnd w:id="5"/>
      <w:r w:rsidRPr="00750552">
        <w:rPr>
          <w:rFonts w:ascii="Times New Roman" w:hAnsi="Times New Roman" w:cs="Times New Roman"/>
        </w:rPr>
        <w:t>4) имущественное положение физического лица (без учета имущества, на которое в соответствии с законодательством Российской Федерации не может быть обращено взыскание) исключает возможность единовременной уплаты налога;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43"/>
      <w:bookmarkEnd w:id="6"/>
      <w:r w:rsidRPr="00750552">
        <w:rPr>
          <w:rFonts w:ascii="Times New Roman" w:hAnsi="Times New Roman" w:cs="Times New Roman"/>
        </w:rPr>
        <w:t>5) производство и (или) реализация товаров, работ или услуг заинтересованным лицом носит сезонный характер;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44"/>
      <w:bookmarkEnd w:id="7"/>
      <w:r w:rsidRPr="00750552">
        <w:rPr>
          <w:rFonts w:ascii="Times New Roman" w:hAnsi="Times New Roman" w:cs="Times New Roman"/>
        </w:rPr>
        <w:t>6) при реализации инвестиционных проектов, связанных с техническим перевооружением, реконструкцией действующего производства, освоением нового производства и созданием новых рабочих мест.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 xml:space="preserve">3. При наличии оснований, указанных в </w:t>
      </w:r>
      <w:hyperlink w:anchor="P139" w:history="1">
        <w:r w:rsidRPr="00750552">
          <w:rPr>
            <w:rFonts w:ascii="Times New Roman" w:hAnsi="Times New Roman" w:cs="Times New Roman"/>
          </w:rPr>
          <w:t>подпунктах 1</w:t>
        </w:r>
      </w:hyperlink>
      <w:r w:rsidRPr="00750552">
        <w:rPr>
          <w:rFonts w:ascii="Times New Roman" w:hAnsi="Times New Roman" w:cs="Times New Roman"/>
        </w:rPr>
        <w:t xml:space="preserve">, </w:t>
      </w:r>
      <w:hyperlink w:anchor="P141" w:history="1">
        <w:r w:rsidRPr="00750552">
          <w:rPr>
            <w:rFonts w:ascii="Times New Roman" w:hAnsi="Times New Roman" w:cs="Times New Roman"/>
          </w:rPr>
          <w:t>3</w:t>
        </w:r>
      </w:hyperlink>
      <w:r w:rsidRPr="00750552">
        <w:rPr>
          <w:rFonts w:ascii="Times New Roman" w:hAnsi="Times New Roman" w:cs="Times New Roman"/>
        </w:rPr>
        <w:t xml:space="preserve"> - </w:t>
      </w:r>
      <w:hyperlink w:anchor="P141" w:history="1">
        <w:r w:rsidRPr="00750552">
          <w:rPr>
            <w:rFonts w:ascii="Times New Roman" w:hAnsi="Times New Roman" w:cs="Times New Roman"/>
          </w:rPr>
          <w:t>6 пункта 2</w:t>
        </w:r>
      </w:hyperlink>
      <w:r w:rsidRPr="00750552">
        <w:rPr>
          <w:rFonts w:ascii="Times New Roman" w:hAnsi="Times New Roman" w:cs="Times New Roman"/>
        </w:rPr>
        <w:t xml:space="preserve"> настоящей статьи, отсрочка или рассрочка по уплате налога может быть предоставлена организации на сумму, не превышающую стоимость ее чистых активов.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 xml:space="preserve">(в ред. </w:t>
      </w:r>
      <w:hyperlink r:id="rId30" w:history="1">
        <w:r w:rsidRPr="00750552">
          <w:rPr>
            <w:rFonts w:ascii="Times New Roman" w:hAnsi="Times New Roman" w:cs="Times New Roman"/>
          </w:rPr>
          <w:t>Решения</w:t>
        </w:r>
      </w:hyperlink>
      <w:r w:rsidRPr="00750552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Pr="00750552">
        <w:rPr>
          <w:rFonts w:ascii="Times New Roman" w:hAnsi="Times New Roman" w:cs="Times New Roman"/>
        </w:rPr>
        <w:t>Канашского</w:t>
      </w:r>
      <w:proofErr w:type="spellEnd"/>
      <w:r w:rsidRPr="00750552">
        <w:rPr>
          <w:rFonts w:ascii="Times New Roman" w:hAnsi="Times New Roman" w:cs="Times New Roman"/>
        </w:rPr>
        <w:t xml:space="preserve"> района ЧР от 23.09.2016 N 11/3)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4. Отсрочка или рассрочка по уплате налога может быть предоставлена по одному или нескольким налогам.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 xml:space="preserve">5. Если отсрочка или рассрочка по уплате налогов предоставлена по основаниям, указанным в </w:t>
      </w:r>
      <w:hyperlink w:anchor="P141" w:history="1">
        <w:r w:rsidRPr="00750552">
          <w:rPr>
            <w:rFonts w:ascii="Times New Roman" w:hAnsi="Times New Roman" w:cs="Times New Roman"/>
          </w:rPr>
          <w:t>подпунктах 3</w:t>
        </w:r>
      </w:hyperlink>
      <w:r w:rsidRPr="00750552">
        <w:rPr>
          <w:rFonts w:ascii="Times New Roman" w:hAnsi="Times New Roman" w:cs="Times New Roman"/>
        </w:rPr>
        <w:t xml:space="preserve">, </w:t>
      </w:r>
      <w:hyperlink w:anchor="P142" w:history="1">
        <w:r w:rsidRPr="00750552">
          <w:rPr>
            <w:rFonts w:ascii="Times New Roman" w:hAnsi="Times New Roman" w:cs="Times New Roman"/>
          </w:rPr>
          <w:t>4</w:t>
        </w:r>
      </w:hyperlink>
      <w:r w:rsidRPr="00750552">
        <w:rPr>
          <w:rFonts w:ascii="Times New Roman" w:hAnsi="Times New Roman" w:cs="Times New Roman"/>
        </w:rPr>
        <w:t xml:space="preserve">, </w:t>
      </w:r>
      <w:hyperlink w:anchor="P143" w:history="1">
        <w:r w:rsidRPr="00750552">
          <w:rPr>
            <w:rFonts w:ascii="Times New Roman" w:hAnsi="Times New Roman" w:cs="Times New Roman"/>
          </w:rPr>
          <w:t>5</w:t>
        </w:r>
      </w:hyperlink>
      <w:r w:rsidRPr="00750552">
        <w:rPr>
          <w:rFonts w:ascii="Times New Roman" w:hAnsi="Times New Roman" w:cs="Times New Roman"/>
        </w:rPr>
        <w:t xml:space="preserve"> и </w:t>
      </w:r>
      <w:hyperlink w:anchor="P144" w:history="1">
        <w:r w:rsidRPr="00750552">
          <w:rPr>
            <w:rFonts w:ascii="Times New Roman" w:hAnsi="Times New Roman" w:cs="Times New Roman"/>
          </w:rPr>
          <w:t>6 пункта 2</w:t>
        </w:r>
      </w:hyperlink>
      <w:r w:rsidRPr="00750552">
        <w:rPr>
          <w:rFonts w:ascii="Times New Roman" w:hAnsi="Times New Roman" w:cs="Times New Roman"/>
        </w:rPr>
        <w:t xml:space="preserve"> настоящей статьи, на сумму задолженности начисляются проценты исходя из ставки, равной одной второй </w:t>
      </w:r>
      <w:hyperlink r:id="rId31" w:history="1">
        <w:r w:rsidRPr="00750552">
          <w:rPr>
            <w:rFonts w:ascii="Times New Roman" w:hAnsi="Times New Roman" w:cs="Times New Roman"/>
          </w:rPr>
          <w:t>ставки</w:t>
        </w:r>
      </w:hyperlink>
      <w:r w:rsidRPr="00750552">
        <w:rPr>
          <w:rFonts w:ascii="Times New Roman" w:hAnsi="Times New Roman" w:cs="Times New Roman"/>
        </w:rPr>
        <w:t xml:space="preserve"> рефинансирования Центрального банка Российской Федерации, действовавшей за период отсрочки или рассрочки.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 xml:space="preserve">Если отсрочка или рассрочка по уплате налогов предоставлена по основаниям, указанным в </w:t>
      </w:r>
      <w:hyperlink w:anchor="P139" w:history="1">
        <w:r w:rsidRPr="00750552">
          <w:rPr>
            <w:rFonts w:ascii="Times New Roman" w:hAnsi="Times New Roman" w:cs="Times New Roman"/>
          </w:rPr>
          <w:t>подпунктах 1</w:t>
        </w:r>
      </w:hyperlink>
      <w:r w:rsidRPr="00750552">
        <w:rPr>
          <w:rFonts w:ascii="Times New Roman" w:hAnsi="Times New Roman" w:cs="Times New Roman"/>
        </w:rPr>
        <w:t xml:space="preserve"> и </w:t>
      </w:r>
      <w:hyperlink w:anchor="P140" w:history="1">
        <w:r w:rsidRPr="00750552">
          <w:rPr>
            <w:rFonts w:ascii="Times New Roman" w:hAnsi="Times New Roman" w:cs="Times New Roman"/>
          </w:rPr>
          <w:t>2 пункта 2</w:t>
        </w:r>
      </w:hyperlink>
      <w:r w:rsidRPr="00750552">
        <w:rPr>
          <w:rFonts w:ascii="Times New Roman" w:hAnsi="Times New Roman" w:cs="Times New Roman"/>
        </w:rPr>
        <w:t xml:space="preserve"> настоящей статьи, на сумму задолженности проценты не начисляются.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 xml:space="preserve">6. Решение о предоставлении отсрочки или рассрочки по уплате налога или об отказе в ее предоставлении принимается в порядке, предусмотренном </w:t>
      </w:r>
      <w:hyperlink r:id="rId32" w:history="1">
        <w:r w:rsidRPr="00750552">
          <w:rPr>
            <w:rFonts w:ascii="Times New Roman" w:hAnsi="Times New Roman" w:cs="Times New Roman"/>
          </w:rPr>
          <w:t>статьей 64</w:t>
        </w:r>
      </w:hyperlink>
      <w:r w:rsidRPr="00750552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 xml:space="preserve">7. При отсутствии обстоятельств, установленных </w:t>
      </w:r>
      <w:hyperlink r:id="rId33" w:history="1">
        <w:r w:rsidRPr="00750552">
          <w:rPr>
            <w:rFonts w:ascii="Times New Roman" w:hAnsi="Times New Roman" w:cs="Times New Roman"/>
          </w:rPr>
          <w:t>пунктом 1 статьи 62</w:t>
        </w:r>
      </w:hyperlink>
      <w:r w:rsidRPr="00750552">
        <w:rPr>
          <w:rFonts w:ascii="Times New Roman" w:hAnsi="Times New Roman" w:cs="Times New Roman"/>
        </w:rPr>
        <w:t xml:space="preserve"> Налогового кодекса Российской Федерации, финансовый отдел администрации </w:t>
      </w:r>
      <w:proofErr w:type="spellStart"/>
      <w:r w:rsidRPr="00750552">
        <w:rPr>
          <w:rFonts w:ascii="Times New Roman" w:hAnsi="Times New Roman" w:cs="Times New Roman"/>
        </w:rPr>
        <w:t>Канашского</w:t>
      </w:r>
      <w:proofErr w:type="spellEnd"/>
      <w:r w:rsidRPr="00750552">
        <w:rPr>
          <w:rFonts w:ascii="Times New Roman" w:hAnsi="Times New Roman" w:cs="Times New Roman"/>
        </w:rPr>
        <w:t xml:space="preserve"> района не вправе отказать заинтересованному лицу в согласовании решения об отсрочке или рассрочке по уплате налога.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Статья 12. Инвестиционный налоговый кредит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01B93" w:rsidRPr="007505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1B93" w:rsidRPr="00750552" w:rsidRDefault="0050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0552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Pr="00750552">
              <w:rPr>
                <w:rFonts w:ascii="Times New Roman" w:hAnsi="Times New Roman" w:cs="Times New Roman"/>
              </w:rPr>
              <w:t>: примечание.</w:t>
            </w:r>
          </w:p>
          <w:p w:rsidR="00501B93" w:rsidRPr="00750552" w:rsidRDefault="0050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В официальном тексте документа, видимо, допущена опечатка: имеется в виду статья 13, а не статья 17.</w:t>
            </w:r>
          </w:p>
        </w:tc>
      </w:tr>
    </w:tbl>
    <w:p w:rsidR="00501B93" w:rsidRPr="00750552" w:rsidRDefault="00501B9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 xml:space="preserve">1. Инвестиционный налоговый кредит представляет собой такое изменение срока уплаты налога, при котором организации при наличии оснований, указанных в </w:t>
      </w:r>
      <w:hyperlink w:anchor="P164" w:history="1">
        <w:r w:rsidRPr="00750552">
          <w:rPr>
            <w:rFonts w:ascii="Times New Roman" w:hAnsi="Times New Roman" w:cs="Times New Roman"/>
          </w:rPr>
          <w:t>статье 17</w:t>
        </w:r>
      </w:hyperlink>
      <w:r w:rsidRPr="00750552">
        <w:rPr>
          <w:rFonts w:ascii="Times New Roman" w:hAnsi="Times New Roman" w:cs="Times New Roman"/>
        </w:rPr>
        <w:t xml:space="preserve"> настоящего Положения,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процентов.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 xml:space="preserve">2. Решение о предоставлении организации инвестиционного налогового кредита принимается уполномоченным органом в соответствии со </w:t>
      </w:r>
      <w:hyperlink r:id="rId34" w:history="1">
        <w:r w:rsidRPr="00750552">
          <w:rPr>
            <w:rFonts w:ascii="Times New Roman" w:hAnsi="Times New Roman" w:cs="Times New Roman"/>
          </w:rPr>
          <w:t>статьей 63</w:t>
        </w:r>
      </w:hyperlink>
      <w:r w:rsidRPr="00750552">
        <w:rPr>
          <w:rFonts w:ascii="Times New Roman" w:hAnsi="Times New Roman" w:cs="Times New Roman"/>
        </w:rPr>
        <w:t xml:space="preserve"> Налогового кодекса по согласованию с финансовым отделом администрации </w:t>
      </w:r>
      <w:proofErr w:type="spellStart"/>
      <w:r w:rsidRPr="00750552">
        <w:rPr>
          <w:rFonts w:ascii="Times New Roman" w:hAnsi="Times New Roman" w:cs="Times New Roman"/>
        </w:rPr>
        <w:t>Канашского</w:t>
      </w:r>
      <w:proofErr w:type="spellEnd"/>
      <w:r w:rsidRPr="00750552">
        <w:rPr>
          <w:rFonts w:ascii="Times New Roman" w:hAnsi="Times New Roman" w:cs="Times New Roman"/>
        </w:rPr>
        <w:t xml:space="preserve"> района после одобрения Комиссией по вопросам экономической деятельности, бюджету, финансам, налогам и сборам представленного организацией инвестиционного проекта.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3. Инвестиционный налоговый кредит может быть представлен на срок от одного года до пяти лет.</w:t>
      </w:r>
    </w:p>
    <w:p w:rsidR="00501B93" w:rsidRPr="00750552" w:rsidRDefault="00501B93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01B93" w:rsidRPr="007505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1B93" w:rsidRPr="00750552" w:rsidRDefault="0050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0552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Pr="00750552">
              <w:rPr>
                <w:rFonts w:ascii="Times New Roman" w:hAnsi="Times New Roman" w:cs="Times New Roman"/>
              </w:rPr>
              <w:t>: примечание.</w:t>
            </w:r>
          </w:p>
          <w:p w:rsidR="00501B93" w:rsidRPr="00750552" w:rsidRDefault="0050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lastRenderedPageBreak/>
              <w:t>В официальном тексте документа, видимо, допущена опечатка: имеется в виду подпункт 6 пункта 1 статьи 13, а не подпункт 6 пункта 1 статьи 17.</w:t>
            </w:r>
          </w:p>
        </w:tc>
      </w:tr>
    </w:tbl>
    <w:p w:rsidR="00501B93" w:rsidRPr="00750552" w:rsidRDefault="00501B9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lastRenderedPageBreak/>
        <w:t xml:space="preserve">Инвестиционный налоговый кредит может быть предоставлен на срок до десяти лет на основании, указанных в </w:t>
      </w:r>
      <w:hyperlink w:anchor="P172" w:history="1">
        <w:r w:rsidRPr="00750552">
          <w:rPr>
            <w:rFonts w:ascii="Times New Roman" w:hAnsi="Times New Roman" w:cs="Times New Roman"/>
          </w:rPr>
          <w:t>подпункте 6 пункта 1 статьи 17</w:t>
        </w:r>
      </w:hyperlink>
      <w:r w:rsidRPr="00750552">
        <w:rPr>
          <w:rFonts w:ascii="Times New Roman" w:hAnsi="Times New Roman" w:cs="Times New Roman"/>
        </w:rPr>
        <w:t xml:space="preserve"> настоящего Положения.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8" w:name="P164"/>
      <w:bookmarkEnd w:id="8"/>
      <w:r w:rsidRPr="00750552">
        <w:rPr>
          <w:rFonts w:ascii="Times New Roman" w:hAnsi="Times New Roman" w:cs="Times New Roman"/>
        </w:rPr>
        <w:t>Статья 13. Предоставление инвестиционного налогового кредита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1. Инвестиционный налоговый кредит может быть предоставлен организации, являющейся налогоплательщиком соответствующего налога, при наличии хотя бы одного из следующих оснований: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1) проведение этой организацией научно-исследовательских или опытно-конструкторских работ либо технического перевооружения собственного производства, в том числе направленного на создание рабочих мест для инвалидов или защиту окружающей среды от загрязнения промышленными отходами и (или) повышение энергетической эффективности производства товаров, выполнения работ, оказания услуг;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2) осуществление этой организацией внедренческой или инновационной деятельности, в том числе создание новых или совершенствование применяемых технологий, создание новых видов сырья или материалов;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 xml:space="preserve">3) выполнение этой организацией особо важного заказа по социально-экономическому развитию </w:t>
      </w:r>
      <w:proofErr w:type="spellStart"/>
      <w:r w:rsidRPr="00750552">
        <w:rPr>
          <w:rFonts w:ascii="Times New Roman" w:hAnsi="Times New Roman" w:cs="Times New Roman"/>
        </w:rPr>
        <w:t>Канашского</w:t>
      </w:r>
      <w:proofErr w:type="spellEnd"/>
      <w:r w:rsidRPr="00750552">
        <w:rPr>
          <w:rFonts w:ascii="Times New Roman" w:hAnsi="Times New Roman" w:cs="Times New Roman"/>
        </w:rPr>
        <w:t xml:space="preserve"> района или предоставление ею особо важных услуг населению;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4) выполнение организацией государственного оборонного заказа;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5) осуществление этой организацией инвестиций в создание объектов, имеющих наивысший класс энергетической эффективности, в том числе многоквартирных домов, и (или) относящихся к возобновляемым источникам энергии, и (или) относящихся к объектам по производству тепловой энергии, электрической энергии, имеющим коэффициент полезного действия более чем 57 процентов, и (или) иных объектов, технологий, имеющих высокую энергетическую эффективность, в соответствии с перечнем, утвержденным Правительством Российской Федерации;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72"/>
      <w:bookmarkEnd w:id="9"/>
      <w:r w:rsidRPr="00750552">
        <w:rPr>
          <w:rFonts w:ascii="Times New Roman" w:hAnsi="Times New Roman" w:cs="Times New Roman"/>
        </w:rPr>
        <w:t xml:space="preserve">6) включение этой организации в реестр резидентов зоны территориального развития в соответствии с Федеральным </w:t>
      </w:r>
      <w:hyperlink r:id="rId35" w:history="1">
        <w:r w:rsidRPr="00750552">
          <w:rPr>
            <w:rFonts w:ascii="Times New Roman" w:hAnsi="Times New Roman" w:cs="Times New Roman"/>
          </w:rPr>
          <w:t>законом</w:t>
        </w:r>
      </w:hyperlink>
      <w:r w:rsidRPr="00750552">
        <w:rPr>
          <w:rFonts w:ascii="Times New Roman" w:hAnsi="Times New Roman" w:cs="Times New Roman"/>
        </w:rPr>
        <w:t xml:space="preserve"> от 3 декабря 2011 года N 392-ФЗ "О зонах территориального развития в Российской Федерации и о внесении изменений в отдельные законодательные акты Российской Федерации".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2. Основания для получения инвестиционного налогового кредита должны быть документально подтверждены заинтересованной организацией и отражены в инвестиционном проекте.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3. Обязательным условием для предоставления инвестиционного налогового кредита по местным налогам является отсутствие задолженности по уплате местных налогов.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Статья 14. Прекращение действия отсрочки, рассрочки или инвестиционного налогового кредита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 xml:space="preserve">Действие отсрочки, рассрочки или инвестиционного налогового кредита прекращается в случаях, предусмотренных </w:t>
      </w:r>
      <w:hyperlink r:id="rId36" w:history="1">
        <w:r w:rsidRPr="00750552">
          <w:rPr>
            <w:rFonts w:ascii="Times New Roman" w:hAnsi="Times New Roman" w:cs="Times New Roman"/>
          </w:rPr>
          <w:t>статьей 68</w:t>
        </w:r>
      </w:hyperlink>
      <w:r w:rsidRPr="00750552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Раздел III. СИСТЕМА НАЛОГООБЛОЖЕНИЯ В ВИДЕ ЕДИНОГО НАЛОГА</w:t>
      </w:r>
    </w:p>
    <w:p w:rsidR="00501B93" w:rsidRPr="00750552" w:rsidRDefault="00501B93">
      <w:pPr>
        <w:pStyle w:val="ConsPlusNormal"/>
        <w:jc w:val="center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НА ВМЕНЕННЫЙ ДОХОД ДЛЯ ОТДЕЛЬНЫХ ВИДОВ ДЕЯТЕЛЬНОСТИ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Статья 15. Общие положения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 xml:space="preserve">Настоящим Положением в соответствии с Налоговым </w:t>
      </w:r>
      <w:hyperlink r:id="rId37" w:history="1">
        <w:r w:rsidRPr="00750552">
          <w:rPr>
            <w:rFonts w:ascii="Times New Roman" w:hAnsi="Times New Roman" w:cs="Times New Roman"/>
          </w:rPr>
          <w:t>кодексом</w:t>
        </w:r>
      </w:hyperlink>
      <w:r w:rsidRPr="00750552">
        <w:rPr>
          <w:rFonts w:ascii="Times New Roman" w:hAnsi="Times New Roman" w:cs="Times New Roman"/>
        </w:rPr>
        <w:t xml:space="preserve"> Российской Федерации устанавливаются виды предпринимательской деятельности, в отношении которых действует </w:t>
      </w:r>
      <w:r w:rsidRPr="00750552">
        <w:rPr>
          <w:rFonts w:ascii="Times New Roman" w:hAnsi="Times New Roman" w:cs="Times New Roman"/>
        </w:rPr>
        <w:lastRenderedPageBreak/>
        <w:t>система налогообложения в виде единого налога на вмененный доход для отдельных видов деятельности, а также значения коэффициента К2.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Статья 16. Виды предпринимательской деятельности, в отношении которых вводится система налогообложения в виде единого налога на вмененный доход для отдельных видов деятельности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(</w:t>
      </w:r>
      <w:proofErr w:type="spellStart"/>
      <w:r w:rsidRPr="00750552">
        <w:rPr>
          <w:rFonts w:ascii="Times New Roman" w:hAnsi="Times New Roman" w:cs="Times New Roman"/>
        </w:rPr>
        <w:t>пп</w:t>
      </w:r>
      <w:proofErr w:type="spellEnd"/>
      <w:r w:rsidRPr="00750552">
        <w:rPr>
          <w:rFonts w:ascii="Times New Roman" w:hAnsi="Times New Roman" w:cs="Times New Roman"/>
        </w:rPr>
        <w:t xml:space="preserve">. 1 в ред. </w:t>
      </w:r>
      <w:hyperlink r:id="rId38" w:history="1">
        <w:r w:rsidRPr="00750552">
          <w:rPr>
            <w:rFonts w:ascii="Times New Roman" w:hAnsi="Times New Roman" w:cs="Times New Roman"/>
          </w:rPr>
          <w:t>Решения</w:t>
        </w:r>
      </w:hyperlink>
      <w:r w:rsidRPr="00750552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Pr="00750552">
        <w:rPr>
          <w:rFonts w:ascii="Times New Roman" w:hAnsi="Times New Roman" w:cs="Times New Roman"/>
        </w:rPr>
        <w:t>Канашского</w:t>
      </w:r>
      <w:proofErr w:type="spellEnd"/>
      <w:r w:rsidRPr="00750552">
        <w:rPr>
          <w:rFonts w:ascii="Times New Roman" w:hAnsi="Times New Roman" w:cs="Times New Roman"/>
        </w:rPr>
        <w:t xml:space="preserve"> района ЧР от 23.09.2016 N 11/3)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2) оказания ветеринарных услуг;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3) оказания услуг по ремонту, техническому обслуживанию и мойке автотранспортных средств;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8) оказания услуг общественного питания, осуществляемых через объекты организации общественного питания, с площадью зала обслуживания посетителей не более 150 квадратных метров по каждому объекту организации общественного питания.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Для целей настоящей главы оказание услуг общественного питания, осуществляемых через объекты организации общественного питания,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10) распространения наружной рекламы с использованием рекламных конструкций;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11) размещения рекламы на транспортных средствах;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 xml:space="preserve"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</w:t>
      </w:r>
      <w:r w:rsidRPr="00750552">
        <w:rPr>
          <w:rFonts w:ascii="Times New Roman" w:hAnsi="Times New Roman" w:cs="Times New Roman"/>
        </w:rPr>
        <w:lastRenderedPageBreak/>
        <w:t>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Статья 17. Значение корректирующего коэффициента к базовой доходности (К2)</w:t>
      </w:r>
    </w:p>
    <w:p w:rsidR="00501B93" w:rsidRPr="00750552" w:rsidRDefault="00501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 xml:space="preserve">(в ред. </w:t>
      </w:r>
      <w:hyperlink r:id="rId39" w:history="1">
        <w:r w:rsidRPr="00750552">
          <w:rPr>
            <w:rFonts w:ascii="Times New Roman" w:hAnsi="Times New Roman" w:cs="Times New Roman"/>
          </w:rPr>
          <w:t>Решения</w:t>
        </w:r>
      </w:hyperlink>
      <w:r w:rsidRPr="00750552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Pr="00750552">
        <w:rPr>
          <w:rFonts w:ascii="Times New Roman" w:hAnsi="Times New Roman" w:cs="Times New Roman"/>
        </w:rPr>
        <w:t>Канашского</w:t>
      </w:r>
      <w:proofErr w:type="spellEnd"/>
      <w:r w:rsidRPr="00750552">
        <w:rPr>
          <w:rFonts w:ascii="Times New Roman" w:hAnsi="Times New Roman" w:cs="Times New Roman"/>
        </w:rPr>
        <w:t xml:space="preserve"> района ЧР от 23.09.2016 N 11/3)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При определении величины базовой доходности базовая доходность корректируется (умножается) на корректирующий коэффициент К2.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Значения корректирующих коэффициентов (К2)</w:t>
      </w:r>
    </w:p>
    <w:p w:rsidR="00501B93" w:rsidRPr="00750552" w:rsidRDefault="00501B93">
      <w:pPr>
        <w:pStyle w:val="ConsPlusNormal"/>
        <w:jc w:val="center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к базовой доходности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27"/>
        <w:gridCol w:w="1644"/>
      </w:tblGrid>
      <w:tr w:rsidR="00501B93" w:rsidRPr="00750552">
        <w:tc>
          <w:tcPr>
            <w:tcW w:w="7427" w:type="dxa"/>
          </w:tcPr>
          <w:p w:rsidR="00501B93" w:rsidRPr="00750552" w:rsidRDefault="0050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1644" w:type="dxa"/>
          </w:tcPr>
          <w:p w:rsidR="00501B93" w:rsidRPr="00750552" w:rsidRDefault="0050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Коэффициент К2</w:t>
            </w:r>
          </w:p>
        </w:tc>
      </w:tr>
      <w:tr w:rsidR="00501B93" w:rsidRPr="00750552">
        <w:tc>
          <w:tcPr>
            <w:tcW w:w="7427" w:type="dxa"/>
          </w:tcPr>
          <w:p w:rsidR="00501B93" w:rsidRPr="00750552" w:rsidRDefault="0050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Оказание бытовых услуг</w:t>
            </w:r>
          </w:p>
        </w:tc>
        <w:tc>
          <w:tcPr>
            <w:tcW w:w="1644" w:type="dxa"/>
          </w:tcPr>
          <w:p w:rsidR="00501B93" w:rsidRPr="00750552" w:rsidRDefault="0050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0,2</w:t>
            </w:r>
          </w:p>
        </w:tc>
      </w:tr>
      <w:tr w:rsidR="00501B93" w:rsidRPr="00750552">
        <w:tc>
          <w:tcPr>
            <w:tcW w:w="7427" w:type="dxa"/>
          </w:tcPr>
          <w:p w:rsidR="00501B93" w:rsidRPr="00750552" w:rsidRDefault="0050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644" w:type="dxa"/>
          </w:tcPr>
          <w:p w:rsidR="00501B93" w:rsidRPr="00750552" w:rsidRDefault="0050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0,25</w:t>
            </w:r>
          </w:p>
        </w:tc>
      </w:tr>
      <w:tr w:rsidR="00501B93" w:rsidRPr="00750552">
        <w:tc>
          <w:tcPr>
            <w:tcW w:w="7427" w:type="dxa"/>
          </w:tcPr>
          <w:p w:rsidR="00501B93" w:rsidRPr="00750552" w:rsidRDefault="0050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644" w:type="dxa"/>
          </w:tcPr>
          <w:p w:rsidR="00501B93" w:rsidRPr="00750552" w:rsidRDefault="0050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0,65</w:t>
            </w:r>
          </w:p>
        </w:tc>
      </w:tr>
      <w:tr w:rsidR="00501B93" w:rsidRPr="00750552">
        <w:tc>
          <w:tcPr>
            <w:tcW w:w="7427" w:type="dxa"/>
          </w:tcPr>
          <w:p w:rsidR="00501B93" w:rsidRPr="00750552" w:rsidRDefault="0050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644" w:type="dxa"/>
          </w:tcPr>
          <w:p w:rsidR="00501B93" w:rsidRPr="00750552" w:rsidRDefault="0050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0,58</w:t>
            </w:r>
          </w:p>
        </w:tc>
      </w:tr>
      <w:tr w:rsidR="00501B93" w:rsidRPr="00750552">
        <w:tc>
          <w:tcPr>
            <w:tcW w:w="7427" w:type="dxa"/>
          </w:tcPr>
          <w:p w:rsidR="00501B93" w:rsidRPr="00750552" w:rsidRDefault="0050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Оказание автотранспортных услуг по перевозке грузов</w:t>
            </w:r>
          </w:p>
        </w:tc>
        <w:tc>
          <w:tcPr>
            <w:tcW w:w="1644" w:type="dxa"/>
          </w:tcPr>
          <w:p w:rsidR="00501B93" w:rsidRPr="00750552" w:rsidRDefault="0050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1,0</w:t>
            </w:r>
          </w:p>
        </w:tc>
      </w:tr>
      <w:tr w:rsidR="00501B93" w:rsidRPr="00750552">
        <w:tc>
          <w:tcPr>
            <w:tcW w:w="7427" w:type="dxa"/>
          </w:tcPr>
          <w:p w:rsidR="00501B93" w:rsidRPr="00750552" w:rsidRDefault="0050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Оказание автотранспортных услуг по перевозке пассажиров</w:t>
            </w:r>
          </w:p>
        </w:tc>
        <w:tc>
          <w:tcPr>
            <w:tcW w:w="1644" w:type="dxa"/>
          </w:tcPr>
          <w:p w:rsidR="00501B93" w:rsidRPr="00750552" w:rsidRDefault="0050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0,4</w:t>
            </w:r>
          </w:p>
        </w:tc>
      </w:tr>
      <w:tr w:rsidR="00501B93" w:rsidRPr="00750552">
        <w:tc>
          <w:tcPr>
            <w:tcW w:w="7427" w:type="dxa"/>
          </w:tcPr>
          <w:p w:rsidR="00501B93" w:rsidRPr="00750552" w:rsidRDefault="0050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имеющей торговые залы:</w:t>
            </w:r>
          </w:p>
        </w:tc>
        <w:tc>
          <w:tcPr>
            <w:tcW w:w="1644" w:type="dxa"/>
          </w:tcPr>
          <w:p w:rsidR="00501B93" w:rsidRPr="00750552" w:rsidRDefault="0050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1B93" w:rsidRPr="00750552">
        <w:tc>
          <w:tcPr>
            <w:tcW w:w="7427" w:type="dxa"/>
          </w:tcPr>
          <w:p w:rsidR="00501B93" w:rsidRPr="00750552" w:rsidRDefault="0050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В населенных пунктах с численностью до 200 чел.</w:t>
            </w:r>
          </w:p>
        </w:tc>
        <w:tc>
          <w:tcPr>
            <w:tcW w:w="1644" w:type="dxa"/>
          </w:tcPr>
          <w:p w:rsidR="00501B93" w:rsidRPr="00750552" w:rsidRDefault="0050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1B93" w:rsidRPr="00750552">
        <w:tc>
          <w:tcPr>
            <w:tcW w:w="7427" w:type="dxa"/>
          </w:tcPr>
          <w:p w:rsidR="00501B93" w:rsidRPr="00750552" w:rsidRDefault="0050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Продовольственными товарами:</w:t>
            </w:r>
          </w:p>
        </w:tc>
        <w:tc>
          <w:tcPr>
            <w:tcW w:w="1644" w:type="dxa"/>
          </w:tcPr>
          <w:p w:rsidR="00501B93" w:rsidRPr="00750552" w:rsidRDefault="0050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1B93" w:rsidRPr="00750552">
        <w:tc>
          <w:tcPr>
            <w:tcW w:w="7427" w:type="dxa"/>
          </w:tcPr>
          <w:p w:rsidR="00501B93" w:rsidRPr="00750552" w:rsidRDefault="0050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- с реализацией алкогольной продукции</w:t>
            </w:r>
          </w:p>
        </w:tc>
        <w:tc>
          <w:tcPr>
            <w:tcW w:w="1644" w:type="dxa"/>
          </w:tcPr>
          <w:p w:rsidR="00501B93" w:rsidRPr="00750552" w:rsidRDefault="0050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0,1</w:t>
            </w:r>
          </w:p>
        </w:tc>
      </w:tr>
      <w:tr w:rsidR="00501B93" w:rsidRPr="00750552">
        <w:tc>
          <w:tcPr>
            <w:tcW w:w="7427" w:type="dxa"/>
          </w:tcPr>
          <w:p w:rsidR="00501B93" w:rsidRPr="00750552" w:rsidRDefault="0050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- без реализации алкогольной продукции</w:t>
            </w:r>
          </w:p>
        </w:tc>
        <w:tc>
          <w:tcPr>
            <w:tcW w:w="1644" w:type="dxa"/>
          </w:tcPr>
          <w:p w:rsidR="00501B93" w:rsidRPr="00750552" w:rsidRDefault="0050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0,1</w:t>
            </w:r>
          </w:p>
        </w:tc>
      </w:tr>
      <w:tr w:rsidR="00501B93" w:rsidRPr="00750552">
        <w:tc>
          <w:tcPr>
            <w:tcW w:w="7427" w:type="dxa"/>
          </w:tcPr>
          <w:p w:rsidR="00501B93" w:rsidRPr="00750552" w:rsidRDefault="0050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Непродовольственными товарами</w:t>
            </w:r>
          </w:p>
        </w:tc>
        <w:tc>
          <w:tcPr>
            <w:tcW w:w="1644" w:type="dxa"/>
          </w:tcPr>
          <w:p w:rsidR="00501B93" w:rsidRPr="00750552" w:rsidRDefault="0050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0,1</w:t>
            </w:r>
          </w:p>
        </w:tc>
      </w:tr>
      <w:tr w:rsidR="00501B93" w:rsidRPr="00750552">
        <w:tc>
          <w:tcPr>
            <w:tcW w:w="7427" w:type="dxa"/>
          </w:tcPr>
          <w:p w:rsidR="00501B93" w:rsidRPr="00750552" w:rsidRDefault="0050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В населенных пунктах с численностью от 201 чел. до 500 чел.</w:t>
            </w:r>
          </w:p>
        </w:tc>
        <w:tc>
          <w:tcPr>
            <w:tcW w:w="1644" w:type="dxa"/>
          </w:tcPr>
          <w:p w:rsidR="00501B93" w:rsidRPr="00750552" w:rsidRDefault="0050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1B93" w:rsidRPr="00750552">
        <w:tc>
          <w:tcPr>
            <w:tcW w:w="7427" w:type="dxa"/>
          </w:tcPr>
          <w:p w:rsidR="00501B93" w:rsidRPr="00750552" w:rsidRDefault="0050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Продовольственными товарами:</w:t>
            </w:r>
          </w:p>
        </w:tc>
        <w:tc>
          <w:tcPr>
            <w:tcW w:w="1644" w:type="dxa"/>
          </w:tcPr>
          <w:p w:rsidR="00501B93" w:rsidRPr="00750552" w:rsidRDefault="0050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1B93" w:rsidRPr="00750552">
        <w:tc>
          <w:tcPr>
            <w:tcW w:w="7427" w:type="dxa"/>
          </w:tcPr>
          <w:p w:rsidR="00501B93" w:rsidRPr="00750552" w:rsidRDefault="0050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- с реализацией алкогольной продукции</w:t>
            </w:r>
          </w:p>
        </w:tc>
        <w:tc>
          <w:tcPr>
            <w:tcW w:w="1644" w:type="dxa"/>
          </w:tcPr>
          <w:p w:rsidR="00501B93" w:rsidRPr="00750552" w:rsidRDefault="0050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0,21</w:t>
            </w:r>
          </w:p>
        </w:tc>
      </w:tr>
      <w:tr w:rsidR="00501B93" w:rsidRPr="00750552">
        <w:tc>
          <w:tcPr>
            <w:tcW w:w="7427" w:type="dxa"/>
          </w:tcPr>
          <w:p w:rsidR="00501B93" w:rsidRPr="00750552" w:rsidRDefault="0050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- без реализации алкогольной продукции</w:t>
            </w:r>
          </w:p>
        </w:tc>
        <w:tc>
          <w:tcPr>
            <w:tcW w:w="1644" w:type="dxa"/>
          </w:tcPr>
          <w:p w:rsidR="00501B93" w:rsidRPr="00750552" w:rsidRDefault="0050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0,21</w:t>
            </w:r>
          </w:p>
        </w:tc>
      </w:tr>
      <w:tr w:rsidR="00501B93" w:rsidRPr="00750552">
        <w:tc>
          <w:tcPr>
            <w:tcW w:w="7427" w:type="dxa"/>
          </w:tcPr>
          <w:p w:rsidR="00501B93" w:rsidRPr="00750552" w:rsidRDefault="0050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Непродовольственными товарами</w:t>
            </w:r>
          </w:p>
        </w:tc>
        <w:tc>
          <w:tcPr>
            <w:tcW w:w="1644" w:type="dxa"/>
          </w:tcPr>
          <w:p w:rsidR="00501B93" w:rsidRPr="00750552" w:rsidRDefault="0050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0,21</w:t>
            </w:r>
          </w:p>
        </w:tc>
      </w:tr>
      <w:tr w:rsidR="00501B93" w:rsidRPr="00750552">
        <w:tc>
          <w:tcPr>
            <w:tcW w:w="7427" w:type="dxa"/>
          </w:tcPr>
          <w:p w:rsidR="00501B93" w:rsidRPr="00750552" w:rsidRDefault="0050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В населенных пунктах с численностью от 501 чел. и выше</w:t>
            </w:r>
          </w:p>
        </w:tc>
        <w:tc>
          <w:tcPr>
            <w:tcW w:w="1644" w:type="dxa"/>
          </w:tcPr>
          <w:p w:rsidR="00501B93" w:rsidRPr="00750552" w:rsidRDefault="0050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1B93" w:rsidRPr="00750552">
        <w:tc>
          <w:tcPr>
            <w:tcW w:w="7427" w:type="dxa"/>
          </w:tcPr>
          <w:p w:rsidR="00501B93" w:rsidRPr="00750552" w:rsidRDefault="0050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Продовольственными товарами:</w:t>
            </w:r>
          </w:p>
        </w:tc>
        <w:tc>
          <w:tcPr>
            <w:tcW w:w="1644" w:type="dxa"/>
          </w:tcPr>
          <w:p w:rsidR="00501B93" w:rsidRPr="00750552" w:rsidRDefault="00501B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1B93" w:rsidRPr="00750552">
        <w:tc>
          <w:tcPr>
            <w:tcW w:w="7427" w:type="dxa"/>
          </w:tcPr>
          <w:p w:rsidR="00501B93" w:rsidRPr="00750552" w:rsidRDefault="0050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lastRenderedPageBreak/>
              <w:t>- с реализацией алкогольной продукции</w:t>
            </w:r>
          </w:p>
        </w:tc>
        <w:tc>
          <w:tcPr>
            <w:tcW w:w="1644" w:type="dxa"/>
          </w:tcPr>
          <w:p w:rsidR="00501B93" w:rsidRPr="00750552" w:rsidRDefault="0050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0,23</w:t>
            </w:r>
          </w:p>
        </w:tc>
      </w:tr>
      <w:tr w:rsidR="00501B93" w:rsidRPr="00750552">
        <w:tc>
          <w:tcPr>
            <w:tcW w:w="7427" w:type="dxa"/>
          </w:tcPr>
          <w:p w:rsidR="00501B93" w:rsidRPr="00750552" w:rsidRDefault="0050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- без реализации алкогольной продукции</w:t>
            </w:r>
          </w:p>
        </w:tc>
        <w:tc>
          <w:tcPr>
            <w:tcW w:w="1644" w:type="dxa"/>
          </w:tcPr>
          <w:p w:rsidR="00501B93" w:rsidRPr="00750552" w:rsidRDefault="0050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0,23</w:t>
            </w:r>
          </w:p>
        </w:tc>
      </w:tr>
      <w:tr w:rsidR="00501B93" w:rsidRPr="00750552">
        <w:tc>
          <w:tcPr>
            <w:tcW w:w="7427" w:type="dxa"/>
          </w:tcPr>
          <w:p w:rsidR="00501B93" w:rsidRPr="00750552" w:rsidRDefault="0050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Непродовольственными товарами</w:t>
            </w:r>
          </w:p>
        </w:tc>
        <w:tc>
          <w:tcPr>
            <w:tcW w:w="1644" w:type="dxa"/>
          </w:tcPr>
          <w:p w:rsidR="00501B93" w:rsidRPr="00750552" w:rsidRDefault="0050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0,23</w:t>
            </w:r>
          </w:p>
        </w:tc>
      </w:tr>
      <w:tr w:rsidR="00501B93" w:rsidRPr="00750552">
        <w:tc>
          <w:tcPr>
            <w:tcW w:w="7427" w:type="dxa"/>
          </w:tcPr>
          <w:p w:rsidR="00501B93" w:rsidRPr="00750552" w:rsidRDefault="0050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Розничная торговля, осуществляемая в объектах стационарной торговой сети, а также в объектах нестационарной торговой сети, не имеющих торговых залов, площадь торгового места в которых не превышает 5 квадратных метров</w:t>
            </w:r>
          </w:p>
        </w:tc>
        <w:tc>
          <w:tcPr>
            <w:tcW w:w="1644" w:type="dxa"/>
          </w:tcPr>
          <w:p w:rsidR="00501B93" w:rsidRPr="00750552" w:rsidRDefault="0050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0,25</w:t>
            </w:r>
          </w:p>
        </w:tc>
      </w:tr>
      <w:tr w:rsidR="00501B93" w:rsidRPr="00750552">
        <w:tc>
          <w:tcPr>
            <w:tcW w:w="7427" w:type="dxa"/>
          </w:tcPr>
          <w:p w:rsidR="00501B93" w:rsidRPr="00750552" w:rsidRDefault="0050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Розничная торговля, осуществляемая в объектах стационарной торговой сети, а также в объектах нестационарной торговой сети не имеющих торговых залов, площадь торгового места в которых превышает 5 квадратных метров</w:t>
            </w:r>
          </w:p>
        </w:tc>
        <w:tc>
          <w:tcPr>
            <w:tcW w:w="1644" w:type="dxa"/>
          </w:tcPr>
          <w:p w:rsidR="00501B93" w:rsidRPr="00750552" w:rsidRDefault="0050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0,25</w:t>
            </w:r>
          </w:p>
        </w:tc>
      </w:tr>
      <w:tr w:rsidR="00501B93" w:rsidRPr="00750552">
        <w:tc>
          <w:tcPr>
            <w:tcW w:w="7427" w:type="dxa"/>
          </w:tcPr>
          <w:p w:rsidR="00501B93" w:rsidRPr="00750552" w:rsidRDefault="0050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Развозная и разносная розничная торговля</w:t>
            </w:r>
          </w:p>
        </w:tc>
        <w:tc>
          <w:tcPr>
            <w:tcW w:w="1644" w:type="dxa"/>
          </w:tcPr>
          <w:p w:rsidR="00501B93" w:rsidRPr="00750552" w:rsidRDefault="0050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0,15</w:t>
            </w:r>
          </w:p>
        </w:tc>
      </w:tr>
      <w:tr w:rsidR="00501B93" w:rsidRPr="00750552">
        <w:tc>
          <w:tcPr>
            <w:tcW w:w="7427" w:type="dxa"/>
          </w:tcPr>
          <w:p w:rsidR="00501B93" w:rsidRPr="00750552" w:rsidRDefault="0050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Реализация товаров с использованием торговых автоматов</w:t>
            </w:r>
          </w:p>
        </w:tc>
        <w:tc>
          <w:tcPr>
            <w:tcW w:w="1644" w:type="dxa"/>
          </w:tcPr>
          <w:p w:rsidR="00501B93" w:rsidRPr="00750552" w:rsidRDefault="0050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0,01</w:t>
            </w:r>
          </w:p>
        </w:tc>
      </w:tr>
      <w:tr w:rsidR="00501B93" w:rsidRPr="00750552">
        <w:tc>
          <w:tcPr>
            <w:tcW w:w="7427" w:type="dxa"/>
          </w:tcPr>
          <w:p w:rsidR="00501B93" w:rsidRPr="00750552" w:rsidRDefault="0050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644" w:type="dxa"/>
          </w:tcPr>
          <w:p w:rsidR="00501B93" w:rsidRPr="00750552" w:rsidRDefault="0050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0,35</w:t>
            </w:r>
          </w:p>
        </w:tc>
      </w:tr>
      <w:tr w:rsidR="00501B93" w:rsidRPr="00750552">
        <w:tc>
          <w:tcPr>
            <w:tcW w:w="7427" w:type="dxa"/>
          </w:tcPr>
          <w:p w:rsidR="00501B93" w:rsidRPr="00750552" w:rsidRDefault="0050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644" w:type="dxa"/>
          </w:tcPr>
          <w:p w:rsidR="00501B93" w:rsidRPr="00750552" w:rsidRDefault="0050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0,3</w:t>
            </w:r>
          </w:p>
        </w:tc>
      </w:tr>
      <w:tr w:rsidR="00501B93" w:rsidRPr="00750552">
        <w:tc>
          <w:tcPr>
            <w:tcW w:w="7427" w:type="dxa"/>
          </w:tcPr>
          <w:p w:rsidR="00501B93" w:rsidRPr="00750552" w:rsidRDefault="0050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644" w:type="dxa"/>
          </w:tcPr>
          <w:p w:rsidR="00501B93" w:rsidRPr="00750552" w:rsidRDefault="0050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0,5</w:t>
            </w:r>
          </w:p>
        </w:tc>
      </w:tr>
      <w:tr w:rsidR="00501B93" w:rsidRPr="00750552">
        <w:tc>
          <w:tcPr>
            <w:tcW w:w="7427" w:type="dxa"/>
          </w:tcPr>
          <w:p w:rsidR="00501B93" w:rsidRPr="00750552" w:rsidRDefault="0050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644" w:type="dxa"/>
          </w:tcPr>
          <w:p w:rsidR="00501B93" w:rsidRPr="00750552" w:rsidRDefault="0050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0,5</w:t>
            </w:r>
          </w:p>
        </w:tc>
      </w:tr>
      <w:tr w:rsidR="00501B93" w:rsidRPr="00750552">
        <w:tc>
          <w:tcPr>
            <w:tcW w:w="7427" w:type="dxa"/>
          </w:tcPr>
          <w:p w:rsidR="00501B93" w:rsidRPr="00750552" w:rsidRDefault="0050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1644" w:type="dxa"/>
          </w:tcPr>
          <w:p w:rsidR="00501B93" w:rsidRPr="00750552" w:rsidRDefault="0050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0,5</w:t>
            </w:r>
          </w:p>
        </w:tc>
      </w:tr>
      <w:tr w:rsidR="00501B93" w:rsidRPr="00750552">
        <w:tc>
          <w:tcPr>
            <w:tcW w:w="7427" w:type="dxa"/>
          </w:tcPr>
          <w:p w:rsidR="00501B93" w:rsidRPr="00750552" w:rsidRDefault="0050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Размещение рекламы на транспортных средствах</w:t>
            </w:r>
          </w:p>
        </w:tc>
        <w:tc>
          <w:tcPr>
            <w:tcW w:w="1644" w:type="dxa"/>
          </w:tcPr>
          <w:p w:rsidR="00501B93" w:rsidRPr="00750552" w:rsidRDefault="0050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0,26</w:t>
            </w:r>
          </w:p>
        </w:tc>
      </w:tr>
      <w:tr w:rsidR="00501B93" w:rsidRPr="00750552">
        <w:tc>
          <w:tcPr>
            <w:tcW w:w="7427" w:type="dxa"/>
          </w:tcPr>
          <w:p w:rsidR="00501B93" w:rsidRPr="00750552" w:rsidRDefault="0050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1644" w:type="dxa"/>
          </w:tcPr>
          <w:p w:rsidR="00501B93" w:rsidRPr="00750552" w:rsidRDefault="0050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0,67</w:t>
            </w:r>
          </w:p>
        </w:tc>
      </w:tr>
      <w:tr w:rsidR="00501B93" w:rsidRPr="00750552">
        <w:tc>
          <w:tcPr>
            <w:tcW w:w="7427" w:type="dxa"/>
          </w:tcPr>
          <w:p w:rsidR="00501B93" w:rsidRPr="00750552" w:rsidRDefault="0050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644" w:type="dxa"/>
          </w:tcPr>
          <w:p w:rsidR="00501B93" w:rsidRPr="00750552" w:rsidRDefault="0050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0,6</w:t>
            </w:r>
          </w:p>
        </w:tc>
      </w:tr>
      <w:tr w:rsidR="00501B93" w:rsidRPr="00750552">
        <w:tc>
          <w:tcPr>
            <w:tcW w:w="7427" w:type="dxa"/>
          </w:tcPr>
          <w:p w:rsidR="00501B93" w:rsidRPr="00750552" w:rsidRDefault="0050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644" w:type="dxa"/>
          </w:tcPr>
          <w:p w:rsidR="00501B93" w:rsidRPr="00750552" w:rsidRDefault="0050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0,6</w:t>
            </w:r>
          </w:p>
        </w:tc>
      </w:tr>
      <w:tr w:rsidR="00501B93" w:rsidRPr="00750552">
        <w:tc>
          <w:tcPr>
            <w:tcW w:w="7427" w:type="dxa"/>
          </w:tcPr>
          <w:p w:rsidR="00501B93" w:rsidRPr="00750552" w:rsidRDefault="0050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644" w:type="dxa"/>
          </w:tcPr>
          <w:p w:rsidR="00501B93" w:rsidRPr="00750552" w:rsidRDefault="0050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>0,58</w:t>
            </w:r>
          </w:p>
        </w:tc>
      </w:tr>
      <w:tr w:rsidR="00501B93" w:rsidRPr="00750552">
        <w:tc>
          <w:tcPr>
            <w:tcW w:w="7427" w:type="dxa"/>
          </w:tcPr>
          <w:p w:rsidR="00501B93" w:rsidRPr="00750552" w:rsidRDefault="0050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</w:t>
            </w:r>
            <w:r w:rsidRPr="00750552">
              <w:rPr>
                <w:rFonts w:ascii="Times New Roman" w:hAnsi="Times New Roman" w:cs="Times New Roman"/>
              </w:rPr>
              <w:lastRenderedPageBreak/>
              <w:t>общественного питания, если площадь земельного участка превышает 10 квадратных метров</w:t>
            </w:r>
          </w:p>
        </w:tc>
        <w:tc>
          <w:tcPr>
            <w:tcW w:w="1644" w:type="dxa"/>
          </w:tcPr>
          <w:p w:rsidR="00501B93" w:rsidRPr="00750552" w:rsidRDefault="00501B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0552">
              <w:rPr>
                <w:rFonts w:ascii="Times New Roman" w:hAnsi="Times New Roman" w:cs="Times New Roman"/>
              </w:rPr>
              <w:lastRenderedPageBreak/>
              <w:t>0,6</w:t>
            </w:r>
          </w:p>
        </w:tc>
      </w:tr>
    </w:tbl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Раздел IV. ЗАКЛЮЧИТЕЛЬНЫЕ ПОЛОЖЕНИЯ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Статья 18. Введение в действие настоящего Положения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p w:rsidR="00501B93" w:rsidRPr="00750552" w:rsidRDefault="00501B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1. Настоящее Положение вступает в силу с 1 января 2015 года, но не ранее чем по истечении одного месяца со дня его.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>2. Признать утратившими силу с 1 января 2015 года:</w:t>
      </w:r>
    </w:p>
    <w:p w:rsidR="00501B93" w:rsidRPr="00750552" w:rsidRDefault="00501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552">
        <w:rPr>
          <w:rFonts w:ascii="Times New Roman" w:hAnsi="Times New Roman" w:cs="Times New Roman"/>
        </w:rPr>
        <w:t xml:space="preserve">- </w:t>
      </w:r>
      <w:hyperlink r:id="rId40" w:history="1">
        <w:r w:rsidRPr="00750552">
          <w:rPr>
            <w:rFonts w:ascii="Times New Roman" w:hAnsi="Times New Roman" w:cs="Times New Roman"/>
          </w:rPr>
          <w:t>решение</w:t>
        </w:r>
      </w:hyperlink>
      <w:r w:rsidRPr="00750552">
        <w:rPr>
          <w:rFonts w:ascii="Times New Roman" w:hAnsi="Times New Roman" w:cs="Times New Roman"/>
        </w:rPr>
        <w:t xml:space="preserve"> </w:t>
      </w:r>
      <w:proofErr w:type="spellStart"/>
      <w:r w:rsidRPr="00750552">
        <w:rPr>
          <w:rFonts w:ascii="Times New Roman" w:hAnsi="Times New Roman" w:cs="Times New Roman"/>
        </w:rPr>
        <w:t>Канашского</w:t>
      </w:r>
      <w:proofErr w:type="spellEnd"/>
      <w:r w:rsidRPr="00750552">
        <w:rPr>
          <w:rFonts w:ascii="Times New Roman" w:hAnsi="Times New Roman" w:cs="Times New Roman"/>
        </w:rPr>
        <w:t xml:space="preserve"> районного Собрания депутатов Чувашской Республики от 29.03.2013 N 28/5.</w:t>
      </w:r>
    </w:p>
    <w:p w:rsidR="00501B93" w:rsidRPr="00750552" w:rsidRDefault="00501B93">
      <w:pPr>
        <w:pStyle w:val="ConsPlusNormal"/>
        <w:jc w:val="both"/>
        <w:rPr>
          <w:rFonts w:ascii="Times New Roman" w:hAnsi="Times New Roman" w:cs="Times New Roman"/>
        </w:rPr>
      </w:pPr>
    </w:p>
    <w:sectPr w:rsidR="00501B93" w:rsidRPr="00750552" w:rsidSect="00501B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1B93"/>
    <w:rsid w:val="00501B93"/>
    <w:rsid w:val="00627DAC"/>
    <w:rsid w:val="00750552"/>
    <w:rsid w:val="0080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1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1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1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1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37C0F564320CDDC9F97CE13806EDA730FED50AA5266C3F723FE71F243FD61D8C213DB7FF0F7EL" TargetMode="External"/><Relationship Id="rId13" Type="http://schemas.openxmlformats.org/officeDocument/2006/relationships/hyperlink" Target="consultantplus://offline/ref=B237C0F564320CDDC9F962EC2E6AB3A33BF58F04A62664692960BC427336DC4A0C7BL" TargetMode="External"/><Relationship Id="rId18" Type="http://schemas.openxmlformats.org/officeDocument/2006/relationships/hyperlink" Target="consultantplus://offline/ref=B237C0F564320CDDC9F97CE13806EDA730FED50AA5266C3F723FE71F24037FL" TargetMode="External"/><Relationship Id="rId26" Type="http://schemas.openxmlformats.org/officeDocument/2006/relationships/hyperlink" Target="consultantplus://offline/ref=B237C0F564320CDDC9F97CE13806EDA730FED508A9266C3F723FE71F24037FL" TargetMode="External"/><Relationship Id="rId39" Type="http://schemas.openxmlformats.org/officeDocument/2006/relationships/hyperlink" Target="consultantplus://offline/ref=B237C0F564320CDDC9F962EC2E6AB3A33BF58F04A925666F2E60BC427336DC4ACB6E64F5B2F09E366B17580B7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37C0F564320CDDC9F97CE13806EDA730FED50AA5266C3F723FE71F243FD61D8C213DB5F70F74L" TargetMode="External"/><Relationship Id="rId34" Type="http://schemas.openxmlformats.org/officeDocument/2006/relationships/hyperlink" Target="consultantplus://offline/ref=B237C0F564320CDDC9F97CE13806EDA730FED50AA5266C3F723FE71F243FD61D8C213DB7F6FC9B360673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B237C0F564320CDDC9F962EC2E6AB3A33BF58F04A125656C2869E1487B6FD048CC613BE2B5B992376B1759BB077EL" TargetMode="External"/><Relationship Id="rId12" Type="http://schemas.openxmlformats.org/officeDocument/2006/relationships/hyperlink" Target="consultantplus://offline/ref=B237C0F564320CDDC9F962EC2E6AB3A33BF58F04A624636F2F60BC427336DC4A0C7BL" TargetMode="External"/><Relationship Id="rId17" Type="http://schemas.openxmlformats.org/officeDocument/2006/relationships/hyperlink" Target="consultantplus://offline/ref=B237C0F564320CDDC9F962EC2E6AB3A33BF58F04A125656C2869E1487B6FD048CC613BE2B5B992376B1759BB077DL" TargetMode="External"/><Relationship Id="rId25" Type="http://schemas.openxmlformats.org/officeDocument/2006/relationships/hyperlink" Target="consultantplus://offline/ref=B237C0F564320CDDC9F97CE13806EDA730FED50AA5266C3F723FE71F243FD61D8C213DB7F6FC9B360673L" TargetMode="External"/><Relationship Id="rId33" Type="http://schemas.openxmlformats.org/officeDocument/2006/relationships/hyperlink" Target="consultantplus://offline/ref=B237C0F564320CDDC9F97CE13806EDA730FED50AA5266C3F723FE71F243FD61D8C213DB7F7FE097CL" TargetMode="External"/><Relationship Id="rId38" Type="http://schemas.openxmlformats.org/officeDocument/2006/relationships/hyperlink" Target="consultantplus://offline/ref=B237C0F564320CDDC9F962EC2E6AB3A33BF58F04A925666F2E60BC427336DC4ACB6E64F5B2F09E366B17590B73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37C0F564320CDDC9F962EC2E6AB3A33BF58F04A925666F2E60BC427336DC4ACB6E64F5B2F09E366B17590B7DL" TargetMode="External"/><Relationship Id="rId20" Type="http://schemas.openxmlformats.org/officeDocument/2006/relationships/hyperlink" Target="consultantplus://offline/ref=B237C0F564320CDDC9F97CE13806EDA730FED50AA5266C3F723FE71F24037FL" TargetMode="External"/><Relationship Id="rId29" Type="http://schemas.openxmlformats.org/officeDocument/2006/relationships/hyperlink" Target="consultantplus://offline/ref=B237C0F564320CDDC9F97CE13806EDA730FED50AA5266C3F723FE71F24037F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37C0F564320CDDC9F962EC2E6AB3A33BF58F04A925666F2E60BC427336DC4ACB6E64F5B2F09E366B17590B7EL" TargetMode="External"/><Relationship Id="rId11" Type="http://schemas.openxmlformats.org/officeDocument/2006/relationships/hyperlink" Target="consultantplus://offline/ref=B237C0F564320CDDC9F962EC2E6AB3A33BF58F04A62D6F6D2960BC427336DC4A0C7BL" TargetMode="External"/><Relationship Id="rId24" Type="http://schemas.openxmlformats.org/officeDocument/2006/relationships/hyperlink" Target="consultantplus://offline/ref=B237C0F564320CDDC9F97CE13806EDA730FED50AA5266C3F723FE71F24037FL" TargetMode="External"/><Relationship Id="rId32" Type="http://schemas.openxmlformats.org/officeDocument/2006/relationships/hyperlink" Target="consultantplus://offline/ref=B237C0F564320CDDC9F97CE13806EDA730FED50AA5266C3F723FE71F243FD61D8C213DB7F6FD99360672L" TargetMode="External"/><Relationship Id="rId37" Type="http://schemas.openxmlformats.org/officeDocument/2006/relationships/hyperlink" Target="consultantplus://offline/ref=B237C0F564320CDDC9F97CE13806EDA730FED50AA5266C3F723FE71F24037FL" TargetMode="External"/><Relationship Id="rId40" Type="http://schemas.openxmlformats.org/officeDocument/2006/relationships/hyperlink" Target="consultantplus://offline/ref=B237C0F564320CDDC9F962EC2E6AB3A33BF58F04A62D6F6D2960BC427336DC4A0C7BL" TargetMode="External"/><Relationship Id="rId5" Type="http://schemas.openxmlformats.org/officeDocument/2006/relationships/hyperlink" Target="consultantplus://offline/ref=B237C0F564320CDDC9F962EC2E6AB3A33BF58F04A8256E682960BC427336DC4ACB6E64F5B2F09E366B17590B7EL" TargetMode="External"/><Relationship Id="rId15" Type="http://schemas.openxmlformats.org/officeDocument/2006/relationships/hyperlink" Target="consultantplus://offline/ref=B237C0F564320CDDC9F962EC2E6AB3A33BF58F04A8256E682960BC427336DC4ACB6E64F5B2F09E366B17590B7DL" TargetMode="External"/><Relationship Id="rId23" Type="http://schemas.openxmlformats.org/officeDocument/2006/relationships/hyperlink" Target="consultantplus://offline/ref=B237C0F564320CDDC9F962EC2E6AB3A33BF58F04A125656C2869E1487B6FD048CC613BE2B5B992376B1759BB077CL" TargetMode="External"/><Relationship Id="rId28" Type="http://schemas.openxmlformats.org/officeDocument/2006/relationships/hyperlink" Target="consultantplus://offline/ref=B237C0F564320CDDC9F97CE13806EDA730FED50AA5266C3F723FE71F24037FL" TargetMode="External"/><Relationship Id="rId36" Type="http://schemas.openxmlformats.org/officeDocument/2006/relationships/hyperlink" Target="consultantplus://offline/ref=B237C0F564320CDDC9F97CE13806EDA730FED50AA5266C3F723FE71F243FD61D8C213DB2F30F7AL" TargetMode="External"/><Relationship Id="rId10" Type="http://schemas.openxmlformats.org/officeDocument/2006/relationships/hyperlink" Target="consultantplus://offline/ref=B237C0F564320CDDC9F962EC2E6AB3A33BF58F04A125636E2C63E1487B6FD048CC0671L" TargetMode="External"/><Relationship Id="rId19" Type="http://schemas.openxmlformats.org/officeDocument/2006/relationships/hyperlink" Target="consultantplus://offline/ref=B237C0F564320CDDC9F97CE13806EDA730FED50AA5266C3F723FE71F24037FL" TargetMode="External"/><Relationship Id="rId31" Type="http://schemas.openxmlformats.org/officeDocument/2006/relationships/hyperlink" Target="consultantplus://offline/ref=B237C0F564320CDDC9F97CE13806EDA732FCD50CA32E31357A66EB1D2330890A8B6831B6F6FD9F037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37C0F564320CDDC9F97CE13806EDA731F7D00BA72C6C3F723FE71F24037FL" TargetMode="External"/><Relationship Id="rId14" Type="http://schemas.openxmlformats.org/officeDocument/2006/relationships/hyperlink" Target="consultantplus://offline/ref=B237C0F564320CDDC9F962EC2E6AB3A33BF58F04A622656D2860BC427336DC4A0C7BL" TargetMode="External"/><Relationship Id="rId22" Type="http://schemas.openxmlformats.org/officeDocument/2006/relationships/hyperlink" Target="consultantplus://offline/ref=B237C0F564320CDDC9F97CE13806EDA730FED50AA5266C3F723FE71F243FD61D8C213DB7F7FD097BL" TargetMode="External"/><Relationship Id="rId27" Type="http://schemas.openxmlformats.org/officeDocument/2006/relationships/hyperlink" Target="consultantplus://offline/ref=B237C0F564320CDDC9F97CE13806EDA730FED50AA5266C3F723FE71F243FD61D8C213DB7F6FC9B360673L" TargetMode="External"/><Relationship Id="rId30" Type="http://schemas.openxmlformats.org/officeDocument/2006/relationships/hyperlink" Target="consultantplus://offline/ref=B237C0F564320CDDC9F962EC2E6AB3A33BF58F04A925666F2E60BC427336DC4ACB6E64F5B2F09E366B17590B7CL" TargetMode="External"/><Relationship Id="rId35" Type="http://schemas.openxmlformats.org/officeDocument/2006/relationships/hyperlink" Target="consultantplus://offline/ref=B237C0F564320CDDC9F97CE13806EDA732FBD701A8256C3F723FE71F24037FL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629AD-7A1F-4475-92E6-1A735682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4991</Words>
  <Characters>28455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UFNS21</Company>
  <LinksUpToDate>false</LinksUpToDate>
  <CharactersWithSpaces>33380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Вячеславович Блинов</dc:creator>
  <cp:lastModifiedBy>11mav</cp:lastModifiedBy>
  <cp:revision>2</cp:revision>
  <dcterms:created xsi:type="dcterms:W3CDTF">2018-10-04T09:24:00Z</dcterms:created>
  <dcterms:modified xsi:type="dcterms:W3CDTF">2018-10-04T09:24:00Z</dcterms:modified>
</cp:coreProperties>
</file>