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СОВЕТ МУНИЦИПАЛЬНОГО ОБРАЗОВАНИЯ "НАРИМАНОВСКИЙ РАЙОН"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2012 г. N 47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ЕДИНОМ НАЛОГЕ НА ВМЕНЕННЫЙ ДОХОД ДЛЯ ОТДЕЛЬНЫХ ВИДОВ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НА ТЕРРИТОРИИ МУНИЦИПАЛЬНОГО ОБРАЗОВАНИЯ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"НАРИМАНОВСКИЙ РАЙОН"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11DC2">
        <w:rPr>
          <w:rFonts w:ascii="Calibri" w:hAnsi="Calibri" w:cs="Calibri"/>
        </w:rPr>
        <w:t xml:space="preserve">(в ред. </w:t>
      </w:r>
      <w:hyperlink r:id="rId5" w:history="1">
        <w:r w:rsidRPr="00211DC2">
          <w:rPr>
            <w:rFonts w:ascii="Calibri" w:hAnsi="Calibri" w:cs="Calibri"/>
          </w:rPr>
          <w:t>Решения</w:t>
        </w:r>
      </w:hyperlink>
      <w:r w:rsidRPr="00211DC2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 от 28.02.2014 N 5)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На основании </w:t>
      </w:r>
      <w:hyperlink r:id="rId6" w:history="1">
        <w:r w:rsidRPr="00211DC2">
          <w:rPr>
            <w:rFonts w:ascii="Calibri" w:hAnsi="Calibri" w:cs="Calibri"/>
          </w:rPr>
          <w:t>статей 346.26</w:t>
        </w:r>
      </w:hyperlink>
      <w:r w:rsidRPr="00211DC2">
        <w:rPr>
          <w:rFonts w:ascii="Calibri" w:hAnsi="Calibri" w:cs="Calibri"/>
        </w:rPr>
        <w:t xml:space="preserve"> - </w:t>
      </w:r>
      <w:hyperlink r:id="rId7" w:history="1">
        <w:r w:rsidRPr="00211DC2">
          <w:rPr>
            <w:rFonts w:ascii="Calibri" w:hAnsi="Calibri" w:cs="Calibri"/>
          </w:rPr>
          <w:t>346.33</w:t>
        </w:r>
      </w:hyperlink>
      <w:r w:rsidRPr="00211DC2">
        <w:rPr>
          <w:rFonts w:ascii="Calibri" w:hAnsi="Calibri" w:cs="Calibri"/>
        </w:rPr>
        <w:t xml:space="preserve"> Налогового кодекса Российской Федерации, Федерального </w:t>
      </w:r>
      <w:hyperlink r:id="rId8" w:history="1">
        <w:r w:rsidRPr="00211DC2">
          <w:rPr>
            <w:rFonts w:ascii="Calibri" w:hAnsi="Calibri" w:cs="Calibri"/>
          </w:rPr>
          <w:t>закона</w:t>
        </w:r>
      </w:hyperlink>
      <w:r w:rsidRPr="00211DC2">
        <w:rPr>
          <w:rFonts w:ascii="Calibri" w:hAnsi="Calibri" w:cs="Calibri"/>
        </w:rPr>
        <w:t xml:space="preserve"> от 25.06.2012 N 94-ФЗ "О внесении изменений в части первую и вторую Налогового кодекса Российской Федерации и отдельные законодательные акты Российской Федерации", и руководствуясь </w:t>
      </w:r>
      <w:hyperlink r:id="rId9" w:history="1">
        <w:r w:rsidRPr="00211DC2">
          <w:rPr>
            <w:rFonts w:ascii="Calibri" w:hAnsi="Calibri" w:cs="Calibri"/>
          </w:rPr>
          <w:t>статьей 30</w:t>
        </w:r>
      </w:hyperlink>
      <w:r w:rsidRPr="00211DC2">
        <w:rPr>
          <w:rFonts w:ascii="Calibri" w:hAnsi="Calibri" w:cs="Calibri"/>
        </w:rPr>
        <w:t xml:space="preserve"> Устава муниципального образования 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район", Совет решил: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1. </w:t>
      </w:r>
      <w:proofErr w:type="gramStart"/>
      <w:r w:rsidRPr="00211DC2">
        <w:rPr>
          <w:rFonts w:ascii="Calibri" w:hAnsi="Calibri" w:cs="Calibri"/>
        </w:rPr>
        <w:t>Ввести в действие систему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 и установить, что система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 применяется в отношении следующих видов предпринимательской деятельности:</w:t>
      </w:r>
      <w:proofErr w:type="gramEnd"/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2) оказание ветеринарных услуг;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lastRenderedPageBreak/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2. Значение корректирующего коэффициента К</w:t>
      </w:r>
      <w:proofErr w:type="gramStart"/>
      <w:r w:rsidRPr="00211DC2">
        <w:rPr>
          <w:rFonts w:ascii="Calibri" w:hAnsi="Calibri" w:cs="Calibri"/>
        </w:rPr>
        <w:t>2</w:t>
      </w:r>
      <w:proofErr w:type="gramEnd"/>
      <w:r w:rsidRPr="00211DC2">
        <w:rPr>
          <w:rFonts w:ascii="Calibri" w:hAnsi="Calibri" w:cs="Calibri"/>
        </w:rPr>
        <w:t xml:space="preserve"> для всех категорий налогоплательщиков на календарный год устанавливается в пределах от 0.005 до 1 включительно и рассчитывается по следующей формуле: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К2</w:t>
      </w:r>
      <w:proofErr w:type="gramStart"/>
      <w:r w:rsidRPr="00211DC2">
        <w:rPr>
          <w:rFonts w:ascii="Calibri" w:hAnsi="Calibri" w:cs="Calibri"/>
        </w:rPr>
        <w:t xml:space="preserve"> = К</w:t>
      </w:r>
      <w:proofErr w:type="gramEnd"/>
      <w:r w:rsidRPr="00211DC2">
        <w:rPr>
          <w:rFonts w:ascii="Calibri" w:hAnsi="Calibri" w:cs="Calibri"/>
        </w:rPr>
        <w:t xml:space="preserve"> пост. x К </w:t>
      </w:r>
      <w:proofErr w:type="spellStart"/>
      <w:r w:rsidRPr="00211DC2">
        <w:rPr>
          <w:rFonts w:ascii="Calibri" w:hAnsi="Calibri" w:cs="Calibri"/>
        </w:rPr>
        <w:t>перем</w:t>
      </w:r>
      <w:proofErr w:type="spellEnd"/>
      <w:r w:rsidRPr="00211DC2">
        <w:rPr>
          <w:rFonts w:ascii="Calibri" w:hAnsi="Calibri" w:cs="Calibri"/>
        </w:rPr>
        <w:t>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где: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пост</w:t>
      </w:r>
      <w:proofErr w:type="gramStart"/>
      <w:r w:rsidRPr="00211DC2">
        <w:rPr>
          <w:rFonts w:ascii="Calibri" w:hAnsi="Calibri" w:cs="Calibri"/>
        </w:rPr>
        <w:t>.</w:t>
      </w:r>
      <w:proofErr w:type="gramEnd"/>
      <w:r w:rsidRPr="00211DC2">
        <w:rPr>
          <w:rFonts w:ascii="Calibri" w:hAnsi="Calibri" w:cs="Calibri"/>
        </w:rPr>
        <w:t xml:space="preserve"> - </w:t>
      </w:r>
      <w:proofErr w:type="gramStart"/>
      <w:r w:rsidRPr="00211DC2">
        <w:rPr>
          <w:rFonts w:ascii="Calibri" w:hAnsi="Calibri" w:cs="Calibri"/>
        </w:rPr>
        <w:t>к</w:t>
      </w:r>
      <w:proofErr w:type="gramEnd"/>
      <w:r w:rsidRPr="00211DC2">
        <w:rPr>
          <w:rFonts w:ascii="Calibri" w:hAnsi="Calibri" w:cs="Calibri"/>
        </w:rPr>
        <w:t>оэффициент, устанавливаемый для каждого вида деятельности, учитывающий уровень ее доходности в муниципальном образовании;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К </w:t>
      </w:r>
      <w:proofErr w:type="spellStart"/>
      <w:r w:rsidRPr="00211DC2">
        <w:rPr>
          <w:rFonts w:ascii="Calibri" w:hAnsi="Calibri" w:cs="Calibri"/>
        </w:rPr>
        <w:t>перем</w:t>
      </w:r>
      <w:proofErr w:type="spellEnd"/>
      <w:r w:rsidRPr="00211DC2">
        <w:rPr>
          <w:rFonts w:ascii="Calibri" w:hAnsi="Calibri" w:cs="Calibri"/>
        </w:rPr>
        <w:t>. - произведение коэффициентов, устанавливаемых для каждого вида деятельности, учитывающее совокупность прочих особенностей ведения предпринимательской деятельности, в том числе ассортимент товаров (работ, услуг), сезонность, величину доходов каждого вида деятельности, особенности места ведения предпринимательской деятельности и иные особенности, которые дифференцируются в пределах муниципального образования.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Коэффициенты</w:t>
      </w:r>
      <w:proofErr w:type="gramStart"/>
      <w:r w:rsidRPr="00211DC2">
        <w:rPr>
          <w:rFonts w:ascii="Calibri" w:hAnsi="Calibri" w:cs="Calibri"/>
        </w:rPr>
        <w:t xml:space="preserve"> К</w:t>
      </w:r>
      <w:proofErr w:type="gramEnd"/>
      <w:r w:rsidRPr="00211DC2">
        <w:rPr>
          <w:rFonts w:ascii="Calibri" w:hAnsi="Calibri" w:cs="Calibri"/>
        </w:rPr>
        <w:t xml:space="preserve"> пост, и К </w:t>
      </w:r>
      <w:proofErr w:type="spellStart"/>
      <w:r w:rsidRPr="00211DC2">
        <w:rPr>
          <w:rFonts w:ascii="Calibri" w:hAnsi="Calibri" w:cs="Calibri"/>
        </w:rPr>
        <w:t>перем</w:t>
      </w:r>
      <w:proofErr w:type="spellEnd"/>
      <w:r w:rsidRPr="00211DC2">
        <w:rPr>
          <w:rFonts w:ascii="Calibri" w:hAnsi="Calibri" w:cs="Calibri"/>
        </w:rPr>
        <w:t xml:space="preserve">. установлены в </w:t>
      </w:r>
      <w:hyperlink w:anchor="Par66" w:history="1">
        <w:r w:rsidRPr="00211DC2">
          <w:rPr>
            <w:rFonts w:ascii="Calibri" w:hAnsi="Calibri" w:cs="Calibri"/>
          </w:rPr>
          <w:t>приложениях 1</w:t>
        </w:r>
      </w:hyperlink>
      <w:r w:rsidRPr="00211DC2">
        <w:rPr>
          <w:rFonts w:ascii="Calibri" w:hAnsi="Calibri" w:cs="Calibri"/>
        </w:rPr>
        <w:t xml:space="preserve"> - </w:t>
      </w:r>
      <w:hyperlink w:anchor="Par693" w:history="1">
        <w:r w:rsidRPr="00211DC2">
          <w:rPr>
            <w:rFonts w:ascii="Calibri" w:hAnsi="Calibri" w:cs="Calibri"/>
          </w:rPr>
          <w:t>15</w:t>
        </w:r>
      </w:hyperlink>
      <w:r w:rsidRPr="00211DC2">
        <w:rPr>
          <w:rFonts w:ascii="Calibri" w:hAnsi="Calibri" w:cs="Calibri"/>
        </w:rPr>
        <w:t xml:space="preserve"> к настоящему Решению (прилагаются).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В случае отсутствия для отдельных видов деятельности значения коэффициента</w:t>
      </w:r>
      <w:proofErr w:type="gramStart"/>
      <w:r w:rsidRPr="00211DC2">
        <w:rPr>
          <w:rFonts w:ascii="Calibri" w:hAnsi="Calibri" w:cs="Calibri"/>
        </w:rPr>
        <w:t xml:space="preserve"> К</w:t>
      </w:r>
      <w:proofErr w:type="gramEnd"/>
      <w:r w:rsidRPr="00211DC2">
        <w:rPr>
          <w:rFonts w:ascii="Calibri" w:hAnsi="Calibri" w:cs="Calibri"/>
        </w:rPr>
        <w:t xml:space="preserve"> </w:t>
      </w:r>
      <w:proofErr w:type="spellStart"/>
      <w:r w:rsidRPr="00211DC2">
        <w:rPr>
          <w:rFonts w:ascii="Calibri" w:hAnsi="Calibri" w:cs="Calibri"/>
        </w:rPr>
        <w:t>перем</w:t>
      </w:r>
      <w:proofErr w:type="spellEnd"/>
      <w:r w:rsidRPr="00211DC2">
        <w:rPr>
          <w:rFonts w:ascii="Calibri" w:hAnsi="Calibri" w:cs="Calibri"/>
        </w:rPr>
        <w:t>. его значение принимается равным единице. В случае отсутствия для отдельных видов деятельности значения всех или некоторых коэффициентов, участвующих в определении</w:t>
      </w:r>
      <w:proofErr w:type="gramStart"/>
      <w:r w:rsidRPr="00211DC2">
        <w:rPr>
          <w:rFonts w:ascii="Calibri" w:hAnsi="Calibri" w:cs="Calibri"/>
        </w:rPr>
        <w:t xml:space="preserve"> К</w:t>
      </w:r>
      <w:proofErr w:type="gramEnd"/>
      <w:r w:rsidRPr="00211DC2">
        <w:rPr>
          <w:rFonts w:ascii="Calibri" w:hAnsi="Calibri" w:cs="Calibri"/>
        </w:rPr>
        <w:t xml:space="preserve"> </w:t>
      </w:r>
      <w:proofErr w:type="spellStart"/>
      <w:r w:rsidRPr="00211DC2">
        <w:rPr>
          <w:rFonts w:ascii="Calibri" w:hAnsi="Calibri" w:cs="Calibri"/>
        </w:rPr>
        <w:t>перем</w:t>
      </w:r>
      <w:proofErr w:type="spellEnd"/>
      <w:r w:rsidRPr="00211DC2">
        <w:rPr>
          <w:rFonts w:ascii="Calibri" w:hAnsi="Calibri" w:cs="Calibri"/>
        </w:rPr>
        <w:t>. для данных видов деятельности, их значение принимается равным единице. При наличии в ассортименте реализуемой продукции (услуг) нескольких групп товаров или услуг, для которых установлены различные коэффициенты</w:t>
      </w:r>
      <w:proofErr w:type="gramStart"/>
      <w:r w:rsidRPr="00211DC2">
        <w:rPr>
          <w:rFonts w:ascii="Calibri" w:hAnsi="Calibri" w:cs="Calibri"/>
        </w:rPr>
        <w:t xml:space="preserve"> К</w:t>
      </w:r>
      <w:proofErr w:type="gramEnd"/>
      <w:r w:rsidRPr="00211DC2">
        <w:rPr>
          <w:rFonts w:ascii="Calibri" w:hAnsi="Calibri" w:cs="Calibri"/>
        </w:rPr>
        <w:t xml:space="preserve"> </w:t>
      </w:r>
      <w:proofErr w:type="spellStart"/>
      <w:r w:rsidRPr="00211DC2">
        <w:rPr>
          <w:rFonts w:ascii="Calibri" w:hAnsi="Calibri" w:cs="Calibri"/>
        </w:rPr>
        <w:t>перем</w:t>
      </w:r>
      <w:proofErr w:type="spellEnd"/>
      <w:r w:rsidRPr="00211DC2">
        <w:rPr>
          <w:rFonts w:ascii="Calibri" w:hAnsi="Calibri" w:cs="Calibri"/>
        </w:rPr>
        <w:t>., для расчета используется коэффициент с наибольшим значением.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При исчислении суммы единого налога на вмененный доход для отдельных видов деятельности значение К</w:t>
      </w:r>
      <w:proofErr w:type="gramStart"/>
      <w:r w:rsidRPr="00211DC2">
        <w:rPr>
          <w:rFonts w:ascii="Calibri" w:hAnsi="Calibri" w:cs="Calibri"/>
        </w:rPr>
        <w:t>2</w:t>
      </w:r>
      <w:proofErr w:type="gramEnd"/>
      <w:r w:rsidRPr="00211DC2">
        <w:rPr>
          <w:rFonts w:ascii="Calibri" w:hAnsi="Calibri" w:cs="Calibri"/>
        </w:rPr>
        <w:t>, превышающее 1, приравнивается к 1, меньше 0.005 приравнивается к 0.005.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3. Признать утратившими силу Решения Совета муниципального образования 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район":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от 31.08.2005 </w:t>
      </w:r>
      <w:hyperlink r:id="rId10" w:history="1">
        <w:r w:rsidRPr="00211DC2">
          <w:rPr>
            <w:rFonts w:ascii="Calibri" w:hAnsi="Calibri" w:cs="Calibri"/>
          </w:rPr>
          <w:t>N 39</w:t>
        </w:r>
      </w:hyperlink>
      <w:r w:rsidRPr="00211DC2">
        <w:rPr>
          <w:rFonts w:ascii="Calibri" w:hAnsi="Calibri" w:cs="Calibri"/>
        </w:rPr>
        <w:t xml:space="preserve"> "О едином налоге на вмененный доход для отдельных видов деятельности";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от 29.11.2005 </w:t>
      </w:r>
      <w:hyperlink r:id="rId11" w:history="1">
        <w:r w:rsidRPr="00211DC2">
          <w:rPr>
            <w:rFonts w:ascii="Calibri" w:hAnsi="Calibri" w:cs="Calibri"/>
          </w:rPr>
          <w:t>N 56</w:t>
        </w:r>
      </w:hyperlink>
      <w:r w:rsidRPr="00211DC2">
        <w:rPr>
          <w:rFonts w:ascii="Calibri" w:hAnsi="Calibri" w:cs="Calibri"/>
        </w:rPr>
        <w:t xml:space="preserve"> "О внесении изменений и дополнений в решение Совета от 31.08.2005 N 39 "О едином налоге на вмененный доход для отдельных видов деятельности";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от 27.12.2005 </w:t>
      </w:r>
      <w:hyperlink r:id="rId12" w:history="1">
        <w:r w:rsidRPr="00211DC2">
          <w:rPr>
            <w:rFonts w:ascii="Calibri" w:hAnsi="Calibri" w:cs="Calibri"/>
          </w:rPr>
          <w:t>N 63</w:t>
        </w:r>
      </w:hyperlink>
      <w:r w:rsidRPr="00211DC2">
        <w:rPr>
          <w:rFonts w:ascii="Calibri" w:hAnsi="Calibri" w:cs="Calibri"/>
        </w:rPr>
        <w:t xml:space="preserve"> "О внесении дополнений в решение Совета от 31.08.2005 N 39 "О едином налоге на вмененный доход для отдельных видов деятельности";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от 23.11.2006 </w:t>
      </w:r>
      <w:hyperlink r:id="rId13" w:history="1">
        <w:r w:rsidRPr="00211DC2">
          <w:rPr>
            <w:rFonts w:ascii="Calibri" w:hAnsi="Calibri" w:cs="Calibri"/>
          </w:rPr>
          <w:t>N 60</w:t>
        </w:r>
      </w:hyperlink>
      <w:r w:rsidRPr="00211DC2">
        <w:rPr>
          <w:rFonts w:ascii="Calibri" w:hAnsi="Calibri" w:cs="Calibri"/>
        </w:rPr>
        <w:t xml:space="preserve"> "О внесении изменений и дополнений в решение Совета от 31.08.2005 N 39 "О едином налоге на вмененный доход для отдельных видов деятельности";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от 13.11.2007 </w:t>
      </w:r>
      <w:hyperlink r:id="rId14" w:history="1">
        <w:r w:rsidRPr="00211DC2">
          <w:rPr>
            <w:rFonts w:ascii="Calibri" w:hAnsi="Calibri" w:cs="Calibri"/>
          </w:rPr>
          <w:t>N 53</w:t>
        </w:r>
      </w:hyperlink>
      <w:r w:rsidRPr="00211DC2">
        <w:rPr>
          <w:rFonts w:ascii="Calibri" w:hAnsi="Calibri" w:cs="Calibri"/>
        </w:rPr>
        <w:t xml:space="preserve"> "О внесении изменений и дополнений в решение Совета от 31.08.2005 N 39 "О едином налоге на вмененный доход для отдельных видов деятельности";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от 24.12.2008 </w:t>
      </w:r>
      <w:hyperlink r:id="rId15" w:history="1">
        <w:r w:rsidRPr="00211DC2">
          <w:rPr>
            <w:rFonts w:ascii="Calibri" w:hAnsi="Calibri" w:cs="Calibri"/>
          </w:rPr>
          <w:t>N 68</w:t>
        </w:r>
      </w:hyperlink>
      <w:r w:rsidRPr="00211DC2">
        <w:rPr>
          <w:rFonts w:ascii="Calibri" w:hAnsi="Calibri" w:cs="Calibri"/>
        </w:rPr>
        <w:t xml:space="preserve"> "О внесении изменений и дополнений в решение Совета от 31.08.2005 N 39 "О едином налоге на вмененный доход для отдельных видов деятельности".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4. Возложить контроль исполнения данного Решения на постоянную комиссию Совета по бюджету, экономической политике и собственности (Лебедева).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5. Настоящее Решение опубликовать в районной газете "Степная новь".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1DC2">
        <w:rPr>
          <w:rFonts w:ascii="Calibri" w:hAnsi="Calibri" w:cs="Calibri"/>
        </w:rPr>
        <w:t>6. 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единому налогу на вмененный доход для отдельных видов деятельности.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Глава района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Н.М.КАНДЫКОВ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Председатель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Н.Ф.КОННОВ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  <w:r w:rsidRPr="00211DC2">
        <w:rPr>
          <w:rFonts w:ascii="Calibri" w:hAnsi="Calibri" w:cs="Calibri"/>
        </w:rPr>
        <w:lastRenderedPageBreak/>
        <w:t>Приложение 1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6"/>
      <w:bookmarkEnd w:id="3"/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ДЛЯ ОКАЗАНИЯ БЫТОВЫХ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0.52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Особенности ведения предпринимательской деятельности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К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перем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Место осуществления предпринимательской деятельности              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Солянка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Старокучергановка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иные населенные пункты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Наримановского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района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96"/>
      <w:bookmarkEnd w:id="4"/>
      <w:r w:rsidRPr="00211DC2">
        <w:rPr>
          <w:rFonts w:ascii="Calibri" w:hAnsi="Calibri" w:cs="Calibri"/>
        </w:rPr>
        <w:t>Приложение 2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ДЛЯ ОКАЗАНИЯ ВЕТЕРИНАРНЫХ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17"/>
      <w:bookmarkEnd w:id="5"/>
      <w:r w:rsidRPr="00211DC2">
        <w:rPr>
          <w:rFonts w:ascii="Calibri" w:hAnsi="Calibri" w:cs="Calibri"/>
        </w:rPr>
        <w:t>Приложение 3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ДЛЯ ОКАЗАНИЯ УСЛУГ ПО РЕМОНТУ,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ТЕХНИЧЕСКОМУ ОБСЛУЖИВАНИЮ И МОЙКЕ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АВТОМОТОТРАНСПОРТНЫХ СРЕДСТВ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уборочно-моечные работы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0.3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работы по техническому обслуживанию, контрольно-   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диагностические работы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ремонтные работы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0.4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Особенности ведения предпринимательской деятельности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К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перем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Место осуществления предпринимательской деятельности              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Солянка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Старокучергановка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иные населенные пункты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Наримановского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района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9"/>
      <w:bookmarkEnd w:id="6"/>
      <w:r w:rsidRPr="00211DC2">
        <w:rPr>
          <w:rFonts w:ascii="Calibri" w:hAnsi="Calibri" w:cs="Calibri"/>
        </w:rPr>
        <w:t>Приложение 4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КОЭФФИЦИЕНТОВ БАЗОВОЙ ДОХОДНОСТИ ПО ОКАЗАНИЮ УСЛУГ </w:t>
      </w:r>
      <w:proofErr w:type="gramStart"/>
      <w:r w:rsidRPr="00211DC2">
        <w:rPr>
          <w:rFonts w:ascii="Calibri" w:hAnsi="Calibri" w:cs="Calibri"/>
        </w:rPr>
        <w:t>ПО</w:t>
      </w:r>
      <w:proofErr w:type="gramEnd"/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ПРЕДОСТАВЛЕНИЮ ВО ВРЕМЕННОЕ ВЛАДЕНИЕ (В ПОЛЬЗОВАНИЕ)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МЕСТ ДЛЯ СТОЯНКИ АВТОМОТОТРАНСПОРТНЫХ СРЕДСТВ, А ТАКЖЕ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ПО ХРАНЕНИЮ АВТОМОТОТРАНСПОРТНЫХ СРЕДСТВ </w:t>
      </w:r>
      <w:proofErr w:type="gramStart"/>
      <w:r w:rsidRPr="00211DC2">
        <w:rPr>
          <w:rFonts w:ascii="Calibri" w:hAnsi="Calibri" w:cs="Calibri"/>
        </w:rPr>
        <w:t>НА</w:t>
      </w:r>
      <w:proofErr w:type="gramEnd"/>
      <w:r w:rsidRPr="00211DC2">
        <w:rPr>
          <w:rFonts w:ascii="Calibri" w:hAnsi="Calibri" w:cs="Calibri"/>
        </w:rPr>
        <w:t xml:space="preserve"> ПЛАТНЫХ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11DC2">
        <w:rPr>
          <w:rFonts w:ascii="Calibri" w:hAnsi="Calibri" w:cs="Calibri"/>
        </w:rPr>
        <w:t>СТОЯНКАХ</w:t>
      </w:r>
      <w:proofErr w:type="gramEnd"/>
      <w:r w:rsidRPr="00211DC2">
        <w:rPr>
          <w:rFonts w:ascii="Calibri" w:hAnsi="Calibri" w:cs="Calibri"/>
        </w:rPr>
        <w:t xml:space="preserve"> (ЗА ИСКЛЮЧЕНИЕМ ШТРАФНЫХ АВТОСТОЯНОК)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10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Оказание услуг по предоставлению во  временное  владение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(в пользование) мест  для  стоянки  автомототранспортных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средств,  а  также  по   хранению   автомототранспортных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средств на платных  стоянках  (за  исключением  штрафных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автостоянок)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0.5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87"/>
      <w:bookmarkEnd w:id="7"/>
      <w:r w:rsidRPr="00211DC2">
        <w:rPr>
          <w:rFonts w:ascii="Calibri" w:hAnsi="Calibri" w:cs="Calibri"/>
        </w:rPr>
        <w:t>Приложение 5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lastRenderedPageBreak/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ДЛЯ ОКАЗАНИЯ АВТОТРАНСПОРТНЫХ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ПО ПЕРЕВОЗКЕ ПАССАЖИРОВ И ГРУЗОВ, ОСУЩЕСТВЛЯЕМЫХ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ОРГАНИЗАЦИЯМИ И ИНДИВИДУАЛЬНЫМИ ПРЕДПРИНИМАТЕЛЯМИ,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11DC2">
        <w:rPr>
          <w:rFonts w:ascii="Calibri" w:hAnsi="Calibri" w:cs="Calibri"/>
        </w:rPr>
        <w:t>ИМЕЮЩИМИ</w:t>
      </w:r>
      <w:proofErr w:type="gramEnd"/>
      <w:r w:rsidRPr="00211DC2">
        <w:rPr>
          <w:rFonts w:ascii="Calibri" w:hAnsi="Calibri" w:cs="Calibri"/>
        </w:rPr>
        <w:t xml:space="preserve"> НА ПРАВЕ СОБСТВЕННОСТИ ИЛИ ИНОМ ПРАВЕ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(ПОЛЬЗОВАНИЯ, ВЛАДЕНИЯ И (ИЛИ) РАСПОРЯЖЕНИЯ) НЕ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БОЛЕЕ 20 ТРАНСПОРТНЫХ СРЕДСТВ, ПРЕДНАЗНАЧЕННЫХ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ДЛЯ ОКАЗАНИЯ ТАКИХ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Перевозки грузов: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- автотранспортом грузоподъемностью до 1 тонны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0.66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- автотранспортом грузоподъемностью от 1 до 2.5 т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0.8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- автотранспортом грузоподъемностью от 2.5 до 4 тонн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0.92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- автотранспортом грузоподъемностью от 4 до 6 тонн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- автотранспортом грузоподъемностью свыше 6 тонн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перевозки пассажиров: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легковым автотранспортом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  микроавтобусами   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пассажировместимостью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до    14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 (включительно)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автобусами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пассажировместимостью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от  15  до  24  мест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(включительно)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0.6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автобусами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пассажировместимостью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свыше 24 мест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0.8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40"/>
      <w:bookmarkEnd w:id="8"/>
      <w:r w:rsidRPr="00211DC2">
        <w:rPr>
          <w:rFonts w:ascii="Calibri" w:hAnsi="Calibri" w:cs="Calibri"/>
        </w:rPr>
        <w:t>Приложение 6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 ДЛЯ РОЗНИЧНОЙ ТОРГОВЛИ,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11DC2">
        <w:rPr>
          <w:rFonts w:ascii="Calibri" w:hAnsi="Calibri" w:cs="Calibri"/>
        </w:rPr>
        <w:t>ОСУЩЕСТВЛЯЕМОЙ ЧЕРЕЗ МАГАЗИНЫ И ПАВИЛЬОНЫ С ПЛОЩАДЬЮ</w:t>
      </w:r>
      <w:proofErr w:type="gramEnd"/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ТОРГОВОГО ЗАЛА НЕ БОЛЕЕ 150 КВАДРАТНЫХ МЕТРОВ ПО КАЖДОМУ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ОБЪЕКТУ ОРГАНИЗАЦИИ ТОРГОВЛИ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Виды предпринимательской деятельности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6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Розничная  торговля,  осуществляемая  через  магазины  и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павильоны  с  площадью  торгового  зала  не  более   150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0.4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Особенности ведения предпринимательской деятельности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К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перем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Ассортимент реализуемой продукции                      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  продовольственные   товары,    кроме    бакалеи    и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безалкогольных напитков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1.05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бакалея и безалкогольные напитки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1.15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 табачные  изделия,  спиртосодержащие  и   алкогольные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напитки   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1.5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меха  и  кожа,  изделия  из  натурального  меха  и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натуральной кожи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1.5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текстильные изделия, одежда, обувь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одежда и обувь (детский ассортимент)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запасные части и аксессуары для автомобилей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1.15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аудио-, видеопродукция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1.2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канцелярские товары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1.1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товары бытовой химии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1.1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 строительные  и  отделочные  материалы,  строительные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смеси     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посуда (фарфор, хрусталь, богемское стекло)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1.5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 бытовая  техника,  офисная  техника  и   электроника,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вычислительные машины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мебель, ковры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сантехника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драгоценности и драгметаллы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1.5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остальные товары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Место осуществления предпринимательской деятельности              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1.2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Солянка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1.2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Старокучергановка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1.2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иные населенные пункты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Наримановского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района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21"/>
      <w:bookmarkEnd w:id="9"/>
      <w:r w:rsidRPr="00211DC2">
        <w:rPr>
          <w:rFonts w:ascii="Calibri" w:hAnsi="Calibri" w:cs="Calibri"/>
        </w:rPr>
        <w:t>Приложение 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 ДЛЯ РОЗНИЧНОЙ ТОРГОВЛИ,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ОСУЩЕСТВЛЯЕМОЙ ЧЕРЕЗ ОБЪЕКТЫ СТАЦИОНАРНОЙ ТОРГОВОЙ СЕТИ,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НЕ </w:t>
      </w:r>
      <w:proofErr w:type="gramStart"/>
      <w:r w:rsidRPr="00211DC2">
        <w:rPr>
          <w:rFonts w:ascii="Calibri" w:hAnsi="Calibri" w:cs="Calibri"/>
        </w:rPr>
        <w:t>ИМЕЮЩЕЙ</w:t>
      </w:r>
      <w:proofErr w:type="gramEnd"/>
      <w:r w:rsidRPr="00211DC2">
        <w:rPr>
          <w:rFonts w:ascii="Calibri" w:hAnsi="Calibri" w:cs="Calibri"/>
        </w:rPr>
        <w:t xml:space="preserve"> ТОРГОВЫХ ЗАЛОВ, А ТАКЖЕ ОБЪЕКТЫ НЕСТАЦИОНАРНОЙ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ТОРГОВОЙ СЕТИ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Виды предпринимательской деятельности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6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Розничная   торговля,   осуществляемая   через   объекты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стационарной торговой сети, не имеющей торговых залов, а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также объекты нестационарной торговой сети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  <w:tr w:rsidR="00211DC2" w:rsidRPr="00211DC2">
        <w:trPr>
          <w:trHeight w:val="12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Разносная   торговля,   осуществляемая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индивидуальными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предпринимателями (за исключением торговли  подакцизными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товарами,  лекарственными  препаратами,   изделиями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драгоценных камней, оружием и патронами к нему, меховыми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изделиями  и  технически  сложными   товарами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бытового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назначения)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0.73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Особенности ведения предпринимательской деятельности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К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перем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Ассортимент реализуемой продукции                      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  продовольственные   товары,    кроме    бакалеи    и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безалкогольных напитков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1.05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бакалея и безалкогольные напитки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1.15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меха  и  кожа,  изделия  из  натурального  меха  и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натуральной кожи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1.5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текстильные изделия, одежда, обувь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одежда и обувь (детский ассортимент)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запасные части и аксессуары для автомобилей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1.15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аудио-, видеопродукция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1.2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канцелярские товары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1.1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товары бытовой химии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1.1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 строительные  и  отделочные  материалы,  строительные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смеси     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посуда (фарфор, хрусталь, богемское стекло)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1.5 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 бытовая  техника,  офисная  техника  и   электроника,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вычислительные машины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мебель, ковры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сантехника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драгоценности и драгметаллы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1.5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остальные товары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1.3   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Место осуществления предпринимательской деятельности              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1.2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Солянка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1.2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Старокучергановка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1.2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иные населенные пункты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Наримановского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района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406"/>
      <w:bookmarkEnd w:id="10"/>
      <w:r w:rsidRPr="00211DC2">
        <w:rPr>
          <w:rFonts w:ascii="Calibri" w:hAnsi="Calibri" w:cs="Calibri"/>
        </w:rPr>
        <w:t>Приложение 8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ДЛЯ УСЛУГ ОБЩЕСТВЕННОГО ПИТАНИЯ,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11DC2">
        <w:rPr>
          <w:rFonts w:ascii="Calibri" w:hAnsi="Calibri" w:cs="Calibri"/>
        </w:rPr>
        <w:t>ОСУЩЕСТВЛЯЕМЫХ</w:t>
      </w:r>
      <w:proofErr w:type="gramEnd"/>
      <w:r w:rsidRPr="00211DC2">
        <w:rPr>
          <w:rFonts w:ascii="Calibri" w:hAnsi="Calibri" w:cs="Calibri"/>
        </w:rPr>
        <w:t xml:space="preserve"> ЧЕРЕЗ ОБЪЕКТЫ ОРГАНИЗАЦИИ ОБЩЕСТВЕННОГО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ПИТАНИЯ С ПЛОЩАДЬЮ ЗАЛА ОБСЛУЖИВАНИЯ ПОСЕТИТЕЛЕЙ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НЕ БОЛЕЕ 150 КВАДРАТНЫХ МЕТРОВ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рестораны, бары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- кафе    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0.74 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столовые, закусочные и иные  предприятия,  оказывающие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0.54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Особенности ведения предпринимательской деятельности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К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перем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Ассортимент реализуемой продукции                             </w:t>
            </w:r>
          </w:p>
        </w:tc>
      </w:tr>
      <w:tr w:rsidR="00211DC2" w:rsidRPr="00211DC2">
        <w:trPr>
          <w:trHeight w:val="6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lastRenderedPageBreak/>
              <w:t>Кафе,   столовые,   закусочные   и   иные   предприятия,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оказывающие услуги питания  без  реализации  алкогольной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Место осуществления предпринимательской деятельности              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Солянка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Старокучергановка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иные населенные пункты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Наримановского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района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455"/>
      <w:bookmarkEnd w:id="11"/>
      <w:r w:rsidRPr="00211DC2">
        <w:rPr>
          <w:rFonts w:ascii="Calibri" w:hAnsi="Calibri" w:cs="Calibri"/>
        </w:rPr>
        <w:t>Приложение 9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 ДЛЯ ОКАЗАНИЯ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ОБЩЕСТВЕННОГО ПИТАНИЯ, </w:t>
      </w:r>
      <w:proofErr w:type="gramStart"/>
      <w:r w:rsidRPr="00211DC2">
        <w:rPr>
          <w:rFonts w:ascii="Calibri" w:hAnsi="Calibri" w:cs="Calibri"/>
        </w:rPr>
        <w:t>ОСУЩЕСТВЛЯЕМЫХ</w:t>
      </w:r>
      <w:proofErr w:type="gramEnd"/>
      <w:r w:rsidRPr="00211DC2">
        <w:rPr>
          <w:rFonts w:ascii="Calibri" w:hAnsi="Calibri" w:cs="Calibri"/>
        </w:rPr>
        <w:t xml:space="preserve"> ЧЕРЕЗ ОБЪЕКТЫ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ОРГАНИЗАЦИИ ОБЩЕСТВЕННОГО ПИТАНИЯ, НЕ ИМЕЮЩИЕ ЗАЛА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ОБСЛУЖИВАНИЯ ПОСЕТИТЕЛЕЙ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6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Оказание  услуг  общественного  питания  через   объекты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организации  общественного  питания,  не  имеющие   залы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0.9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Особенности ведения предпринимательской деятельности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К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перем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Место осуществления предпринимательской деятельности              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Солянка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Старокучергановка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иные населенные пункты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Наримановского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района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495"/>
      <w:bookmarkEnd w:id="12"/>
      <w:r w:rsidRPr="00211DC2">
        <w:rPr>
          <w:rFonts w:ascii="Calibri" w:hAnsi="Calibri" w:cs="Calibri"/>
        </w:rPr>
        <w:t>Приложение 10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lastRenderedPageBreak/>
        <w:t>КОЭФФИЦИЕНТОВ БАЗОВОЙ ДОХОДНОСТИ ДЛЯ ОКАЗАНИЯ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ПО РАСПРОСТРАНЕНИЮ НАРУЖНОЙ РЕКЛАМЫ С ИСПОЛЬЗОВАНИЕМ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РЕКЛАМНЫХ КОНСТРУКЦИЙ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8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Распространение  наружной   рекламы   с   использованием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рекламных   конструкций   (за   исключением    рекламных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конструкций  с  автоматической  сменой   изображения   и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табло)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rHeight w:val="6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Распространение  наружной   рекламы   с   использованием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рекламных   конструкций    с    автоматической    сменой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изображения и электронных табло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  Особенности ведения предпринимательской деятельности  │  Коэффициент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 xml:space="preserve">│                                                        │    К </w:t>
      </w:r>
      <w:proofErr w:type="spellStart"/>
      <w:r w:rsidRPr="00211DC2">
        <w:rPr>
          <w:rFonts w:ascii="Courier New" w:hAnsi="Courier New" w:cs="Courier New"/>
          <w:sz w:val="20"/>
          <w:szCs w:val="20"/>
        </w:rPr>
        <w:t>перем</w:t>
      </w:r>
      <w:proofErr w:type="spellEnd"/>
      <w:r w:rsidRPr="00211DC2">
        <w:rPr>
          <w:rFonts w:ascii="Courier New" w:hAnsi="Courier New" w:cs="Courier New"/>
          <w:sz w:val="20"/>
          <w:szCs w:val="20"/>
        </w:rPr>
        <w:t>.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├────────────────────────────────────────────────────────┴────────────────┤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│Площадь информационного поля:                                     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├────────────────────────────────────────────────────────┬────────────────┤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│- до 18 кв. м включительно                              │      1.0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│- от 18 кв. м до 40 кв. м включительно                  │      0.8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│- свыше 40 кв. м                                        │      0.6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├────────────────────────────────────────────────────────┴────────────────┤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│Особенности устройства рекламной конструкции:                     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├────────────────────────────────────────────────────────┬────────────────┤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211DC2">
        <w:rPr>
          <w:rFonts w:ascii="Courier New" w:hAnsi="Courier New" w:cs="Courier New"/>
          <w:sz w:val="20"/>
          <w:szCs w:val="20"/>
        </w:rPr>
        <w:t>│Двусторонняя рекламная конструкция (информационное  поле│      1.35      │</w:t>
      </w:r>
      <w:proofErr w:type="gramEnd"/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│располагается на конструкции,  обладающей  дополнительно│         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 xml:space="preserve">│одним (или более) информационными полями,  </w:t>
      </w:r>
      <w:proofErr w:type="gramStart"/>
      <w:r w:rsidRPr="00211DC2">
        <w:rPr>
          <w:rFonts w:ascii="Courier New" w:hAnsi="Courier New" w:cs="Courier New"/>
          <w:sz w:val="20"/>
          <w:szCs w:val="20"/>
        </w:rPr>
        <w:t>экспонирующая</w:t>
      </w:r>
      <w:proofErr w:type="gramEnd"/>
      <w:r w:rsidRPr="00211DC2">
        <w:rPr>
          <w:rFonts w:ascii="Courier New" w:hAnsi="Courier New" w:cs="Courier New"/>
          <w:sz w:val="20"/>
          <w:szCs w:val="20"/>
        </w:rPr>
        <w:t>│         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211DC2">
        <w:rPr>
          <w:rFonts w:ascii="Courier New" w:hAnsi="Courier New" w:cs="Courier New"/>
          <w:sz w:val="20"/>
          <w:szCs w:val="20"/>
        </w:rPr>
        <w:t>поверхность</w:t>
      </w:r>
      <w:proofErr w:type="gramEnd"/>
      <w:r w:rsidRPr="00211DC2">
        <w:rPr>
          <w:rFonts w:ascii="Courier New" w:hAnsi="Courier New" w:cs="Courier New"/>
          <w:sz w:val="20"/>
          <w:szCs w:val="20"/>
        </w:rPr>
        <w:t xml:space="preserve">  которых  направлена  в  противоположную  ей│         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│сторону)                                                │         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543"/>
      <w:bookmarkEnd w:id="13"/>
      <w:r w:rsidRPr="00211DC2">
        <w:rPr>
          <w:rFonts w:ascii="Calibri" w:hAnsi="Calibri" w:cs="Calibri"/>
        </w:rPr>
        <w:t>Приложение 11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 ДЛЯ ОКАЗАНИЯ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ПО РАЗМЕЩЕНИЮ РЕКЛАМЫ С ИСПОЛЬЗОВАНИЕМ </w:t>
      </w:r>
      <w:proofErr w:type="gramStart"/>
      <w:r w:rsidRPr="00211DC2">
        <w:rPr>
          <w:rFonts w:ascii="Calibri" w:hAnsi="Calibri" w:cs="Calibri"/>
        </w:rPr>
        <w:t>ВНЕШНИХ</w:t>
      </w:r>
      <w:proofErr w:type="gramEnd"/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И ВНУТРЕННИХ ПОВЕРХНОСТЕЙ ТРАНСПОРТНЫХ СРЕДСТВ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с использованием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внешних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и внутренних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поверхностей транспортных средств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566"/>
      <w:bookmarkEnd w:id="14"/>
      <w:r w:rsidRPr="00211DC2">
        <w:rPr>
          <w:rFonts w:ascii="Calibri" w:hAnsi="Calibri" w:cs="Calibri"/>
        </w:rPr>
        <w:lastRenderedPageBreak/>
        <w:t>Приложение 12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ПО ВРЕМЕННОМУ РАЗМЕЩЕНИЮ И ПРОЖИВАНИЮ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- услуги гостиниц, мотелей,  туристических  баз,  прочих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 проживания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  Особенности ведения предпринимательской деятельности  │  Коэффициент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 xml:space="preserve">│                                                        │    К </w:t>
      </w:r>
      <w:proofErr w:type="spellStart"/>
      <w:r w:rsidRPr="00211DC2">
        <w:rPr>
          <w:rFonts w:ascii="Courier New" w:hAnsi="Courier New" w:cs="Courier New"/>
          <w:sz w:val="20"/>
          <w:szCs w:val="20"/>
        </w:rPr>
        <w:t>перем</w:t>
      </w:r>
      <w:proofErr w:type="spellEnd"/>
      <w:r w:rsidRPr="00211DC2">
        <w:rPr>
          <w:rFonts w:ascii="Courier New" w:hAnsi="Courier New" w:cs="Courier New"/>
          <w:sz w:val="20"/>
          <w:szCs w:val="20"/>
        </w:rPr>
        <w:t>.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├────────────────────────────────────────────────────────┴────────────────┤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                Услуги туристических баз                          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├────────────────────────────────────────────────────────┬────────────────┤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│Сезонность:                                             │         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│- с октября по март                                     │      0.8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│- с апреля по сентябрь                                  │      1.0       │</w:t>
      </w:r>
    </w:p>
    <w:p w:rsidR="00134590" w:rsidRPr="00211DC2" w:rsidRDefault="00134590">
      <w:pPr>
        <w:pStyle w:val="ConsPlusCell"/>
        <w:rPr>
          <w:rFonts w:ascii="Courier New" w:hAnsi="Courier New" w:cs="Courier New"/>
          <w:sz w:val="20"/>
          <w:szCs w:val="20"/>
        </w:rPr>
      </w:pPr>
      <w:r w:rsidRPr="00211DC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599"/>
      <w:bookmarkEnd w:id="15"/>
      <w:r w:rsidRPr="00211DC2">
        <w:rPr>
          <w:rFonts w:ascii="Calibri" w:hAnsi="Calibri" w:cs="Calibri"/>
        </w:rPr>
        <w:t>Приложение 13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 ДЛЯ ОКАЗАНИЯ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ПО ПЕРЕДАЧЕ ВО ВРЕМЕННОЕ ВЛАДЕНИЕ И (ИЛИ) В ПОЛЬЗОВАНИЕ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ТОРГОВЫХ МЕСТ, РАСПОЛОЖЕННЫХ В ОБЪЕКТАХ </w:t>
      </w:r>
      <w:proofErr w:type="gramStart"/>
      <w:r w:rsidRPr="00211DC2">
        <w:rPr>
          <w:rFonts w:ascii="Calibri" w:hAnsi="Calibri" w:cs="Calibri"/>
        </w:rPr>
        <w:t>СТАЦИОНАРНОЙ</w:t>
      </w:r>
      <w:proofErr w:type="gramEnd"/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ТОРГОВОЙ СЕТИ, НЕ ИМЕЮЩИХ ЗАЛОВ, ОБЪЕКТОВ НЕСТАЦИОНАРНОЙ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ТОРГОВОЙ СЕТИ, А ТАКЖЕ ОБЪЕКТОВ ОРГАНИЗАЦИИ </w:t>
      </w:r>
      <w:proofErr w:type="gramStart"/>
      <w:r w:rsidRPr="00211DC2">
        <w:rPr>
          <w:rFonts w:ascii="Calibri" w:hAnsi="Calibri" w:cs="Calibri"/>
        </w:rPr>
        <w:t>ОБЩЕСТВЕННОГО</w:t>
      </w:r>
      <w:proofErr w:type="gramEnd"/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ПИТАНИЯ, НЕ ИМЕЮЩИХ ЗАЛА ОБСЛУЖИВАНИЯ ПОСЕТИТЕЛЕЙ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12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Оказание услуг по передаче во временное владение и (или)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в пользование торговых мест,  расположенных  в  объектах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стационарной торговой сети, не имеющих  торговых  залов,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объектов нестационарной торговой сети, а также  объектов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организации  общественного  питания,  не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зала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0.6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Особенности ведения предпринимательской деятельности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К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перем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Место осуществления предпринимательской деятельности              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Солянка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Старокучергановка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иные населенные пункты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Наримановского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района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644"/>
      <w:bookmarkEnd w:id="16"/>
      <w:r w:rsidRPr="00211DC2">
        <w:rPr>
          <w:rFonts w:ascii="Calibri" w:hAnsi="Calibri" w:cs="Calibri"/>
        </w:rPr>
        <w:t>Приложение 14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к Решению Совета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муниципального образования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"</w:t>
      </w:r>
      <w:proofErr w:type="spellStart"/>
      <w:r w:rsidRPr="00211DC2">
        <w:rPr>
          <w:rFonts w:ascii="Calibri" w:hAnsi="Calibri" w:cs="Calibri"/>
        </w:rPr>
        <w:t>Наримановский</w:t>
      </w:r>
      <w:proofErr w:type="spellEnd"/>
      <w:r w:rsidRPr="00211DC2">
        <w:rPr>
          <w:rFonts w:ascii="Calibri" w:hAnsi="Calibri" w:cs="Calibri"/>
        </w:rPr>
        <w:t xml:space="preserve"> район"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от 23 ноября 2012 г. N 47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ТАБЛИЦА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КОЭФФИЦИЕНТОВ БАЗОВОЙ ДОХОДНОСТИ ПО ОКАЗАНИЮ УСЛУГ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ПО ПЕРЕДАЧЕ ВО ВРЕМЕННОЕ ВЛАДЕНИЕ И (ИЛИ) ПОЛЬЗОВАНИЕ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 xml:space="preserve">ЗЕМЕЛЬНЫХ УЧАСТКОВ ДЛЯ РАЗМЕЩЕНИЯ ОБЪЕКТОВ </w:t>
      </w:r>
      <w:proofErr w:type="gramStart"/>
      <w:r w:rsidRPr="00211DC2">
        <w:rPr>
          <w:rFonts w:ascii="Calibri" w:hAnsi="Calibri" w:cs="Calibri"/>
        </w:rPr>
        <w:t>СТАЦИОНАРНОЙ</w:t>
      </w:r>
      <w:proofErr w:type="gramEnd"/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И НЕСТАЦИОНАРНОЙ ТОРГОВОЙ СЕТИ, А ТАКЖЕ ОБЪЕКТОВ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1DC2">
        <w:rPr>
          <w:rFonts w:ascii="Calibri" w:hAnsi="Calibri" w:cs="Calibri"/>
        </w:rPr>
        <w:t>ОРГАНИЗАЦИИ ОБЩЕСТВЕННОГО ПИТАНИЯ</w:t>
      </w:r>
    </w:p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Виды оказываемых услуг             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пост.     </w:t>
            </w:r>
          </w:p>
        </w:tc>
      </w:tr>
      <w:tr w:rsidR="00211DC2" w:rsidRPr="00211DC2">
        <w:trPr>
          <w:trHeight w:val="10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Оказание  оказания  услуг  по  передаче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временное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в пользование  земельных  участков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размещения  объектов   </w:t>
            </w: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и   нестационарной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>торговой   сети,   а    также    объектов    организации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0.55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211DC2" w:rsidRPr="00211DC2">
        <w:trPr>
          <w:trHeight w:val="400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Особенности ведения предпринимательской деятельности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Коэффициент   </w:t>
            </w:r>
          </w:p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К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перем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211DC2" w:rsidRPr="00211DC2">
        <w:trPr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Место осуществления предпринимательской деятельности              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11DC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. Солянка          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Старокучергановка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1.0       </w:t>
            </w:r>
          </w:p>
        </w:tc>
      </w:tr>
      <w:tr w:rsidR="00211DC2" w:rsidRPr="00211DC2">
        <w:trPr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иные населенные пункты </w:t>
            </w:r>
            <w:proofErr w:type="spellStart"/>
            <w:r w:rsidRPr="00211DC2">
              <w:rPr>
                <w:rFonts w:ascii="Courier New" w:hAnsi="Courier New" w:cs="Courier New"/>
                <w:sz w:val="20"/>
                <w:szCs w:val="20"/>
              </w:rPr>
              <w:t>Наримановского</w:t>
            </w:r>
            <w:proofErr w:type="spellEnd"/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района  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590" w:rsidRPr="00211DC2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1DC2">
              <w:rPr>
                <w:rFonts w:ascii="Courier New" w:hAnsi="Courier New" w:cs="Courier New"/>
                <w:sz w:val="20"/>
                <w:szCs w:val="20"/>
              </w:rPr>
              <w:t xml:space="preserve">      0.7       </w:t>
            </w:r>
          </w:p>
        </w:tc>
      </w:tr>
    </w:tbl>
    <w:p w:rsidR="00134590" w:rsidRPr="00211DC2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34590" w:rsidRPr="00211DC2" w:rsidSect="00352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687"/>
      <w:bookmarkEnd w:id="17"/>
      <w:r>
        <w:rPr>
          <w:rFonts w:ascii="Calibri" w:hAnsi="Calibri" w:cs="Calibri"/>
        </w:rPr>
        <w:lastRenderedPageBreak/>
        <w:t>Приложение 15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Наримановский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47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693"/>
      <w:bookmarkEnd w:id="18"/>
      <w:r>
        <w:rPr>
          <w:rFonts w:ascii="Calibri" w:hAnsi="Calibri" w:cs="Calibri"/>
        </w:rPr>
        <w:t>ТАБЛИЦА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КОЭФФИЦИЕНТОВ, ПРИМЕНЯЕМЫХ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КАЖДОГО ВИДА ДЕЯТЕЛЬНОСТИ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Наримановский</w:t>
      </w:r>
      <w:proofErr w:type="spellEnd"/>
      <w:r>
        <w:rPr>
          <w:rFonts w:ascii="Calibri" w:hAnsi="Calibri" w:cs="Calibri"/>
        </w:rPr>
        <w:t xml:space="preserve"> район" от 28.02.2014 N 5)</w:t>
      </w: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040"/>
      </w:tblGrid>
      <w:tr w:rsidR="00134590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34590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труд которых используется индивидуальным предпринимателем или организацией, в количестве не менее 2-х человек, установлена в размере не ниже 15000 рублей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</w:t>
            </w:r>
          </w:p>
        </w:tc>
      </w:tr>
      <w:tr w:rsidR="00134590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нежилых помещений на основании договора аренды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</w:t>
            </w:r>
          </w:p>
        </w:tc>
      </w:tr>
      <w:tr w:rsidR="00134590"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числе работников, включая работодателя - индивидуального предпринимателя, инвалидов 2 и 3 групп инвалидности: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34590"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для индивидуальных предпринимателей, являющихся инвалидами 2 и 3 групп инвалидности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0.85</w:t>
            </w:r>
          </w:p>
        </w:tc>
      </w:tr>
      <w:tr w:rsidR="00134590"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случае если инвалиды 2 и 3 групп инвалидности составляют 50 и более процентов от общего числа работников, с которыми заключены трудовые договоры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0.85</w:t>
            </w:r>
          </w:p>
        </w:tc>
      </w:tr>
      <w:tr w:rsidR="00134590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индивидуальных предпринимателей,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</w:t>
            </w:r>
          </w:p>
        </w:tc>
      </w:tr>
      <w:tr w:rsidR="00134590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индивидуальных предпринимателей,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590" w:rsidRDefault="0013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0.85</w:t>
            </w:r>
          </w:p>
        </w:tc>
      </w:tr>
    </w:tbl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590" w:rsidRDefault="0013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62A" w:rsidRDefault="0033362A"/>
    <w:sectPr w:rsidR="0033362A" w:rsidSect="00134590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90"/>
    <w:rsid w:val="00134590"/>
    <w:rsid w:val="00211DC2"/>
    <w:rsid w:val="0033362A"/>
    <w:rsid w:val="009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72677A5EAA649661850D825A021714832DCFB7ADCC2CFC48B79989AH8QCK" TargetMode="External"/><Relationship Id="rId13" Type="http://schemas.openxmlformats.org/officeDocument/2006/relationships/hyperlink" Target="consultantplus://offline/ref=E2C72677A5EAA64966184ED533CC7C7E4B3A8AF07ED7C8909FD422C5CD85F635H2Q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72677A5EAA649661850D825A021714836D3FB7BD6C2CFC48B79989A8CFC62669F8CF748F92F49H7Q0K" TargetMode="External"/><Relationship Id="rId12" Type="http://schemas.openxmlformats.org/officeDocument/2006/relationships/hyperlink" Target="consultantplus://offline/ref=E2C72677A5EAA64966184ED533CC7C7E4B3A8AF07ED7C8989AD422C5CD85F635H2Q1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C72677A5EAA64966184ED533CC7C7E4B3A8AF07ADCCC9B98D422C5CD85F63521D0D5B50CF7264F705A87H9Q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72677A5EAA649661850D825A021714836D3FB7BD6C2CFC48B79989A8CFC62669F8CF748F9204DH7Q5K" TargetMode="External"/><Relationship Id="rId11" Type="http://schemas.openxmlformats.org/officeDocument/2006/relationships/hyperlink" Target="consultantplus://offline/ref=E2C72677A5EAA64966184ED533CC7C7E4B3A8AF07ED7C99899D422C5CD85F635H2Q1K" TargetMode="External"/><Relationship Id="rId5" Type="http://schemas.openxmlformats.org/officeDocument/2006/relationships/hyperlink" Target="consultantplus://offline/ref=E2C72677A5EAA64966184ED533CC7C7E4B3A8AF07ADCCC9B98D422C5CD85F63521D0D5B50CF7264F705A87H9QBK" TargetMode="External"/><Relationship Id="rId15" Type="http://schemas.openxmlformats.org/officeDocument/2006/relationships/hyperlink" Target="consultantplus://offline/ref=E2C72677A5EAA64966184ED533CC7C7E4B3A8AF07DD8C99A9ED422C5CD85F635H2Q1K" TargetMode="External"/><Relationship Id="rId10" Type="http://schemas.openxmlformats.org/officeDocument/2006/relationships/hyperlink" Target="consultantplus://offline/ref=E2C72677A5EAA64966184ED533CC7C7E4B3A8AF07DD8CB9F90D422C5CD85F635H2Q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72677A5EAA64966184ED533CC7C7E4B3A8AF07EDCCF9D9ED422C5CD85F63521D0D5B50CF7264F70588EH9QCK" TargetMode="External"/><Relationship Id="rId14" Type="http://schemas.openxmlformats.org/officeDocument/2006/relationships/hyperlink" Target="consultantplus://offline/ref=E2C72677A5EAA64966184ED533CC7C7E4B3A8AF07DDFCB9F99D422C5CD85F635H2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2</cp:revision>
  <dcterms:created xsi:type="dcterms:W3CDTF">2015-04-20T10:28:00Z</dcterms:created>
  <dcterms:modified xsi:type="dcterms:W3CDTF">2015-04-20T10:28:00Z</dcterms:modified>
</cp:coreProperties>
</file>