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A3" w:rsidRPr="00EF0A05" w:rsidRDefault="005D5BA3" w:rsidP="00EF0A05">
      <w:pPr>
        <w:pStyle w:val="ConsPlusTitlePage"/>
      </w:pPr>
    </w:p>
    <w:p w:rsidR="005D5BA3" w:rsidRPr="00EF0A05" w:rsidRDefault="00EF0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t>оловинская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районная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t>ума</w:t>
      </w:r>
    </w:p>
    <w:p w:rsidR="005D5BA3" w:rsidRPr="00EF0A05" w:rsidRDefault="00EF0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t>урганской области</w:t>
      </w:r>
    </w:p>
    <w:p w:rsidR="005D5BA3" w:rsidRPr="00EF0A05" w:rsidRDefault="00EF0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t>ешение</w:t>
      </w:r>
    </w:p>
    <w:p w:rsidR="005D5BA3" w:rsidRPr="00EF0A05" w:rsidRDefault="00EF0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от 21 ноября 2007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t>178-1</w:t>
      </w:r>
    </w:p>
    <w:p w:rsidR="005D5BA3" w:rsidRPr="00EF0A05" w:rsidRDefault="00EF0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о системе налогообложения</w:t>
      </w:r>
    </w:p>
    <w:p w:rsidR="005D5BA3" w:rsidRPr="00EF0A05" w:rsidRDefault="00EF0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в виде единого налога на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5D5BA3" w:rsidRPr="00EF0A05" w:rsidRDefault="00EF0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 деятельности</w:t>
      </w:r>
    </w:p>
    <w:p w:rsidR="005D5BA3" w:rsidRDefault="005D5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A3" w:rsidRPr="00EF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A3" w:rsidRPr="00EF0A05" w:rsidRDefault="005D5BA3" w:rsidP="00EF0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Список изменяющих документов</w:t>
            </w:r>
          </w:p>
          <w:p w:rsidR="005D5BA3" w:rsidRPr="00EF0A05" w:rsidRDefault="005D5BA3" w:rsidP="00EF0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Решений </w:t>
            </w:r>
            <w:proofErr w:type="spell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  <w:proofErr w:type="gramEnd"/>
          </w:p>
          <w:p w:rsidR="005D5BA3" w:rsidRPr="00EF0A05" w:rsidRDefault="005D5BA3" w:rsidP="00EF0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13.11.2008 </w:t>
            </w:r>
            <w:hyperlink r:id="rId5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246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27.05.2009 </w:t>
            </w:r>
            <w:hyperlink r:id="rId6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286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29.11.2012 </w:t>
            </w:r>
            <w:hyperlink r:id="rId7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62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D5BA3" w:rsidRPr="00EF0A05" w:rsidRDefault="005D5BA3" w:rsidP="00EF0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23.12.2016 </w:t>
            </w:r>
            <w:hyperlink r:id="rId8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78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18.05.2017 </w:t>
            </w:r>
            <w:hyperlink r:id="rId9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96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D5BA3" w:rsidRPr="00EF0A05" w:rsidRDefault="005D5BA3" w:rsidP="00EF0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изм., внесенными Решениями </w:t>
            </w:r>
            <w:proofErr w:type="spell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</w:p>
          <w:p w:rsidR="005D5BA3" w:rsidRPr="00EF0A05" w:rsidRDefault="005D5BA3" w:rsidP="00EF0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16.04.2010 </w:t>
            </w:r>
            <w:hyperlink r:id="rId10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10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27.04.2012 </w:t>
            </w:r>
            <w:hyperlink r:id="rId11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20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26.12.2012 </w:t>
            </w:r>
            <w:hyperlink r:id="rId12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71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D5BA3" w:rsidRPr="00EF0A05" w:rsidRDefault="005D5BA3" w:rsidP="00FE49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21.07.2016 </w:t>
            </w:r>
            <w:hyperlink r:id="rId13" w:history="1">
              <w:r w:rsidR="00FE49E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bookmarkStart w:id="0" w:name="_GoBack"/>
              <w:bookmarkEnd w:id="0"/>
              <w:r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55</w:t>
              </w:r>
            </w:hyperlink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14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главой 26.3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</w:t>
      </w:r>
      <w:hyperlink r:id="rId15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ст. 22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Половинского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района,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Половинская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районная Дума решила: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1. Ввести на территории муниципального образования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Половинского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21"/>
      <w:bookmarkEnd w:id="1"/>
      <w:r w:rsidRPr="00EF0A05">
        <w:rPr>
          <w:rFonts w:ascii="Times New Roman" w:hAnsi="Times New Roman" w:cs="Times New Roman"/>
          <w:b w:val="0"/>
          <w:sz w:val="24"/>
          <w:szCs w:val="24"/>
        </w:rPr>
        <w:t>2. Установить, что единый налог применяется в отношении следующих видов предпринимательской деятельности: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22"/>
      <w:bookmarkEnd w:id="2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6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видов экономической деятельности и Общероссийским </w:t>
      </w:r>
      <w:hyperlink r:id="rId17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продукции по видам экономической деятельности, относящихся к бытовым услугам;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 1 в ред. </w:t>
      </w:r>
      <w:hyperlink r:id="rId18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23.12.2016 N 78)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2) оказание ветеринарных услуг;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19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29.11.2012 N 62)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27"/>
      <w:bookmarkEnd w:id="3"/>
      <w:r w:rsidRPr="00EF0A05">
        <w:rPr>
          <w:rFonts w:ascii="Times New Roman" w:hAnsi="Times New Roman" w:cs="Times New Roman"/>
          <w:b w:val="0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Решений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13.11.2008 </w:t>
      </w:r>
      <w:hyperlink r:id="rId20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N 246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, от 29.11.2012 </w:t>
      </w:r>
      <w:hyperlink r:id="rId21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N 62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29"/>
      <w:bookmarkEnd w:id="4"/>
      <w:r w:rsidRPr="00EF0A05">
        <w:rPr>
          <w:rFonts w:ascii="Times New Roman" w:hAnsi="Times New Roman" w:cs="Times New Roman"/>
          <w:b w:val="0"/>
          <w:sz w:val="24"/>
          <w:szCs w:val="24"/>
        </w:rPr>
        <w:t>5) 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а) по перевозке грузов;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б) по перевозке пассажиров;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32"/>
      <w:bookmarkEnd w:id="5"/>
      <w:r w:rsidRPr="00EF0A05">
        <w:rPr>
          <w:rFonts w:ascii="Times New Roman" w:hAnsi="Times New Roman" w:cs="Times New Roman"/>
          <w:b w:val="0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33"/>
      <w:bookmarkEnd w:id="6"/>
      <w:r w:rsidRPr="00EF0A05">
        <w:rPr>
          <w:rFonts w:ascii="Times New Roman" w:hAnsi="Times New Roman" w:cs="Times New Roman"/>
          <w:b w:val="0"/>
          <w:sz w:val="24"/>
          <w:szCs w:val="24"/>
        </w:rPr>
        <w:lastRenderedPageBreak/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13.11.2008 N 246)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а)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б)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в)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3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13.11.2008 N 246)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A3" w:rsidRPr="00EF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от 16.04.2010 N 10 из вида деятельности "распространение наружной рекламы с использованием рекламных конструкций" исключена реклама алкогольной продукции, реклама табака, табачных изделий и курительных принадлежностей.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42"/>
      <w:bookmarkEnd w:id="7"/>
      <w:r w:rsidRPr="00EF0A05">
        <w:rPr>
          <w:rFonts w:ascii="Times New Roman" w:hAnsi="Times New Roman" w:cs="Times New Roman"/>
          <w:b w:val="0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 10 в ред. </w:t>
      </w:r>
      <w:hyperlink r:id="rId25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13.11.2008 N 246)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44"/>
      <w:bookmarkEnd w:id="8"/>
      <w:r w:rsidRPr="00EF0A05">
        <w:rPr>
          <w:rFonts w:ascii="Times New Roman" w:hAnsi="Times New Roman" w:cs="Times New Roman"/>
          <w:b w:val="0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 11 в ред. </w:t>
      </w:r>
      <w:hyperlink r:id="rId26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29.11.2012 N 62)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46"/>
      <w:bookmarkEnd w:id="9"/>
      <w:r w:rsidRPr="00EF0A05">
        <w:rPr>
          <w:rFonts w:ascii="Times New Roman" w:hAnsi="Times New Roman" w:cs="Times New Roman"/>
          <w:b w:val="0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47"/>
      <w:bookmarkEnd w:id="10"/>
      <w:r w:rsidRPr="00EF0A05">
        <w:rPr>
          <w:rFonts w:ascii="Times New Roman" w:hAnsi="Times New Roman" w:cs="Times New Roman"/>
          <w:b w:val="0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общественной питания, не имеющих зала обслуживания посетителей: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7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13.11.2008 N 246)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а)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б)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51"/>
      <w:bookmarkEnd w:id="11"/>
      <w:r w:rsidRPr="00EF0A05">
        <w:rPr>
          <w:rFonts w:ascii="Times New Roman" w:hAnsi="Times New Roman" w:cs="Times New Roman"/>
          <w:b w:val="0"/>
          <w:sz w:val="24"/>
          <w:szCs w:val="24"/>
        </w:rPr>
        <w:t>14) оказания услуг,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 14 в ред. </w:t>
      </w:r>
      <w:hyperlink r:id="rId28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13.11.2008 N 246)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3. Корректирующий коэффициент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произведение установленных пунктом настоящего Решения значений факторов, учитывающих особенности ведения (влияния на результат) предпринимательской деятельности. Значение корректирующего 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lastRenderedPageBreak/>
        <w:t>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и значение факторов определяются с точностью до третьего знака после запятой в соответствии с арифметическими правилами округления, которые не могут быть менее 0,005.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4. Корректирующий коэффициент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.1 учитывает ассортимент товара, тип предприятия общественного питания, вид бытовых услуг и другие особенности ведения предпринимательской деятельности, указанных в </w:t>
      </w:r>
      <w:hyperlink w:anchor="P21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При оказании бытовых услуг значение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бытовых услуг одного вида (подгруппы), указанных в </w:t>
      </w:r>
      <w:hyperlink w:anchor="P59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>, применяется значение корректирующего коэффициента, соответствующее этому виду услуг;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бытовых услуг, указанных в </w:t>
      </w:r>
      <w:hyperlink w:anchor="P59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>, и объеме каждого вида услуг за налоговый период в общем объеме оказанных услуг не более 50 процентов, применяется корректирующий коэффициент по виду услуг, по которому предусмотрено наибольшее значение корректирующего коэффициента.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" w:name="P59"/>
            <w:bookmarkEnd w:id="12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чистке обуви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0,55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одежды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прачечных, химчисток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фотоателье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При оказании нескольких видов бытовых услуг, ведется раздельный учет выручки по видам услуг. Налогоплательщики, оказывающие услуги через два отдельно расположенных пункта бытового обслуживания, ведут учет отдельно по каждому пункту. 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lastRenderedPageBreak/>
        <w:t>При отсутствии раздельного учета значение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принимается равным 1 по каждому из таких пунктов (мест).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A3" w:rsidRPr="00EF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9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26.12.2012 N 71 в подпункт 4.2 пункта 4 внесено изменение: "для оказания ветеринарных услуг" значение корректирующего коэффициента К</w:t>
            </w:r>
            <w:proofErr w:type="gram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.1 установить 0,5.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4.2. Для оказания ветеринарных услуг значение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A3" w:rsidRPr="00EF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29.11.2012 N 62 в подпункте 4.3 пункта 4 слово "автотранспортных" заменено словом "автомототранспортных".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4.3. Для оказания услуг по ремонту, техническому обслуживанию и мойке транспортных средств значение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4.4. Для оказания услуг по хранению автомототранспортных средств на платных стоянках значение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принимается равным 0,95.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31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29.11.2012 N 62)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A3" w:rsidRPr="00EF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21.07.2016 N 55 в пункте 4.5 пункта 4 слова "по перевозке пассажиров коэффициент 0,5" заменены словами "по перевозке пассажиров коэффициент 0,2".</w:t>
            </w:r>
          </w:p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- - - - - - - - - - - - - - - - - - - - - - - - - -</w:t>
            </w:r>
          </w:p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27.04.2012 N 20, вносившее дополнения в пункт 4.5 статьи 4, признано утратившим силу </w:t>
            </w:r>
            <w:hyperlink r:id="rId34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31.10.2014 N 152.</w:t>
            </w:r>
          </w:p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- - - - - - - - - - - - - - - - - - - - - - - - - -</w:t>
            </w:r>
          </w:p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5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27.04.2012 N 20 в пункт 4.5 статьи 4 внесены дополнения: "по перевозке пассажиров, оказываемых ООО "ПАТП-4", установлен коэффициент "0,2".</w:t>
            </w:r>
          </w:p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- - - - - - - - - - - - - - - - - - - - - - - - - -</w:t>
            </w:r>
          </w:p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6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18.05.2017 N 96 в пункте 4 подпункта 4.5 слова "по перевозке пассажиров коэффициент 0,2" заменены словами "по перевозке пассажиров коэффициент 0,5".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4.5. Для оказания автотранспортных услуг, осуществляемых организациями и индивидуальными предпринимателями, имеющими на праве собственности и (или) ином праве (пользования, владения и (или) распоряжения) не более 20 транспортных средств, предназначенных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- по перевозке грузов значение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принимается равным 1;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- по перевозке пассажиров - коэффициент 03.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37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27.05.2009 N 286)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4.6. При розничной торговле указанные в </w:t>
      </w:r>
      <w:hyperlink w:anchor="P3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подпунктах 6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33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7 пункта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в населенных пунктах, за исключением с. Половинное, фактор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- розничная торговля без реализации алкогольной продукции и (или) пива - 04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- розничная торговля с реализацией алкогольной продукции и (или) пива - 06.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4.7. При розничной торговле в с. Половинное значение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- при торговле алкогольной продукцией и (или) пивом (независимо от объемов их реализации) значение корректирующего коэффициента принимается равным 1;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одним видом (группой) товаров, указанным в </w:t>
      </w:r>
      <w:hyperlink w:anchor="P115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, применяется 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lastRenderedPageBreak/>
        <w:t>значение корректирующего коэффициента, соответствующее этому виду (группе) товаров;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115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фактора по виду (группе) товаров, объем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которого за налоговый период в общем объеме реализации составляет более 50 процентов;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115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>, и объеме реализации каждого вида (группы) товаров за налоговый период в общем объеме реализации не более 50%, принимается значение фактора по виду товаров, по которому предусмотрено наибольшее значение фактора.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3" w:name="P115"/>
            <w:bookmarkEnd w:id="13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(группы) товаров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реализуемые через фельдшерско-акушерские аптечные пункты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Лекарственные средства и изделия медицинского назначения, за исключением 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реализуемых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фельдшерско-акушерские аптечные пункты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Садово-огородный инвентарь, удобрения, средства химической защиты растений, семена и посадочный материал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реализуемые в общеобразовательных учреждениях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Швейные (кроме меховых и кожаных изделий) и трикотажные изделия, обувь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за исключением алкогольной продукции и (или) пива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товары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При торговле различными видами (группами) товаров, указанными в </w:t>
      </w:r>
      <w:hyperlink w:anchor="P115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, ведется раздельный учет выручки по видам (группам) товаров. Налогоплательщики, осуществляющие розничную торговлю через два объекта и более стационарной и (или) </w:t>
      </w:r>
      <w:r w:rsidRPr="00EF0A0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нестационарной торговой сети (за исключением разносной или развозной торговли), ведут учет отдельно по каждому объекту. При отсутствии раздельного учета значение корректирующего коэффициента принимается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4.8.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и не реализующие алкогольную продукцию и (или) пиво: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Столовые предприятий, состоящие на балансе этих предприятий и обслуживающие только работающих на этих предприятиях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предприятия общественного питания без реализации алкогольной продукции и (или) пива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4.9. Оказание услуг общественного питания, осуществляемых через объекты организации общественного питания, не имеющие зала обслуживания посетителей, корректирующий коэффициент принимается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4.10, 4.11. При распространении и (или) размещении наружной рекламы, рекламы на автобусах любых типов, легковых и грузовых автомобилях, прицепах, полуприцепах и прицепах-роспусках (виды предпринимательской деятельности, указанные в </w:t>
      </w:r>
      <w:hyperlink w:anchor="P4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подпунктах 10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44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11 пункта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фактор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4" w:name="P157"/>
            <w:bookmarkEnd w:id="14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рекламы и рекламной информации и другие особенности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Наружная реклама с любым способом нанесения изображения, включая рекламу с автоматической сменой изображения, и реклама на автобусах любых типов, легковых и грузовых автомобилях, прицепах, полуприцепах и прицепах-роспусках: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реклама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Афиша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Политическая реклама с площадью не более 1 кв. м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товаров, за исключением алкогольной продукции, пива, табака и (или) табачных изделий местных товаропроизводителей: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непосредственными </w:t>
            </w: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товаропроизводителями на щитах и иных стационарных технических средствах, которые находятся в их собственности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0,050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иными лицами (в том числе рекламными агентствами)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0,075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алкогольной продукции, пива, табака и (или) табачных изделий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банковских, страховых организаций и организаций связи (за исключением почтовой) и (или) услуг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Наружная реклама, распространяемая и (или) размещаемая посредством световых и электронных табло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Под смешанной рекламой понимается реклама, размещаемая налогоплательщиком на одном стационарном техническом средстве наружной рекламы (в том числе на многостороннем средстве, щите-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призматроне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или ином средстве с автоматической сменой изображения), автобусе, трамвае, троллейбусе, легковом или грузовом автомобиле, прицепе, полуприцепе или прицепе-роспуске в виде одного изображения или нескольких изображений, содержащих рекламную информацию, в отношении которой в </w:t>
      </w:r>
      <w:hyperlink w:anchor="P157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 установлены различные значения фактора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4.12.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значение корректирующего коэффициента принимается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4.13. При осуществлении видов предпринимательской деятельности, указанных в </w:t>
      </w:r>
      <w:hyperlink w:anchor="P47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подпунктах 13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51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значение фактора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.1 принимается равным 0,3.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5. Корректирующий коэффициент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.2 - фактор, учитывающий размер физического показателя.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5.1. Для видов предпринимательской деятельности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а) оказание бытовых услуг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б) оказание ветеринарных услуг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в) оказание услуг по ремонту, техническому обслуживанию и мойке автомототранспортных средств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38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29.11.2012 N 62)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г)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д) оказание услуг общественного питания через объекты организации общественного питания, не имеющие залов обслуживания посетителей, имеет следующие значения: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10 человек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25 человек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 до 50 человек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51 человек и более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A3" w:rsidRPr="00EF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9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29.11.2012 N 62 в подпункте 5.2 пункта 5 слово "транспортных" заменено словом "автомототранспортных".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5.2. Для оказания услуг по хранению автотранспортных средств на платных стоянках при площади стоянки до 1000 кв. м включительно, значение корректирующего коэффициента принимается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При площади стоянки более 1000 кв. м значение корректирующего коэффициента рассчитывается по формуле: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FE49E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pict>
          <v:shape id="_x0000_i1025" style="width:148.5pt;height:33.75pt" coordsize="" o:spt="100" adj="0,,0" path="" filled="f" stroked="f">
            <v:stroke joinstyle="miter"/>
            <v:imagedata r:id="rId40" o:title="base_23825_48765_32768"/>
            <v:formulas/>
            <v:path o:connecttype="segments"/>
          </v:shape>
        </w:pic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5.3.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При розничной торговле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изделиями, торговле по образцам в случае, если объем реализации указанных видов товаров за налоговый период составляет более 50% от общего объема реализации, при площади торгового зала до 40 кв. м включительно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, значение корректирующего коэффициента принимается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40 кв. м до 100 кв. м включительно, значение корректирующего коэффициента рассчитывается по формуле: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FE49E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pict>
          <v:shape id="_x0000_i1026" style="width:129.75pt;height:33.75pt" coordsize="" o:spt="100" adj="0,,0" path="" filled="f" stroked="f">
            <v:stroke joinstyle="miter"/>
            <v:imagedata r:id="rId41" o:title="base_23825_48765_32769"/>
            <v:formulas/>
            <v:path o:connecttype="segments"/>
          </v:shape>
        </w:pic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100 кв. м до 150 кв. м включительно, значение корректирующего коэффициента рассчитывается по формуле: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FE49E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pict>
          <v:shape id="_x0000_i1027" style="width:131.25pt;height:33.75pt" coordsize="" o:spt="100" adj="0,,0" path="" filled="f" stroked="f">
            <v:stroke joinstyle="miter"/>
            <v:imagedata r:id="rId42" o:title="base_23825_48765_32770"/>
            <v:formulas/>
            <v:path o:connecttype="segments"/>
          </v:shape>
        </w:pic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где C - общая площадь торгового зала, кв. м.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Для розничной торговли (за исключением розничной торговли, указанной выше) и для оказания услуг общественного питания без реализации алкогольной продукции и (или) пива при площади торгового зала (зала обслуживания посетителей) до 30 кв. м включительно, значение корректирующего коэффициента принимается равным 1. При площади торгового зала (зала обслуживания посетителей) от 30 кв. м до 50 кв. м включительно, значение корректирующего коэффициента рассчитывается по формуле: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FE49E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pict>
          <v:shape id="_x0000_i1028" style="width:123pt;height:33.75pt" coordsize="" o:spt="100" adj="0,,0" path="" filled="f" stroked="f">
            <v:stroke joinstyle="miter"/>
            <v:imagedata r:id="rId43" o:title="base_23825_48765_32771"/>
            <v:formulas/>
            <v:path o:connecttype="segments"/>
          </v:shape>
        </w:pic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lastRenderedPageBreak/>
        <w:t>При площади торгового зала (зала обслуживания посетителей) от 50 кв. м до 100 кв. м включительно, значение корректирующего коэффициента рассчитывается по формуле: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FE49E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pict>
          <v:shape id="_x0000_i1029" style="width:122.25pt;height:33.75pt" coordsize="" o:spt="100" adj="0,,0" path="" filled="f" stroked="f">
            <v:stroke joinstyle="miter"/>
            <v:imagedata r:id="rId44" o:title="base_23825_48765_32772"/>
            <v:formulas/>
            <v:path o:connecttype="segments"/>
          </v:shape>
        </w:pic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При площади торгового зала (зала обслуживания посетителей) от 100 кв. м до 150 кв. м включительно, значение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корректирующею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коэффициента рассчитывается по формуле: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FE49E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pict>
          <v:shape id="_x0000_i1030" style="width:136.5pt;height:33.75pt" coordsize="" o:spt="100" adj="0,,0" path="" filled="f" stroked="f">
            <v:stroke joinstyle="miter"/>
            <v:imagedata r:id="rId45" o:title="base_23825_48765_32773"/>
            <v:formulas/>
            <v:path o:connecttype="segments"/>
          </v:shape>
        </w:pic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5.4. При оказания услуг общественного питания с реализацией алкогольной продукции и (или) пива при площади зала обслуживания посетителей до 50 кв. м включительно, значение корректирующего коэффициента принимается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При площади зала обслуживания посетителей от 50 кв. м до 150 кв. м включительно значение корректирующего коэффициента рассчитывается по формуле: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FE49E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pict>
          <v:shape id="_x0000_i1031" style="width:123pt;height:33.75pt" coordsize="" o:spt="100" adj="0,,0" path="" filled="f" stroked="f">
            <v:stroke joinstyle="miter"/>
            <v:imagedata r:id="rId46" o:title="base_23825_48765_32774"/>
            <v:formulas/>
            <v:path o:connecttype="segments"/>
          </v:shape>
        </w:pic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5.5. Для распространения и (или) размещения наружной рекламы корректирующий коэффициент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нанесенного изображения (C), размещенного на одном стационарном техническом средстве наружной рекламы (для многостороннего средства или щита - общая площадь всех изображений), кв. м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кв. м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кв. м до 36 кв. м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0,86 + 1,44/площадь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36 кв. м до 54 кв. м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0,6 + 10,8/площадь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54 кв. м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 + 37,8/площадь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6.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.3 - фактор,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принимается при осуществлении вида предпринимательской деятельности, указанного в </w:t>
      </w:r>
      <w:hyperlink w:anchor="P3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подпункте 6 пункта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На праве аренды - 0,9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На праве собственности - 1.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A3" w:rsidRPr="00EF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A3" w:rsidRPr="00EF0A05" w:rsidRDefault="00FE49E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7" w:history="1">
              <w:r w:rsidR="005D5BA3" w:rsidRPr="00EF0A0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Решением</w:t>
              </w:r>
            </w:hyperlink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Половинской</w:t>
            </w:r>
            <w:proofErr w:type="spell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от 16.04.2010 N 10 К</w:t>
            </w:r>
            <w:proofErr w:type="gramStart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.4 дополнен подвидами </w:t>
            </w:r>
            <w:r w:rsidR="005D5BA3"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деятельности:</w:t>
            </w:r>
          </w:p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- "оказание бытовых услуг иными категориями налогоплательщиков и (или) другими категориями лиц", значение корректирующего коэффициента 1,0;</w:t>
            </w:r>
          </w:p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- "оказание автотранспортных услуг иными категориями налогоплательщиков и (или) другими категориями лиц по перевозке грузов", значение корректирующего коэффициента 1,0;</w:t>
            </w:r>
          </w:p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- "оказание автотранспортных услуг иными категориями налогоплательщиков и (или) другими категориями лиц по перевозке пассажиров", значение корректирующего коэффициента 0,5.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lastRenderedPageBreak/>
        <w:t>7.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.4 - фактор, учитывающий категорию налогоплательщиков и (или) лиц, которым оказываются соответствующие услуги, применяется при осуществлении видов предпринимательской деятельности, указанных в </w:t>
      </w:r>
      <w:hyperlink w:anchor="P2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9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5 пункта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.4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индивидуальными предпринимателями, являющимися инвалидами 1 и 2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автотранспортных услуг образовательными организациями (подвоз детей), имеющими лицензии на право образовательной деятельности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8.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.5 - фактор, учитывающий среднемесячный размер начисленной заработной платы в расчете на 1 работника (за исключением индивидуального предпринимателя) за налоговый период, применяется для всех видов предпринимательской деятельности, указанных в </w:t>
      </w:r>
      <w:hyperlink w:anchor="P21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  <w:vMerge w:val="restart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Уровень средней заработной платы наемных работников относительно величины прожиточного минимума, установленного для трудоспособного населения Курганской области, согласно действующему законодательству Курганской области </w:t>
            </w: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соответствующий период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Значение фактора К</w:t>
            </w:r>
            <w:proofErr w:type="gramStart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.5</w:t>
            </w:r>
          </w:p>
        </w:tc>
      </w:tr>
      <w:tr w:rsidR="005D5BA3" w:rsidRPr="00EF0A05">
        <w:tc>
          <w:tcPr>
            <w:tcW w:w="5669" w:type="dxa"/>
            <w:vMerge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1 размера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 до 1,5 размеров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1,5 до 2 размеров включительно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2 размеров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0,65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48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18.05.2017 N 96)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9.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.6 - фактор, учитывающий место осуществления деятельности и применяется при осуществлении видов предпринимательской деятельности, указанных в </w:t>
      </w:r>
      <w:hyperlink w:anchor="P2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пунктах 1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hyperlink w:anchor="P27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hyperlink w:anchor="P3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hyperlink w:anchor="P42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hyperlink w:anchor="P46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hyperlink w:anchor="P51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72"/>
      </w:tblGrid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1500 человек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1501 - 3000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3001 - 5000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5D5BA3" w:rsidRPr="00EF0A05">
        <w:tc>
          <w:tcPr>
            <w:tcW w:w="5669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5001 - 10000</w:t>
            </w:r>
          </w:p>
        </w:tc>
        <w:tc>
          <w:tcPr>
            <w:tcW w:w="1972" w:type="dxa"/>
          </w:tcPr>
          <w:p w:rsidR="005D5BA3" w:rsidRPr="00EF0A05" w:rsidRDefault="005D5BA3" w:rsidP="00EF0A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</w:tbl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10. Право на применение понижающих корректирующих коэффициентов и количество физических показателей подтверждается соответствующими документами. Документы, подтверждающие величину физического показателя и правильности определения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>, и расчет значения коэффициента К2 произвольной формы представляются налогоплательщиками в налоговые органы не позднее 20 числа первого месяца, следующего за налоговым периодом (одновременно с соответствующей налоговой декларацией).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11. Если нормативный акт о внесении изменений в действующие значения корректирующего коэффициента К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не принят до начала следующего календарного года и (или) не вступил в силу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12. </w:t>
      </w:r>
      <w:proofErr w:type="gramStart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Решения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24.10.2005 </w:t>
      </w:r>
      <w:hyperlink r:id="rId49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N 52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"О введении системы налогообложения в виде единого налога на вмененный доход для отдельных видов деятельности" и от 08.02.2006 </w:t>
      </w:r>
      <w:hyperlink r:id="rId50" w:history="1">
        <w:r w:rsidRPr="00EF0A05">
          <w:rPr>
            <w:rFonts w:ascii="Times New Roman" w:hAnsi="Times New Roman" w:cs="Times New Roman"/>
            <w:b w:val="0"/>
            <w:sz w:val="24"/>
            <w:szCs w:val="24"/>
          </w:rPr>
          <w:t>N 83</w:t>
        </w:r>
      </w:hyperlink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"О внесении изменений в Решение </w:t>
      </w:r>
      <w:proofErr w:type="spellStart"/>
      <w:r w:rsidRPr="00EF0A05">
        <w:rPr>
          <w:rFonts w:ascii="Times New Roman" w:hAnsi="Times New Roman" w:cs="Times New Roman"/>
          <w:b w:val="0"/>
          <w:sz w:val="24"/>
          <w:szCs w:val="24"/>
        </w:rPr>
        <w:t>Половинской</w:t>
      </w:r>
      <w:proofErr w:type="spellEnd"/>
      <w:r w:rsidRPr="00EF0A0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"О введении системы налогообложения в виде единого налога на вмененный доход для отдельных видов деятельности" с 01.01.2008 признать утратившими силу.</w:t>
      </w:r>
      <w:proofErr w:type="gramEnd"/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13. Опубликовать настоящее Решение в районной газете "Вестник района".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A05">
        <w:rPr>
          <w:rFonts w:ascii="Times New Roman" w:hAnsi="Times New Roman" w:cs="Times New Roman"/>
          <w:b w:val="0"/>
          <w:sz w:val="24"/>
          <w:szCs w:val="24"/>
        </w:rPr>
        <w:t>14. Настоящее Решение вступает в силу с 1 января 2008 года.</w:t>
      </w:r>
    </w:p>
    <w:p w:rsidR="005D5BA3" w:rsidRPr="00EF0A05" w:rsidRDefault="005D5BA3" w:rsidP="00EF0A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4D74" w:rsidRPr="00230CE7" w:rsidRDefault="005D5BA3" w:rsidP="00324D74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30CE7">
        <w:rPr>
          <w:rFonts w:ascii="Times New Roman" w:hAnsi="Times New Roman" w:cs="Times New Roman"/>
          <w:b w:val="0"/>
          <w:i/>
          <w:sz w:val="24"/>
          <w:szCs w:val="24"/>
        </w:rPr>
        <w:t xml:space="preserve">Глава </w:t>
      </w:r>
    </w:p>
    <w:p w:rsidR="005D5BA3" w:rsidRPr="00230CE7" w:rsidRDefault="005D5BA3" w:rsidP="00324D74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230CE7">
        <w:rPr>
          <w:rFonts w:ascii="Times New Roman" w:hAnsi="Times New Roman" w:cs="Times New Roman"/>
          <w:b w:val="0"/>
          <w:i/>
          <w:sz w:val="24"/>
          <w:szCs w:val="24"/>
        </w:rPr>
        <w:t>Половинского</w:t>
      </w:r>
      <w:proofErr w:type="spellEnd"/>
      <w:r w:rsidRPr="00230CE7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</w:t>
      </w:r>
    </w:p>
    <w:p w:rsidR="005D5BA3" w:rsidRPr="00EF0A05" w:rsidRDefault="005D5BA3" w:rsidP="00A45A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0CE7">
        <w:rPr>
          <w:rFonts w:ascii="Times New Roman" w:hAnsi="Times New Roman" w:cs="Times New Roman"/>
          <w:b w:val="0"/>
          <w:i/>
          <w:sz w:val="24"/>
          <w:szCs w:val="24"/>
        </w:rPr>
        <w:t>В.Ю.</w:t>
      </w:r>
      <w:r w:rsidR="001F4C4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30CE7">
        <w:rPr>
          <w:rFonts w:ascii="Times New Roman" w:hAnsi="Times New Roman" w:cs="Times New Roman"/>
          <w:b w:val="0"/>
          <w:i/>
          <w:sz w:val="24"/>
          <w:szCs w:val="24"/>
        </w:rPr>
        <w:t>К</w:t>
      </w:r>
      <w:r w:rsidR="00230CE7">
        <w:rPr>
          <w:rFonts w:ascii="Times New Roman" w:hAnsi="Times New Roman" w:cs="Times New Roman"/>
          <w:b w:val="0"/>
          <w:i/>
          <w:sz w:val="24"/>
          <w:szCs w:val="24"/>
        </w:rPr>
        <w:t>удрявцев</w:t>
      </w:r>
    </w:p>
    <w:p w:rsidR="00BD2806" w:rsidRDefault="00BD2806"/>
    <w:sectPr w:rsidR="00BD2806" w:rsidSect="00F0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A3"/>
    <w:rsid w:val="001F4C43"/>
    <w:rsid w:val="00230CE7"/>
    <w:rsid w:val="00324D74"/>
    <w:rsid w:val="005D5BA3"/>
    <w:rsid w:val="00A45A67"/>
    <w:rsid w:val="00BD2806"/>
    <w:rsid w:val="00D9286E"/>
    <w:rsid w:val="00EF0A05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CD22DB76D666761C7DF110402247324A1E46921182B0F6A27381D7CF28042E84668F7249B8823EE4BCB56EB075CC97C79A9062B1932C6F25B866y3f9K" TargetMode="External"/><Relationship Id="rId18" Type="http://schemas.openxmlformats.org/officeDocument/2006/relationships/hyperlink" Target="consultantplus://offline/ref=C2CD22DB76D666761C7DF110402247324A1E46921180BCF1A87381D7CF28042E84668F7249B8823EE4BCB56FB075CC97C79A9062B1932C6F25B866y3f9K" TargetMode="External"/><Relationship Id="rId26" Type="http://schemas.openxmlformats.org/officeDocument/2006/relationships/hyperlink" Target="consultantplus://offline/ref=C2CD22DB76D666761C7DF110402247324A1E4692118FB2F3AD7381D7CF28042E84668F7249B8823EE4BCB560B075CC97C79A9062B1932C6F25B866y3f9K" TargetMode="External"/><Relationship Id="rId39" Type="http://schemas.openxmlformats.org/officeDocument/2006/relationships/hyperlink" Target="consultantplus://offline/ref=C2CD22DB76D666761C7DF110402247324A1E4692118FB2F3AD7381D7CF28042E84668F7249B8823EE4BCB46CB075CC97C79A9062B1932C6F25B866y3f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CD22DB76D666761C7DF110402247324A1E4692118FB2F3AD7381D7CF28042E84668F7249B8823EE4BCB56FB075CC97C79A9062B1932C6F25B866y3f9K" TargetMode="External"/><Relationship Id="rId34" Type="http://schemas.openxmlformats.org/officeDocument/2006/relationships/hyperlink" Target="consultantplus://offline/ref=C2CD22DB76D666761C7DF110402247324A1E46921182B7F6AA7381D7CF28042E84668F7249B8823EE4BCB56DB075CC97C79A9062B1932C6F25B866y3f9K" TargetMode="External"/><Relationship Id="rId42" Type="http://schemas.openxmlformats.org/officeDocument/2006/relationships/image" Target="media/image3.wmf"/><Relationship Id="rId47" Type="http://schemas.openxmlformats.org/officeDocument/2006/relationships/hyperlink" Target="consultantplus://offline/ref=C2CD22DB76D666761C7DF110402247324A1E4692148EB2FCAA7381D7CF28042E84668F7249B8823EE4BCB560B075CC97C79A9062B1932C6F25B866y3f9K" TargetMode="External"/><Relationship Id="rId50" Type="http://schemas.openxmlformats.org/officeDocument/2006/relationships/hyperlink" Target="consultantplus://offline/ref=C2CD22DB76D666761C7DF110402247324A1E46921C87B0F7A12E8BDF962406298B398A7558B8833DFABCBC76B9219CyDfAK" TargetMode="External"/><Relationship Id="rId7" Type="http://schemas.openxmlformats.org/officeDocument/2006/relationships/hyperlink" Target="consultantplus://offline/ref=C2CD22DB76D666761C7DF110402247324A1E4692118FB2F3AD7381D7CF28042E84668F7249B8823EE4BCB56DB075CC97C79A9062B1932C6F25B866y3f9K" TargetMode="External"/><Relationship Id="rId12" Type="http://schemas.openxmlformats.org/officeDocument/2006/relationships/hyperlink" Target="consultantplus://offline/ref=C2CD22DB76D666761C7DF110402247324A1E46921781BDF4AE7381D7CF28042E84668F7249B8823EE4BCB56EB075CC97C79A9062B1932C6F25B866y3f9K" TargetMode="External"/><Relationship Id="rId17" Type="http://schemas.openxmlformats.org/officeDocument/2006/relationships/hyperlink" Target="consultantplus://offline/ref=C2CD22DB76D666761C7DEF1D564E1B384A171A9C1785BEA3F62CDA8A98210E79D1298E3C0DB69D3EEDA2B768BAy2f8K" TargetMode="External"/><Relationship Id="rId25" Type="http://schemas.openxmlformats.org/officeDocument/2006/relationships/hyperlink" Target="consultantplus://offline/ref=C2CD22DB76D666761C7DF110402247324A1E4692118FB2F3AC7381D7CF28042E84668F7249B8823EE4BCB46AB075CC97C79A9062B1932C6F25B866y3f9K" TargetMode="External"/><Relationship Id="rId33" Type="http://schemas.openxmlformats.org/officeDocument/2006/relationships/hyperlink" Target="consultantplus://offline/ref=C2CD22DB76D666761C7DF110402247324A1E46921781BDF4AB7381D7CF28042E84668F6049E08E3EE7A2B561A5239DD2y9fBK" TargetMode="External"/><Relationship Id="rId38" Type="http://schemas.openxmlformats.org/officeDocument/2006/relationships/hyperlink" Target="consultantplus://offline/ref=C2CD22DB76D666761C7DF110402247324A1E4692118FB2F3AD7381D7CF28042E84668F7249B8823EE4BCB46BB075CC97C79A9062B1932C6F25B866y3f9K" TargetMode="External"/><Relationship Id="rId46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CD22DB76D666761C7DEF1D564E1B384A171A9C1685BEA3F62CDA8A98210E79D1298E3C0DB69D3EEDA2B768BAy2f8K" TargetMode="External"/><Relationship Id="rId20" Type="http://schemas.openxmlformats.org/officeDocument/2006/relationships/hyperlink" Target="consultantplus://offline/ref=C2CD22DB76D666761C7DF110402247324A1E4692118FB2F3AC7381D7CF28042E84668F7249B8823EE4BCB56FB075CC97C79A9062B1932C6F25B866y3f9K" TargetMode="External"/><Relationship Id="rId29" Type="http://schemas.openxmlformats.org/officeDocument/2006/relationships/hyperlink" Target="consultantplus://offline/ref=C2CD22DB76D666761C7DF110402247324A1E46921781BDF4AE7381D7CF28042E84668F7249B8823EE4BCB56EB075CC97C79A9062B1932C6F25B866y3f9K" TargetMode="Externa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2CD22DB76D666761C7DF110402247324A1E46921481B0F3AA7381D7CF28042E84668F7249B8823EE4BCB56DB075CC97C79A9062B1932C6F25B866y3f9K" TargetMode="External"/><Relationship Id="rId11" Type="http://schemas.openxmlformats.org/officeDocument/2006/relationships/hyperlink" Target="consultantplus://offline/ref=C2CD22DB76D666761C7DF110402247324A1E46921781BDF4AB7381D7CF28042E84668F7249B8823EE4BCB56DB075CC97C79A9062B1932C6F25B866y3f9K" TargetMode="External"/><Relationship Id="rId24" Type="http://schemas.openxmlformats.org/officeDocument/2006/relationships/hyperlink" Target="consultantplus://offline/ref=C2CD22DB76D666761C7DF110402247324A1E4692148EB2FCAA7381D7CF28042E84668F7249B8823EE4BCB56EB075CC97C79A9062B1932C6F25B866y3f9K" TargetMode="External"/><Relationship Id="rId32" Type="http://schemas.openxmlformats.org/officeDocument/2006/relationships/hyperlink" Target="consultantplus://offline/ref=C2CD22DB76D666761C7DF110402247324A1E46921182B0F6A27381D7CF28042E84668F7249B8823EE4BCB56EB075CC97C79A9062B1932C6F25B866y3f9K" TargetMode="External"/><Relationship Id="rId37" Type="http://schemas.openxmlformats.org/officeDocument/2006/relationships/hyperlink" Target="consultantplus://offline/ref=C2CD22DB76D666761C7DF110402247324A1E46921481B0F3AA7381D7CF28042E84668F7249B8823EE4BCB56FB075CC97C79A9062B1932C6F25B866y3f9K" TargetMode="External"/><Relationship Id="rId40" Type="http://schemas.openxmlformats.org/officeDocument/2006/relationships/image" Target="media/image1.wmf"/><Relationship Id="rId45" Type="http://schemas.openxmlformats.org/officeDocument/2006/relationships/image" Target="media/image6.wmf"/><Relationship Id="rId5" Type="http://schemas.openxmlformats.org/officeDocument/2006/relationships/hyperlink" Target="consultantplus://offline/ref=C2CD22DB76D666761C7DF110402247324A1E4692118FB2F3AC7381D7CF28042E84668F7249B8823EE4BCB56DB075CC97C79A9062B1932C6F25B866y3f9K" TargetMode="External"/><Relationship Id="rId15" Type="http://schemas.openxmlformats.org/officeDocument/2006/relationships/hyperlink" Target="consultantplus://offline/ref=C2CD22DB76D666761C7DF110402247324A1E46921083B3F4AE7381D7CF28042E84668F7249B8823EE4BEB568B075CC97C79A9062B1932C6F25B866y3f9K" TargetMode="External"/><Relationship Id="rId23" Type="http://schemas.openxmlformats.org/officeDocument/2006/relationships/hyperlink" Target="consultantplus://offline/ref=C2CD22DB76D666761C7DF110402247324A1E4692118FB2F3AC7381D7CF28042E84668F7249B8823EE4BCB468B075CC97C79A9062B1932C6F25B866y3f9K" TargetMode="External"/><Relationship Id="rId28" Type="http://schemas.openxmlformats.org/officeDocument/2006/relationships/hyperlink" Target="consultantplus://offline/ref=C2CD22DB76D666761C7DF110402247324A1E4692118FB2F3AC7381D7CF28042E84668F7249B8823EE4BCB46DB075CC97C79A9062B1932C6F25B866y3f9K" TargetMode="External"/><Relationship Id="rId36" Type="http://schemas.openxmlformats.org/officeDocument/2006/relationships/hyperlink" Target="consultantplus://offline/ref=C2CD22DB76D666761C7DF110402247324A1E4692118FB3F0AD7381D7CF28042E84668F7249B8823EE4BCB56EB075CC97C79A9062B1932C6F25B866y3f9K" TargetMode="External"/><Relationship Id="rId49" Type="http://schemas.openxmlformats.org/officeDocument/2006/relationships/hyperlink" Target="consultantplus://offline/ref=C2CD22DB76D666761C7DF110402247324A1E46921C86B4F5A12E8BDF962406298B398A7558B8833DFABCBC76B9219CyDfAK" TargetMode="External"/><Relationship Id="rId10" Type="http://schemas.openxmlformats.org/officeDocument/2006/relationships/hyperlink" Target="consultantplus://offline/ref=C2CD22DB76D666761C7DF110402247324A1E4692148EB2FCAA7381D7CF28042E84668F7249B8823EE4BCB56DB075CC97C79A9062B1932C6F25B866y3f9K" TargetMode="External"/><Relationship Id="rId19" Type="http://schemas.openxmlformats.org/officeDocument/2006/relationships/hyperlink" Target="consultantplus://offline/ref=C2CD22DB76D666761C7DF110402247324A1E4692118FB2F3AD7381D7CF28042E84668F7249B8823EE4BCB56FB075CC97C79A9062B1932C6F25B866y3f9K" TargetMode="External"/><Relationship Id="rId31" Type="http://schemas.openxmlformats.org/officeDocument/2006/relationships/hyperlink" Target="consultantplus://offline/ref=C2CD22DB76D666761C7DF110402247324A1E4692118FB2F3AD7381D7CF28042E84668F7249B8823EE4BCB469B075CC97C79A9062B1932C6F25B866y3f9K" TargetMode="External"/><Relationship Id="rId44" Type="http://schemas.openxmlformats.org/officeDocument/2006/relationships/image" Target="media/image5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D22DB76D666761C7DF110402247324A1E4692118FB3F0AD7381D7CF28042E84668F7249B8823EE4BCB56DB075CC97C79A9062B1932C6F25B866y3f9K" TargetMode="External"/><Relationship Id="rId14" Type="http://schemas.openxmlformats.org/officeDocument/2006/relationships/hyperlink" Target="consultantplus://offline/ref=C2CD22DB76D666761C7DEF1D564E1B384A17109B1785BEA3F62CDA8A98210E79C329D6300BB58535B0EDF13DB6219ECD929E8E63AF92y2fCK" TargetMode="External"/><Relationship Id="rId22" Type="http://schemas.openxmlformats.org/officeDocument/2006/relationships/hyperlink" Target="consultantplus://offline/ref=C2CD22DB76D666761C7DF110402247324A1E4692118FB2F3AC7381D7CF28042E84668F7249B8823EE4BCB561B075CC97C79A9062B1932C6F25B866y3f9K" TargetMode="External"/><Relationship Id="rId27" Type="http://schemas.openxmlformats.org/officeDocument/2006/relationships/hyperlink" Target="consultantplus://offline/ref=C2CD22DB76D666761C7DF110402247324A1E4692118FB2F3AC7381D7CF28042E84668F7249B8823EE4BCB46CB075CC97C79A9062B1932C6F25B866y3f9K" TargetMode="External"/><Relationship Id="rId30" Type="http://schemas.openxmlformats.org/officeDocument/2006/relationships/hyperlink" Target="consultantplus://offline/ref=C2CD22DB76D666761C7DF110402247324A1E4692118FB2F3AD7381D7CF28042E84668F7249B8823EE4BCB469B075CC97C79A9062B1932C6F25B866y3f9K" TargetMode="External"/><Relationship Id="rId35" Type="http://schemas.openxmlformats.org/officeDocument/2006/relationships/hyperlink" Target="consultantplus://offline/ref=C2CD22DB76D666761C7DF110402247324A1E46921781BDF4AB7381D7CF28042E84668F7249B8823EE4BCB56EB075CC97C79A9062B1932C6F25B866y3f9K" TargetMode="External"/><Relationship Id="rId43" Type="http://schemas.openxmlformats.org/officeDocument/2006/relationships/image" Target="media/image4.wmf"/><Relationship Id="rId48" Type="http://schemas.openxmlformats.org/officeDocument/2006/relationships/hyperlink" Target="consultantplus://offline/ref=C2CD22DB76D666761C7DF110402247324A1E4692118FB3F0AD7381D7CF28042E84668F7249B8823EE4BCB56FB075CC97C79A9062B1932C6F25B866y3f9K" TargetMode="External"/><Relationship Id="rId8" Type="http://schemas.openxmlformats.org/officeDocument/2006/relationships/hyperlink" Target="consultantplus://offline/ref=C2CD22DB76D666761C7DF110402247324A1E46921180BCF1A87381D7CF28042E84668F7249B8823EE4BCB56DB075CC97C79A9062B1932C6F25B866y3f9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12</cp:revision>
  <dcterms:created xsi:type="dcterms:W3CDTF">2019-09-03T10:31:00Z</dcterms:created>
  <dcterms:modified xsi:type="dcterms:W3CDTF">2019-09-03T10:37:00Z</dcterms:modified>
</cp:coreProperties>
</file>