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E5" w:rsidRPr="00552131" w:rsidRDefault="00552131">
      <w:pPr>
        <w:pStyle w:val="ConsPlusTitle"/>
        <w:jc w:val="center"/>
        <w:rPr>
          <w:rFonts w:ascii="Times New Roman" w:hAnsi="Times New Roman" w:cs="Times New Roman"/>
          <w:b w:val="0"/>
          <w:sz w:val="24"/>
          <w:szCs w:val="24"/>
        </w:rPr>
      </w:pPr>
      <w:proofErr w:type="spellStart"/>
      <w:r>
        <w:rPr>
          <w:rFonts w:ascii="Times New Roman" w:hAnsi="Times New Roman" w:cs="Times New Roman"/>
          <w:b w:val="0"/>
          <w:sz w:val="24"/>
          <w:szCs w:val="24"/>
        </w:rPr>
        <w:t>Ю</w:t>
      </w:r>
      <w:r w:rsidRPr="00552131">
        <w:rPr>
          <w:rFonts w:ascii="Times New Roman" w:hAnsi="Times New Roman" w:cs="Times New Roman"/>
          <w:b w:val="0"/>
          <w:sz w:val="24"/>
          <w:szCs w:val="24"/>
        </w:rPr>
        <w:t>ргамышская</w:t>
      </w:r>
      <w:proofErr w:type="spellEnd"/>
      <w:r w:rsidRPr="00552131">
        <w:rPr>
          <w:rFonts w:ascii="Times New Roman" w:hAnsi="Times New Roman" w:cs="Times New Roman"/>
          <w:b w:val="0"/>
          <w:sz w:val="24"/>
          <w:szCs w:val="24"/>
        </w:rPr>
        <w:t xml:space="preserve"> районная </w:t>
      </w:r>
      <w:r>
        <w:rPr>
          <w:rFonts w:ascii="Times New Roman" w:hAnsi="Times New Roman" w:cs="Times New Roman"/>
          <w:b w:val="0"/>
          <w:sz w:val="24"/>
          <w:szCs w:val="24"/>
        </w:rPr>
        <w:t>Д</w:t>
      </w:r>
      <w:r w:rsidRPr="00552131">
        <w:rPr>
          <w:rFonts w:ascii="Times New Roman" w:hAnsi="Times New Roman" w:cs="Times New Roman"/>
          <w:b w:val="0"/>
          <w:sz w:val="24"/>
          <w:szCs w:val="24"/>
        </w:rPr>
        <w:t>ума</w:t>
      </w:r>
    </w:p>
    <w:p w:rsidR="003021E5" w:rsidRPr="00552131" w:rsidRDefault="0055213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К</w:t>
      </w:r>
      <w:r w:rsidRPr="00552131">
        <w:rPr>
          <w:rFonts w:ascii="Times New Roman" w:hAnsi="Times New Roman" w:cs="Times New Roman"/>
          <w:b w:val="0"/>
          <w:sz w:val="24"/>
          <w:szCs w:val="24"/>
        </w:rPr>
        <w:t>урганской области</w:t>
      </w:r>
    </w:p>
    <w:p w:rsidR="003021E5" w:rsidRPr="00552131" w:rsidRDefault="0055213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Р</w:t>
      </w:r>
      <w:r w:rsidRPr="00552131">
        <w:rPr>
          <w:rFonts w:ascii="Times New Roman" w:hAnsi="Times New Roman" w:cs="Times New Roman"/>
          <w:b w:val="0"/>
          <w:sz w:val="24"/>
          <w:szCs w:val="24"/>
        </w:rPr>
        <w:t>ешение</w:t>
      </w:r>
    </w:p>
    <w:p w:rsidR="003021E5" w:rsidRPr="00552131" w:rsidRDefault="00552131">
      <w:pPr>
        <w:pStyle w:val="ConsPlusTitle"/>
        <w:jc w:val="center"/>
        <w:rPr>
          <w:rFonts w:ascii="Times New Roman" w:hAnsi="Times New Roman" w:cs="Times New Roman"/>
          <w:b w:val="0"/>
          <w:sz w:val="24"/>
          <w:szCs w:val="24"/>
        </w:rPr>
      </w:pPr>
      <w:r w:rsidRPr="00552131">
        <w:rPr>
          <w:rFonts w:ascii="Times New Roman" w:hAnsi="Times New Roman" w:cs="Times New Roman"/>
          <w:b w:val="0"/>
          <w:sz w:val="24"/>
          <w:szCs w:val="24"/>
        </w:rPr>
        <w:t xml:space="preserve">от 20 сентября 2007 г. </w:t>
      </w:r>
      <w:r>
        <w:rPr>
          <w:rFonts w:ascii="Times New Roman" w:hAnsi="Times New Roman" w:cs="Times New Roman"/>
          <w:b w:val="0"/>
          <w:sz w:val="24"/>
          <w:szCs w:val="24"/>
        </w:rPr>
        <w:t xml:space="preserve">№ </w:t>
      </w:r>
      <w:r w:rsidRPr="00552131">
        <w:rPr>
          <w:rFonts w:ascii="Times New Roman" w:hAnsi="Times New Roman" w:cs="Times New Roman"/>
          <w:b w:val="0"/>
          <w:sz w:val="24"/>
          <w:szCs w:val="24"/>
        </w:rPr>
        <w:t>219</w:t>
      </w:r>
    </w:p>
    <w:p w:rsidR="003021E5" w:rsidRPr="00552131" w:rsidRDefault="00552131">
      <w:pPr>
        <w:pStyle w:val="ConsPlusTitle"/>
        <w:jc w:val="center"/>
        <w:rPr>
          <w:rFonts w:ascii="Times New Roman" w:hAnsi="Times New Roman" w:cs="Times New Roman"/>
          <w:b w:val="0"/>
          <w:sz w:val="24"/>
          <w:szCs w:val="24"/>
        </w:rPr>
      </w:pPr>
      <w:r w:rsidRPr="00552131">
        <w:rPr>
          <w:rFonts w:ascii="Times New Roman" w:hAnsi="Times New Roman" w:cs="Times New Roman"/>
          <w:b w:val="0"/>
          <w:sz w:val="24"/>
          <w:szCs w:val="24"/>
        </w:rPr>
        <w:t>о введении</w:t>
      </w:r>
    </w:p>
    <w:p w:rsidR="003021E5" w:rsidRPr="00552131" w:rsidRDefault="00552131">
      <w:pPr>
        <w:pStyle w:val="ConsPlusTitle"/>
        <w:jc w:val="center"/>
        <w:rPr>
          <w:rFonts w:ascii="Times New Roman" w:hAnsi="Times New Roman" w:cs="Times New Roman"/>
          <w:b w:val="0"/>
          <w:sz w:val="24"/>
          <w:szCs w:val="24"/>
        </w:rPr>
      </w:pPr>
      <w:r w:rsidRPr="00552131">
        <w:rPr>
          <w:rFonts w:ascii="Times New Roman" w:hAnsi="Times New Roman" w:cs="Times New Roman"/>
          <w:b w:val="0"/>
          <w:sz w:val="24"/>
          <w:szCs w:val="24"/>
        </w:rPr>
        <w:t>системы налогообложения в виде</w:t>
      </w:r>
    </w:p>
    <w:p w:rsidR="003021E5" w:rsidRPr="00552131" w:rsidRDefault="00552131">
      <w:pPr>
        <w:pStyle w:val="ConsPlusTitle"/>
        <w:jc w:val="center"/>
        <w:rPr>
          <w:rFonts w:ascii="Times New Roman" w:hAnsi="Times New Roman" w:cs="Times New Roman"/>
          <w:b w:val="0"/>
          <w:sz w:val="24"/>
          <w:szCs w:val="24"/>
        </w:rPr>
      </w:pPr>
      <w:r w:rsidRPr="00552131">
        <w:rPr>
          <w:rFonts w:ascii="Times New Roman" w:hAnsi="Times New Roman" w:cs="Times New Roman"/>
          <w:b w:val="0"/>
          <w:sz w:val="24"/>
          <w:szCs w:val="24"/>
        </w:rPr>
        <w:t>единого налога на вмененный доход</w:t>
      </w:r>
    </w:p>
    <w:p w:rsidR="003021E5" w:rsidRPr="00552131" w:rsidRDefault="00552131">
      <w:pPr>
        <w:pStyle w:val="ConsPlusTitle"/>
        <w:jc w:val="center"/>
        <w:rPr>
          <w:rFonts w:ascii="Times New Roman" w:hAnsi="Times New Roman" w:cs="Times New Roman"/>
          <w:b w:val="0"/>
          <w:sz w:val="24"/>
          <w:szCs w:val="24"/>
        </w:rPr>
      </w:pPr>
      <w:r w:rsidRPr="00552131">
        <w:rPr>
          <w:rFonts w:ascii="Times New Roman" w:hAnsi="Times New Roman" w:cs="Times New Roman"/>
          <w:b w:val="0"/>
          <w:sz w:val="24"/>
          <w:szCs w:val="24"/>
        </w:rPr>
        <w:t>для отдельных видов деятельности</w:t>
      </w:r>
    </w:p>
    <w:p w:rsidR="003021E5" w:rsidRDefault="003021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021E5" w:rsidRPr="00C02468">
        <w:trPr>
          <w:jc w:val="center"/>
        </w:trPr>
        <w:tc>
          <w:tcPr>
            <w:tcW w:w="9294" w:type="dxa"/>
            <w:tcBorders>
              <w:top w:val="nil"/>
              <w:left w:val="single" w:sz="24" w:space="0" w:color="CED3F1"/>
              <w:bottom w:val="nil"/>
              <w:right w:val="single" w:sz="24" w:space="0" w:color="F4F3F8"/>
            </w:tcBorders>
            <w:shd w:val="clear" w:color="auto" w:fill="F4F3F8"/>
          </w:tcPr>
          <w:p w:rsidR="003021E5" w:rsidRPr="00C02468" w:rsidRDefault="003021E5" w:rsidP="002B7084">
            <w:pPr>
              <w:pStyle w:val="ConsPlusTitle"/>
              <w:jc w:val="center"/>
              <w:rPr>
                <w:rFonts w:ascii="Times New Roman" w:hAnsi="Times New Roman" w:cs="Times New Roman"/>
                <w:b w:val="0"/>
                <w:sz w:val="24"/>
                <w:szCs w:val="24"/>
              </w:rPr>
            </w:pPr>
            <w:r w:rsidRPr="00C02468">
              <w:rPr>
                <w:rFonts w:ascii="Times New Roman" w:hAnsi="Times New Roman" w:cs="Times New Roman"/>
                <w:b w:val="0"/>
                <w:sz w:val="24"/>
                <w:szCs w:val="24"/>
              </w:rPr>
              <w:t>Список изменяющих документов</w:t>
            </w:r>
          </w:p>
          <w:p w:rsidR="003021E5" w:rsidRPr="00C02468" w:rsidRDefault="003021E5" w:rsidP="002B7084">
            <w:pPr>
              <w:pStyle w:val="ConsPlusTitle"/>
              <w:jc w:val="center"/>
              <w:rPr>
                <w:rFonts w:ascii="Times New Roman" w:hAnsi="Times New Roman" w:cs="Times New Roman"/>
                <w:b w:val="0"/>
                <w:sz w:val="24"/>
                <w:szCs w:val="24"/>
              </w:rPr>
            </w:pPr>
            <w:proofErr w:type="gramStart"/>
            <w:r w:rsidRPr="00C02468">
              <w:rPr>
                <w:rFonts w:ascii="Times New Roman" w:hAnsi="Times New Roman" w:cs="Times New Roman"/>
                <w:b w:val="0"/>
                <w:sz w:val="24"/>
                <w:szCs w:val="24"/>
              </w:rPr>
              <w:t xml:space="preserve">(в ред. Решений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w:t>
            </w:r>
            <w:proofErr w:type="gramEnd"/>
          </w:p>
          <w:p w:rsidR="003021E5" w:rsidRPr="00C02468" w:rsidRDefault="003021E5" w:rsidP="002B7084">
            <w:pPr>
              <w:pStyle w:val="ConsPlusTitle"/>
              <w:jc w:val="center"/>
              <w:rPr>
                <w:rFonts w:ascii="Times New Roman" w:hAnsi="Times New Roman" w:cs="Times New Roman"/>
                <w:b w:val="0"/>
                <w:sz w:val="24"/>
                <w:szCs w:val="24"/>
              </w:rPr>
            </w:pPr>
            <w:r w:rsidRPr="00C02468">
              <w:rPr>
                <w:rFonts w:ascii="Times New Roman" w:hAnsi="Times New Roman" w:cs="Times New Roman"/>
                <w:b w:val="0"/>
                <w:sz w:val="24"/>
                <w:szCs w:val="24"/>
              </w:rPr>
              <w:t xml:space="preserve">от 25.10.2007 </w:t>
            </w:r>
            <w:hyperlink r:id="rId5" w:history="1">
              <w:r w:rsidR="00A74206">
                <w:rPr>
                  <w:rFonts w:ascii="Times New Roman" w:hAnsi="Times New Roman" w:cs="Times New Roman"/>
                  <w:b w:val="0"/>
                  <w:sz w:val="24"/>
                  <w:szCs w:val="24"/>
                </w:rPr>
                <w:t>№</w:t>
              </w:r>
              <w:r w:rsidRPr="00C02468">
                <w:rPr>
                  <w:rFonts w:ascii="Times New Roman" w:hAnsi="Times New Roman" w:cs="Times New Roman"/>
                  <w:b w:val="0"/>
                  <w:sz w:val="24"/>
                  <w:szCs w:val="24"/>
                </w:rPr>
                <w:t xml:space="preserve"> 236</w:t>
              </w:r>
            </w:hyperlink>
            <w:r w:rsidRPr="00C02468">
              <w:rPr>
                <w:rFonts w:ascii="Times New Roman" w:hAnsi="Times New Roman" w:cs="Times New Roman"/>
                <w:b w:val="0"/>
                <w:sz w:val="24"/>
                <w:szCs w:val="24"/>
              </w:rPr>
              <w:t xml:space="preserve">, от 27.03.2008 </w:t>
            </w:r>
            <w:hyperlink r:id="rId6" w:history="1">
              <w:r w:rsidR="00A74206">
                <w:rPr>
                  <w:rFonts w:ascii="Times New Roman" w:hAnsi="Times New Roman" w:cs="Times New Roman"/>
                  <w:b w:val="0"/>
                  <w:sz w:val="24"/>
                  <w:szCs w:val="24"/>
                </w:rPr>
                <w:t>№</w:t>
              </w:r>
              <w:r w:rsidRPr="00C02468">
                <w:rPr>
                  <w:rFonts w:ascii="Times New Roman" w:hAnsi="Times New Roman" w:cs="Times New Roman"/>
                  <w:b w:val="0"/>
                  <w:sz w:val="24"/>
                  <w:szCs w:val="24"/>
                </w:rPr>
                <w:t xml:space="preserve"> 268</w:t>
              </w:r>
            </w:hyperlink>
            <w:r w:rsidRPr="00C02468">
              <w:rPr>
                <w:rFonts w:ascii="Times New Roman" w:hAnsi="Times New Roman" w:cs="Times New Roman"/>
                <w:b w:val="0"/>
                <w:sz w:val="24"/>
                <w:szCs w:val="24"/>
              </w:rPr>
              <w:t xml:space="preserve">, от 17.11.2008 </w:t>
            </w:r>
            <w:hyperlink r:id="rId7" w:history="1">
              <w:r w:rsidR="00A74206">
                <w:rPr>
                  <w:rFonts w:ascii="Times New Roman" w:hAnsi="Times New Roman" w:cs="Times New Roman"/>
                  <w:b w:val="0"/>
                  <w:sz w:val="24"/>
                  <w:szCs w:val="24"/>
                </w:rPr>
                <w:t>№</w:t>
              </w:r>
              <w:r w:rsidRPr="00C02468">
                <w:rPr>
                  <w:rFonts w:ascii="Times New Roman" w:hAnsi="Times New Roman" w:cs="Times New Roman"/>
                  <w:b w:val="0"/>
                  <w:sz w:val="24"/>
                  <w:szCs w:val="24"/>
                </w:rPr>
                <w:t xml:space="preserve"> 319</w:t>
              </w:r>
            </w:hyperlink>
            <w:r w:rsidRPr="00C02468">
              <w:rPr>
                <w:rFonts w:ascii="Times New Roman" w:hAnsi="Times New Roman" w:cs="Times New Roman"/>
                <w:b w:val="0"/>
                <w:sz w:val="24"/>
                <w:szCs w:val="24"/>
              </w:rPr>
              <w:t>,</w:t>
            </w:r>
          </w:p>
          <w:p w:rsidR="003021E5" w:rsidRPr="00C02468" w:rsidRDefault="003021E5" w:rsidP="002B7084">
            <w:pPr>
              <w:pStyle w:val="ConsPlusTitle"/>
              <w:jc w:val="center"/>
              <w:rPr>
                <w:rFonts w:ascii="Times New Roman" w:hAnsi="Times New Roman" w:cs="Times New Roman"/>
                <w:b w:val="0"/>
                <w:sz w:val="24"/>
                <w:szCs w:val="24"/>
              </w:rPr>
            </w:pPr>
            <w:r w:rsidRPr="00C02468">
              <w:rPr>
                <w:rFonts w:ascii="Times New Roman" w:hAnsi="Times New Roman" w:cs="Times New Roman"/>
                <w:b w:val="0"/>
                <w:sz w:val="24"/>
                <w:szCs w:val="24"/>
              </w:rPr>
              <w:t xml:space="preserve">от 13.11.2009 </w:t>
            </w:r>
            <w:hyperlink r:id="rId8" w:history="1">
              <w:r w:rsidR="00A74206">
                <w:rPr>
                  <w:rFonts w:ascii="Times New Roman" w:hAnsi="Times New Roman" w:cs="Times New Roman"/>
                  <w:b w:val="0"/>
                  <w:sz w:val="24"/>
                  <w:szCs w:val="24"/>
                </w:rPr>
                <w:t>№</w:t>
              </w:r>
              <w:r w:rsidRPr="00C02468">
                <w:rPr>
                  <w:rFonts w:ascii="Times New Roman" w:hAnsi="Times New Roman" w:cs="Times New Roman"/>
                  <w:b w:val="0"/>
                  <w:sz w:val="24"/>
                  <w:szCs w:val="24"/>
                </w:rPr>
                <w:t xml:space="preserve"> 406</w:t>
              </w:r>
            </w:hyperlink>
            <w:r w:rsidRPr="00C02468">
              <w:rPr>
                <w:rFonts w:ascii="Times New Roman" w:hAnsi="Times New Roman" w:cs="Times New Roman"/>
                <w:b w:val="0"/>
                <w:sz w:val="24"/>
                <w:szCs w:val="24"/>
              </w:rPr>
              <w:t xml:space="preserve">, от 21.04.2011 </w:t>
            </w:r>
            <w:hyperlink r:id="rId9" w:history="1">
              <w:r w:rsidR="00A74206">
                <w:rPr>
                  <w:rFonts w:ascii="Times New Roman" w:hAnsi="Times New Roman" w:cs="Times New Roman"/>
                  <w:b w:val="0"/>
                  <w:sz w:val="24"/>
                  <w:szCs w:val="24"/>
                </w:rPr>
                <w:t>№</w:t>
              </w:r>
              <w:r w:rsidRPr="00C02468">
                <w:rPr>
                  <w:rFonts w:ascii="Times New Roman" w:hAnsi="Times New Roman" w:cs="Times New Roman"/>
                  <w:b w:val="0"/>
                  <w:sz w:val="24"/>
                  <w:szCs w:val="24"/>
                </w:rPr>
                <w:t xml:space="preserve"> 82</w:t>
              </w:r>
            </w:hyperlink>
            <w:r w:rsidRPr="00C02468">
              <w:rPr>
                <w:rFonts w:ascii="Times New Roman" w:hAnsi="Times New Roman" w:cs="Times New Roman"/>
                <w:b w:val="0"/>
                <w:sz w:val="24"/>
                <w:szCs w:val="24"/>
              </w:rPr>
              <w:t xml:space="preserve">, от 16.11.2012 </w:t>
            </w:r>
            <w:hyperlink r:id="rId10" w:history="1">
              <w:r w:rsidR="00A74206">
                <w:rPr>
                  <w:rFonts w:ascii="Times New Roman" w:hAnsi="Times New Roman" w:cs="Times New Roman"/>
                  <w:b w:val="0"/>
                  <w:sz w:val="24"/>
                  <w:szCs w:val="24"/>
                </w:rPr>
                <w:t>№</w:t>
              </w:r>
              <w:r w:rsidRPr="00C02468">
                <w:rPr>
                  <w:rFonts w:ascii="Times New Roman" w:hAnsi="Times New Roman" w:cs="Times New Roman"/>
                  <w:b w:val="0"/>
                  <w:sz w:val="24"/>
                  <w:szCs w:val="24"/>
                </w:rPr>
                <w:t xml:space="preserve"> 200</w:t>
              </w:r>
            </w:hyperlink>
            <w:r w:rsidRPr="00C02468">
              <w:rPr>
                <w:rFonts w:ascii="Times New Roman" w:hAnsi="Times New Roman" w:cs="Times New Roman"/>
                <w:b w:val="0"/>
                <w:sz w:val="24"/>
                <w:szCs w:val="24"/>
              </w:rPr>
              <w:t>,</w:t>
            </w:r>
          </w:p>
          <w:p w:rsidR="003021E5" w:rsidRPr="00C02468" w:rsidRDefault="003021E5" w:rsidP="00A74206">
            <w:pPr>
              <w:pStyle w:val="ConsPlusTitle"/>
              <w:jc w:val="center"/>
              <w:rPr>
                <w:rFonts w:ascii="Times New Roman" w:hAnsi="Times New Roman" w:cs="Times New Roman"/>
                <w:b w:val="0"/>
                <w:sz w:val="24"/>
                <w:szCs w:val="24"/>
              </w:rPr>
            </w:pPr>
            <w:r w:rsidRPr="00C02468">
              <w:rPr>
                <w:rFonts w:ascii="Times New Roman" w:hAnsi="Times New Roman" w:cs="Times New Roman"/>
                <w:b w:val="0"/>
                <w:sz w:val="24"/>
                <w:szCs w:val="24"/>
              </w:rPr>
              <w:t xml:space="preserve">от 18.05.2017 </w:t>
            </w:r>
            <w:hyperlink r:id="rId11" w:history="1">
              <w:r w:rsidR="00A74206">
                <w:rPr>
                  <w:rFonts w:ascii="Times New Roman" w:hAnsi="Times New Roman" w:cs="Times New Roman"/>
                  <w:b w:val="0"/>
                  <w:sz w:val="24"/>
                  <w:szCs w:val="24"/>
                </w:rPr>
                <w:t>№</w:t>
              </w:r>
              <w:bookmarkStart w:id="0" w:name="_GoBack"/>
              <w:bookmarkEnd w:id="0"/>
              <w:r w:rsidRPr="00C02468">
                <w:rPr>
                  <w:rFonts w:ascii="Times New Roman" w:hAnsi="Times New Roman" w:cs="Times New Roman"/>
                  <w:b w:val="0"/>
                  <w:sz w:val="24"/>
                  <w:szCs w:val="24"/>
                </w:rPr>
                <w:t xml:space="preserve"> 94</w:t>
              </w:r>
            </w:hyperlink>
            <w:r w:rsidRPr="00C02468">
              <w:rPr>
                <w:rFonts w:ascii="Times New Roman" w:hAnsi="Times New Roman" w:cs="Times New Roman"/>
                <w:b w:val="0"/>
                <w:sz w:val="24"/>
                <w:szCs w:val="24"/>
              </w:rPr>
              <w:t>)</w:t>
            </w:r>
          </w:p>
        </w:tc>
      </w:tr>
    </w:tbl>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соответствии с </w:t>
      </w:r>
      <w:hyperlink r:id="rId12" w:history="1">
        <w:r w:rsidRPr="00C02468">
          <w:rPr>
            <w:rFonts w:ascii="Times New Roman" w:hAnsi="Times New Roman" w:cs="Times New Roman"/>
            <w:b w:val="0"/>
            <w:sz w:val="24"/>
            <w:szCs w:val="24"/>
          </w:rPr>
          <w:t>частью 2 главы 26.3</w:t>
        </w:r>
      </w:hyperlink>
      <w:r w:rsidRPr="00C02468">
        <w:rPr>
          <w:rFonts w:ascii="Times New Roman" w:hAnsi="Times New Roman" w:cs="Times New Roman"/>
          <w:b w:val="0"/>
          <w:sz w:val="24"/>
          <w:szCs w:val="24"/>
        </w:rPr>
        <w:t xml:space="preserve"> "Система налогообложения в виде единого налога на вмененный доход для отдельных видов деятельности" Налогового кодекса Российской Федерации и Уставом </w:t>
      </w:r>
      <w:proofErr w:type="spellStart"/>
      <w:r w:rsidRPr="00C02468">
        <w:rPr>
          <w:rFonts w:ascii="Times New Roman" w:hAnsi="Times New Roman" w:cs="Times New Roman"/>
          <w:b w:val="0"/>
          <w:sz w:val="24"/>
          <w:szCs w:val="24"/>
        </w:rPr>
        <w:t>Юргамышского</w:t>
      </w:r>
      <w:proofErr w:type="spellEnd"/>
      <w:r w:rsidRPr="00C02468">
        <w:rPr>
          <w:rFonts w:ascii="Times New Roman" w:hAnsi="Times New Roman" w:cs="Times New Roman"/>
          <w:b w:val="0"/>
          <w:sz w:val="24"/>
          <w:szCs w:val="24"/>
        </w:rPr>
        <w:t xml:space="preserve"> района, </w:t>
      </w:r>
      <w:proofErr w:type="spellStart"/>
      <w:r w:rsidRPr="00C02468">
        <w:rPr>
          <w:rFonts w:ascii="Times New Roman" w:hAnsi="Times New Roman" w:cs="Times New Roman"/>
          <w:b w:val="0"/>
          <w:sz w:val="24"/>
          <w:szCs w:val="24"/>
        </w:rPr>
        <w:t>Юргамышская</w:t>
      </w:r>
      <w:proofErr w:type="spellEnd"/>
      <w:r w:rsidRPr="00C02468">
        <w:rPr>
          <w:rFonts w:ascii="Times New Roman" w:hAnsi="Times New Roman" w:cs="Times New Roman"/>
          <w:b w:val="0"/>
          <w:sz w:val="24"/>
          <w:szCs w:val="24"/>
        </w:rPr>
        <w:t xml:space="preserve"> районная Дума решила:</w: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1. Ввести на территории </w:t>
      </w:r>
      <w:proofErr w:type="spellStart"/>
      <w:r w:rsidRPr="00C02468">
        <w:rPr>
          <w:rFonts w:ascii="Times New Roman" w:hAnsi="Times New Roman" w:cs="Times New Roman"/>
          <w:b w:val="0"/>
          <w:sz w:val="24"/>
          <w:szCs w:val="24"/>
        </w:rPr>
        <w:t>Юргамышского</w:t>
      </w:r>
      <w:proofErr w:type="spellEnd"/>
      <w:r w:rsidRPr="00C02468">
        <w:rPr>
          <w:rFonts w:ascii="Times New Roman" w:hAnsi="Times New Roman" w:cs="Times New Roman"/>
          <w:b w:val="0"/>
          <w:sz w:val="24"/>
          <w:szCs w:val="24"/>
        </w:rPr>
        <w:t xml:space="preserve"> района систему налогообложения в виде единого налога на вмененный доход для отдельных видов деятельности (единый налог).</w:t>
      </w:r>
    </w:p>
    <w:p w:rsidR="003021E5" w:rsidRPr="00C02468" w:rsidRDefault="003021E5" w:rsidP="00C02468">
      <w:pPr>
        <w:pStyle w:val="ConsPlusTitle"/>
        <w:jc w:val="both"/>
        <w:rPr>
          <w:rFonts w:ascii="Times New Roman" w:hAnsi="Times New Roman" w:cs="Times New Roman"/>
          <w:b w:val="0"/>
          <w:sz w:val="24"/>
          <w:szCs w:val="24"/>
        </w:rPr>
      </w:pPr>
      <w:bookmarkStart w:id="1" w:name="P20"/>
      <w:bookmarkEnd w:id="1"/>
      <w:r w:rsidRPr="00C02468">
        <w:rPr>
          <w:rFonts w:ascii="Times New Roman" w:hAnsi="Times New Roman" w:cs="Times New Roman"/>
          <w:b w:val="0"/>
          <w:sz w:val="24"/>
          <w:szCs w:val="24"/>
        </w:rPr>
        <w:t xml:space="preserve">2. Установить, что единый налог вводится в отношении следующих </w:t>
      </w:r>
      <w:hyperlink r:id="rId13" w:history="1">
        <w:r w:rsidRPr="00C02468">
          <w:rPr>
            <w:rFonts w:ascii="Times New Roman" w:hAnsi="Times New Roman" w:cs="Times New Roman"/>
            <w:b w:val="0"/>
            <w:sz w:val="24"/>
            <w:szCs w:val="24"/>
          </w:rPr>
          <w:t>видов</w:t>
        </w:r>
      </w:hyperlink>
      <w:r w:rsidRPr="00C02468">
        <w:rPr>
          <w:rFonts w:ascii="Times New Roman" w:hAnsi="Times New Roman" w:cs="Times New Roman"/>
          <w:b w:val="0"/>
          <w:sz w:val="24"/>
          <w:szCs w:val="24"/>
        </w:rPr>
        <w:t xml:space="preserve"> предпринимательской деятельности:</w:t>
      </w:r>
    </w:p>
    <w:p w:rsidR="003021E5" w:rsidRPr="00C02468" w:rsidRDefault="003021E5" w:rsidP="00C02468">
      <w:pPr>
        <w:pStyle w:val="ConsPlusTitle"/>
        <w:jc w:val="both"/>
        <w:rPr>
          <w:rFonts w:ascii="Times New Roman" w:hAnsi="Times New Roman" w:cs="Times New Roman"/>
          <w:b w:val="0"/>
          <w:sz w:val="24"/>
          <w:szCs w:val="24"/>
        </w:rPr>
      </w:pPr>
      <w:bookmarkStart w:id="2" w:name="P21"/>
      <w:bookmarkEnd w:id="2"/>
      <w:r w:rsidRPr="00C02468">
        <w:rPr>
          <w:rFonts w:ascii="Times New Roman" w:hAnsi="Times New Roman" w:cs="Times New Roman"/>
          <w:b w:val="0"/>
          <w:sz w:val="24"/>
          <w:szCs w:val="24"/>
        </w:rPr>
        <w:t>1) оказания бытовых услуг;</w:t>
      </w:r>
    </w:p>
    <w:p w:rsidR="003021E5" w:rsidRPr="00C02468" w:rsidRDefault="003021E5" w:rsidP="00C02468">
      <w:pPr>
        <w:pStyle w:val="ConsPlusTitle"/>
        <w:jc w:val="both"/>
        <w:rPr>
          <w:rFonts w:ascii="Times New Roman" w:hAnsi="Times New Roman" w:cs="Times New Roman"/>
          <w:b w:val="0"/>
          <w:sz w:val="24"/>
          <w:szCs w:val="24"/>
        </w:rPr>
      </w:pPr>
      <w:bookmarkStart w:id="3" w:name="P22"/>
      <w:bookmarkEnd w:id="3"/>
      <w:r w:rsidRPr="00C02468">
        <w:rPr>
          <w:rFonts w:ascii="Times New Roman" w:hAnsi="Times New Roman" w:cs="Times New Roman"/>
          <w:b w:val="0"/>
          <w:sz w:val="24"/>
          <w:szCs w:val="24"/>
        </w:rPr>
        <w:t>2) оказания услуг по ремонту, техническому обслуживанию и мойке автомототранспортных средств;</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ред. </w:t>
      </w:r>
      <w:hyperlink r:id="rId14"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16.11.2012 N 200)</w:t>
      </w:r>
    </w:p>
    <w:p w:rsidR="003021E5" w:rsidRPr="00C02468" w:rsidRDefault="003021E5" w:rsidP="00C02468">
      <w:pPr>
        <w:pStyle w:val="ConsPlusTitle"/>
        <w:jc w:val="both"/>
        <w:rPr>
          <w:rFonts w:ascii="Times New Roman" w:hAnsi="Times New Roman" w:cs="Times New Roman"/>
          <w:b w:val="0"/>
          <w:sz w:val="24"/>
          <w:szCs w:val="24"/>
        </w:rPr>
      </w:pPr>
      <w:bookmarkStart w:id="4" w:name="P24"/>
      <w:bookmarkEnd w:id="4"/>
      <w:r w:rsidRPr="00C02468">
        <w:rPr>
          <w:rFonts w:ascii="Times New Roman" w:hAnsi="Times New Roman" w:cs="Times New Roman"/>
          <w:b w:val="0"/>
          <w:sz w:val="24"/>
          <w:szCs w:val="24"/>
        </w:rPr>
        <w:t>3)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ред. Решений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17.11.2008 </w:t>
      </w:r>
      <w:hyperlink r:id="rId15" w:history="1">
        <w:r w:rsidRPr="00C02468">
          <w:rPr>
            <w:rFonts w:ascii="Times New Roman" w:hAnsi="Times New Roman" w:cs="Times New Roman"/>
            <w:b w:val="0"/>
            <w:sz w:val="24"/>
            <w:szCs w:val="24"/>
          </w:rPr>
          <w:t>N 319</w:t>
        </w:r>
      </w:hyperlink>
      <w:r w:rsidRPr="00C02468">
        <w:rPr>
          <w:rFonts w:ascii="Times New Roman" w:hAnsi="Times New Roman" w:cs="Times New Roman"/>
          <w:b w:val="0"/>
          <w:sz w:val="24"/>
          <w:szCs w:val="24"/>
        </w:rPr>
        <w:t xml:space="preserve">, от 16.11.2012 </w:t>
      </w:r>
      <w:hyperlink r:id="rId16" w:history="1">
        <w:r w:rsidRPr="00C02468">
          <w:rPr>
            <w:rFonts w:ascii="Times New Roman" w:hAnsi="Times New Roman" w:cs="Times New Roman"/>
            <w:b w:val="0"/>
            <w:sz w:val="24"/>
            <w:szCs w:val="24"/>
          </w:rPr>
          <w:t>N 200</w:t>
        </w:r>
      </w:hyperlink>
      <w:r w:rsidRPr="00C02468">
        <w:rPr>
          <w:rFonts w:ascii="Times New Roman" w:hAnsi="Times New Roman" w:cs="Times New Roman"/>
          <w:b w:val="0"/>
          <w:sz w:val="24"/>
          <w:szCs w:val="24"/>
        </w:rPr>
        <w:t>)</w:t>
      </w:r>
    </w:p>
    <w:p w:rsidR="003021E5" w:rsidRPr="00C02468" w:rsidRDefault="003021E5" w:rsidP="00C02468">
      <w:pPr>
        <w:pStyle w:val="ConsPlusTitle"/>
        <w:jc w:val="both"/>
        <w:rPr>
          <w:rFonts w:ascii="Times New Roman" w:hAnsi="Times New Roman" w:cs="Times New Roman"/>
          <w:b w:val="0"/>
          <w:sz w:val="24"/>
          <w:szCs w:val="24"/>
        </w:rPr>
      </w:pPr>
      <w:bookmarkStart w:id="5" w:name="P26"/>
      <w:bookmarkEnd w:id="5"/>
      <w:r w:rsidRPr="00C02468">
        <w:rPr>
          <w:rFonts w:ascii="Times New Roman" w:hAnsi="Times New Roman" w:cs="Times New Roman"/>
          <w:b w:val="0"/>
          <w:sz w:val="24"/>
          <w:szCs w:val="24"/>
        </w:rPr>
        <w:t>4)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021E5" w:rsidRPr="00C02468" w:rsidRDefault="003021E5" w:rsidP="00C02468">
      <w:pPr>
        <w:pStyle w:val="ConsPlusTitle"/>
        <w:jc w:val="both"/>
        <w:rPr>
          <w:rFonts w:ascii="Times New Roman" w:hAnsi="Times New Roman" w:cs="Times New Roman"/>
          <w:b w:val="0"/>
          <w:sz w:val="24"/>
          <w:szCs w:val="24"/>
        </w:rPr>
      </w:pPr>
      <w:bookmarkStart w:id="6" w:name="P27"/>
      <w:bookmarkEnd w:id="6"/>
      <w:r w:rsidRPr="00C02468">
        <w:rPr>
          <w:rFonts w:ascii="Times New Roman" w:hAnsi="Times New Roman" w:cs="Times New Roman"/>
          <w:b w:val="0"/>
          <w:sz w:val="24"/>
          <w:szCs w:val="24"/>
        </w:rPr>
        <w:t>5)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3021E5" w:rsidRPr="00C02468" w:rsidRDefault="003021E5" w:rsidP="00C02468">
      <w:pPr>
        <w:pStyle w:val="ConsPlusTitle"/>
        <w:jc w:val="both"/>
        <w:rPr>
          <w:rFonts w:ascii="Times New Roman" w:hAnsi="Times New Roman" w:cs="Times New Roman"/>
          <w:b w:val="0"/>
          <w:sz w:val="24"/>
          <w:szCs w:val="24"/>
        </w:rPr>
      </w:pPr>
      <w:bookmarkStart w:id="7" w:name="P28"/>
      <w:bookmarkEnd w:id="7"/>
      <w:r w:rsidRPr="00C02468">
        <w:rPr>
          <w:rFonts w:ascii="Times New Roman" w:hAnsi="Times New Roman" w:cs="Times New Roman"/>
          <w:b w:val="0"/>
          <w:sz w:val="24"/>
          <w:szCs w:val="24"/>
        </w:rPr>
        <w:t>6) розничной торговли, осуществляемой через объекты стационарной торговой сети, не имеющие торговых залов, а также объекты нестационарной торговой сети, в том числе:</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ред. </w:t>
      </w:r>
      <w:hyperlink r:id="rId17"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17.11.2008 N 319)</w:t>
      </w:r>
    </w:p>
    <w:p w:rsidR="003021E5" w:rsidRPr="00C02468" w:rsidRDefault="003021E5" w:rsidP="00C02468">
      <w:pPr>
        <w:pStyle w:val="ConsPlusTitle"/>
        <w:jc w:val="both"/>
        <w:rPr>
          <w:rFonts w:ascii="Times New Roman" w:hAnsi="Times New Roman" w:cs="Times New Roman"/>
          <w:b w:val="0"/>
          <w:sz w:val="24"/>
          <w:szCs w:val="24"/>
        </w:rPr>
      </w:pPr>
      <w:bookmarkStart w:id="8" w:name="P30"/>
      <w:bookmarkEnd w:id="8"/>
      <w:r w:rsidRPr="00C02468">
        <w:rPr>
          <w:rFonts w:ascii="Times New Roman" w:hAnsi="Times New Roman" w:cs="Times New Roman"/>
          <w:b w:val="0"/>
          <w:sz w:val="24"/>
          <w:szCs w:val="24"/>
        </w:rPr>
        <w:t>6.1) розничной торговли, осуществляемой через объекты стационарной торговой сети, не имеющие торговых залов, и розничной торговли, осуществляемой через объекты нестационарной торговой сети;</w:t>
      </w:r>
    </w:p>
    <w:p w:rsidR="003021E5" w:rsidRPr="00C02468" w:rsidRDefault="003021E5" w:rsidP="00C02468">
      <w:pPr>
        <w:pStyle w:val="ConsPlusTitle"/>
        <w:jc w:val="both"/>
        <w:rPr>
          <w:rFonts w:ascii="Times New Roman" w:hAnsi="Times New Roman" w:cs="Times New Roman"/>
          <w:b w:val="0"/>
          <w:sz w:val="24"/>
          <w:szCs w:val="24"/>
        </w:rPr>
      </w:pPr>
      <w:bookmarkStart w:id="9" w:name="P31"/>
      <w:bookmarkEnd w:id="9"/>
      <w:r w:rsidRPr="00C02468">
        <w:rPr>
          <w:rFonts w:ascii="Times New Roman" w:hAnsi="Times New Roman" w:cs="Times New Roman"/>
          <w:b w:val="0"/>
          <w:sz w:val="24"/>
          <w:szCs w:val="24"/>
        </w:rPr>
        <w:t>6.2) развозной (разносной) торговли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p w:rsidR="003021E5" w:rsidRPr="00C02468" w:rsidRDefault="003021E5" w:rsidP="00C02468">
      <w:pPr>
        <w:pStyle w:val="ConsPlusTitle"/>
        <w:jc w:val="both"/>
        <w:rPr>
          <w:rFonts w:ascii="Times New Roman" w:hAnsi="Times New Roman" w:cs="Times New Roman"/>
          <w:b w:val="0"/>
          <w:sz w:val="24"/>
          <w:szCs w:val="24"/>
        </w:rPr>
      </w:pPr>
      <w:bookmarkStart w:id="10" w:name="P32"/>
      <w:bookmarkEnd w:id="10"/>
      <w:r w:rsidRPr="00C02468">
        <w:rPr>
          <w:rFonts w:ascii="Times New Roman" w:hAnsi="Times New Roman" w:cs="Times New Roman"/>
          <w:b w:val="0"/>
          <w:sz w:val="24"/>
          <w:szCs w:val="24"/>
        </w:rPr>
        <w:t>7)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lastRenderedPageBreak/>
        <w:t xml:space="preserve">(в ред. </w:t>
      </w:r>
      <w:hyperlink r:id="rId18"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17.11.2008 N 319)</w:t>
      </w:r>
    </w:p>
    <w:p w:rsidR="003021E5" w:rsidRPr="00C02468" w:rsidRDefault="003021E5" w:rsidP="00C02468">
      <w:pPr>
        <w:pStyle w:val="ConsPlusTitle"/>
        <w:jc w:val="both"/>
        <w:rPr>
          <w:rFonts w:ascii="Times New Roman" w:hAnsi="Times New Roman" w:cs="Times New Roman"/>
          <w:b w:val="0"/>
          <w:sz w:val="24"/>
          <w:szCs w:val="24"/>
        </w:rPr>
      </w:pPr>
      <w:bookmarkStart w:id="11" w:name="P34"/>
      <w:bookmarkEnd w:id="11"/>
      <w:r w:rsidRPr="00C02468">
        <w:rPr>
          <w:rFonts w:ascii="Times New Roman" w:hAnsi="Times New Roman" w:cs="Times New Roman"/>
          <w:b w:val="0"/>
          <w:sz w:val="24"/>
          <w:szCs w:val="24"/>
        </w:rPr>
        <w:t>8)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3021E5" w:rsidRPr="00C02468" w:rsidRDefault="003021E5" w:rsidP="00C02468">
      <w:pPr>
        <w:pStyle w:val="ConsPlusTitle"/>
        <w:jc w:val="both"/>
        <w:rPr>
          <w:rFonts w:ascii="Times New Roman" w:hAnsi="Times New Roman" w:cs="Times New Roman"/>
          <w:b w:val="0"/>
          <w:sz w:val="24"/>
          <w:szCs w:val="24"/>
        </w:rPr>
      </w:pPr>
      <w:bookmarkStart w:id="12" w:name="P35"/>
      <w:bookmarkEnd w:id="12"/>
      <w:r w:rsidRPr="00C02468">
        <w:rPr>
          <w:rFonts w:ascii="Times New Roman" w:hAnsi="Times New Roman" w:cs="Times New Roman"/>
          <w:b w:val="0"/>
          <w:sz w:val="24"/>
          <w:szCs w:val="24"/>
        </w:rPr>
        <w:t>9) Распространение наружной рекламы с использованием рекламных конструкций, в том числе:</w:t>
      </w:r>
    </w:p>
    <w:p w:rsidR="003021E5" w:rsidRPr="00C02468" w:rsidRDefault="003021E5" w:rsidP="00C02468">
      <w:pPr>
        <w:pStyle w:val="ConsPlusTitle"/>
        <w:jc w:val="both"/>
        <w:rPr>
          <w:rFonts w:ascii="Times New Roman" w:hAnsi="Times New Roman" w:cs="Times New Roman"/>
          <w:b w:val="0"/>
          <w:sz w:val="24"/>
          <w:szCs w:val="24"/>
        </w:rPr>
      </w:pPr>
      <w:bookmarkStart w:id="13" w:name="P36"/>
      <w:bookmarkEnd w:id="13"/>
      <w:r w:rsidRPr="00C02468">
        <w:rPr>
          <w:rFonts w:ascii="Times New Roman" w:hAnsi="Times New Roman" w:cs="Times New Roman"/>
          <w:b w:val="0"/>
          <w:sz w:val="24"/>
          <w:szCs w:val="24"/>
        </w:rPr>
        <w:t>9.1) распространение наружной рекламы с любым способом нанесения изображения, за исключением наружной рекламы с автоматической сменой изображения;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9.2) распространение наружной рекламы с автоматической сменой изображения;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9.3) распространение наружной рекламы с использованием электронных табло;</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ред. Решений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17.11.2008 </w:t>
      </w:r>
      <w:hyperlink r:id="rId19" w:history="1">
        <w:r w:rsidRPr="00C02468">
          <w:rPr>
            <w:rFonts w:ascii="Times New Roman" w:hAnsi="Times New Roman" w:cs="Times New Roman"/>
            <w:b w:val="0"/>
            <w:sz w:val="24"/>
            <w:szCs w:val="24"/>
          </w:rPr>
          <w:t>N 319</w:t>
        </w:r>
      </w:hyperlink>
      <w:r w:rsidRPr="00C02468">
        <w:rPr>
          <w:rFonts w:ascii="Times New Roman" w:hAnsi="Times New Roman" w:cs="Times New Roman"/>
          <w:b w:val="0"/>
          <w:sz w:val="24"/>
          <w:szCs w:val="24"/>
        </w:rPr>
        <w:t xml:space="preserve">, от 16.11.2012 </w:t>
      </w:r>
      <w:hyperlink r:id="rId20" w:history="1">
        <w:r w:rsidRPr="00C02468">
          <w:rPr>
            <w:rFonts w:ascii="Times New Roman" w:hAnsi="Times New Roman" w:cs="Times New Roman"/>
            <w:b w:val="0"/>
            <w:sz w:val="24"/>
            <w:szCs w:val="24"/>
          </w:rPr>
          <w:t>N 200</w:t>
        </w:r>
      </w:hyperlink>
      <w:r w:rsidRPr="00C02468">
        <w:rPr>
          <w:rFonts w:ascii="Times New Roman" w:hAnsi="Times New Roman" w:cs="Times New Roman"/>
          <w:b w:val="0"/>
          <w:sz w:val="24"/>
          <w:szCs w:val="24"/>
        </w:rPr>
        <w:t>)</w:t>
      </w:r>
    </w:p>
    <w:p w:rsidR="003021E5" w:rsidRPr="00C02468" w:rsidRDefault="003021E5" w:rsidP="00C02468">
      <w:pPr>
        <w:pStyle w:val="ConsPlusTitle"/>
        <w:jc w:val="both"/>
        <w:rPr>
          <w:rFonts w:ascii="Times New Roman" w:hAnsi="Times New Roman" w:cs="Times New Roman"/>
          <w:b w:val="0"/>
          <w:sz w:val="24"/>
          <w:szCs w:val="24"/>
        </w:rPr>
      </w:pPr>
      <w:bookmarkStart w:id="14" w:name="P40"/>
      <w:bookmarkEnd w:id="14"/>
      <w:r w:rsidRPr="00C02468">
        <w:rPr>
          <w:rFonts w:ascii="Times New Roman" w:hAnsi="Times New Roman" w:cs="Times New Roman"/>
          <w:b w:val="0"/>
          <w:sz w:val="24"/>
          <w:szCs w:val="24"/>
        </w:rPr>
        <w:t>10) размещение рекламы с использованием внешних и внутренних поверхностей транспортных средств;</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w:t>
      </w:r>
      <w:proofErr w:type="spellStart"/>
      <w:r w:rsidRPr="00C02468">
        <w:rPr>
          <w:rFonts w:ascii="Times New Roman" w:hAnsi="Times New Roman" w:cs="Times New Roman"/>
          <w:b w:val="0"/>
          <w:sz w:val="24"/>
          <w:szCs w:val="24"/>
        </w:rPr>
        <w:t>пп</w:t>
      </w:r>
      <w:proofErr w:type="spellEnd"/>
      <w:r w:rsidRPr="00C02468">
        <w:rPr>
          <w:rFonts w:ascii="Times New Roman" w:hAnsi="Times New Roman" w:cs="Times New Roman"/>
          <w:b w:val="0"/>
          <w:sz w:val="24"/>
          <w:szCs w:val="24"/>
        </w:rPr>
        <w:t xml:space="preserve">. 10 в ред. </w:t>
      </w:r>
      <w:hyperlink r:id="rId21"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16.11.2012 N 200)</w:t>
      </w:r>
    </w:p>
    <w:p w:rsidR="003021E5" w:rsidRPr="00C02468" w:rsidRDefault="003021E5" w:rsidP="00C02468">
      <w:pPr>
        <w:pStyle w:val="ConsPlusTitle"/>
        <w:jc w:val="both"/>
        <w:rPr>
          <w:rFonts w:ascii="Times New Roman" w:hAnsi="Times New Roman" w:cs="Times New Roman"/>
          <w:b w:val="0"/>
          <w:sz w:val="24"/>
          <w:szCs w:val="24"/>
        </w:rPr>
      </w:pPr>
      <w:bookmarkStart w:id="15" w:name="P42"/>
      <w:bookmarkEnd w:id="15"/>
      <w:r w:rsidRPr="00C02468">
        <w:rPr>
          <w:rFonts w:ascii="Times New Roman" w:hAnsi="Times New Roman" w:cs="Times New Roman"/>
          <w:b w:val="0"/>
          <w:sz w:val="24"/>
          <w:szCs w:val="24"/>
        </w:rPr>
        <w:t>11) оказания ветеринарных услуг;</w:t>
      </w:r>
    </w:p>
    <w:p w:rsidR="003021E5" w:rsidRPr="00C02468" w:rsidRDefault="003021E5" w:rsidP="00C02468">
      <w:pPr>
        <w:pStyle w:val="ConsPlusTitle"/>
        <w:jc w:val="both"/>
        <w:rPr>
          <w:rFonts w:ascii="Times New Roman" w:hAnsi="Times New Roman" w:cs="Times New Roman"/>
          <w:b w:val="0"/>
          <w:sz w:val="24"/>
          <w:szCs w:val="24"/>
        </w:rPr>
      </w:pPr>
      <w:bookmarkStart w:id="16" w:name="P43"/>
      <w:bookmarkEnd w:id="16"/>
      <w:r w:rsidRPr="00C02468">
        <w:rPr>
          <w:rFonts w:ascii="Times New Roman" w:hAnsi="Times New Roman" w:cs="Times New Roman"/>
          <w:b w:val="0"/>
          <w:sz w:val="24"/>
          <w:szCs w:val="24"/>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021E5" w:rsidRPr="00C02468" w:rsidRDefault="003021E5" w:rsidP="00C02468">
      <w:pPr>
        <w:pStyle w:val="ConsPlusTitle"/>
        <w:jc w:val="both"/>
        <w:rPr>
          <w:rFonts w:ascii="Times New Roman" w:hAnsi="Times New Roman" w:cs="Times New Roman"/>
          <w:b w:val="0"/>
          <w:sz w:val="24"/>
          <w:szCs w:val="24"/>
        </w:rPr>
      </w:pPr>
      <w:bookmarkStart w:id="17" w:name="P44"/>
      <w:bookmarkEnd w:id="17"/>
      <w:r w:rsidRPr="00C02468">
        <w:rPr>
          <w:rFonts w:ascii="Times New Roman" w:hAnsi="Times New Roman" w:cs="Times New Roman"/>
          <w:b w:val="0"/>
          <w:sz w:val="24"/>
          <w:szCs w:val="24"/>
        </w:rPr>
        <w:t>13) оказания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ред. </w:t>
      </w:r>
      <w:hyperlink r:id="rId22"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17.11.2008 N 319)</w:t>
      </w:r>
    </w:p>
    <w:p w:rsidR="003021E5" w:rsidRPr="00C02468" w:rsidRDefault="003021E5" w:rsidP="00C02468">
      <w:pPr>
        <w:pStyle w:val="ConsPlusTitle"/>
        <w:jc w:val="both"/>
        <w:rPr>
          <w:rFonts w:ascii="Times New Roman" w:hAnsi="Times New Roman" w:cs="Times New Roman"/>
          <w:b w:val="0"/>
          <w:sz w:val="24"/>
          <w:szCs w:val="24"/>
        </w:rPr>
      </w:pPr>
      <w:bookmarkStart w:id="18" w:name="P46"/>
      <w:bookmarkEnd w:id="18"/>
      <w:r w:rsidRPr="00C02468">
        <w:rPr>
          <w:rFonts w:ascii="Times New Roman" w:hAnsi="Times New Roman" w:cs="Times New Roman"/>
          <w:b w:val="0"/>
          <w:sz w:val="24"/>
          <w:szCs w:val="24"/>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w:t>
      </w:r>
      <w:proofErr w:type="spellStart"/>
      <w:r w:rsidRPr="00C02468">
        <w:rPr>
          <w:rFonts w:ascii="Times New Roman" w:hAnsi="Times New Roman" w:cs="Times New Roman"/>
          <w:b w:val="0"/>
          <w:sz w:val="24"/>
          <w:szCs w:val="24"/>
        </w:rPr>
        <w:t>пп</w:t>
      </w:r>
      <w:proofErr w:type="spellEnd"/>
      <w:r w:rsidRPr="00C02468">
        <w:rPr>
          <w:rFonts w:ascii="Times New Roman" w:hAnsi="Times New Roman" w:cs="Times New Roman"/>
          <w:b w:val="0"/>
          <w:sz w:val="24"/>
          <w:szCs w:val="24"/>
        </w:rPr>
        <w:t xml:space="preserve">. 14 в ред. </w:t>
      </w:r>
      <w:hyperlink r:id="rId23"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17.11.2008 N 319)</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3. Для исчисления суммы единого налога используется корректирующий коэффициент базовой доходности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учитывающий совокупность особенностей ведения предпринимательской деятельности. Корректирующий коэффициент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xml:space="preserve"> определяется как произведения установленных </w:t>
      </w:r>
      <w:hyperlink w:anchor="P49" w:history="1">
        <w:r w:rsidRPr="00C02468">
          <w:rPr>
            <w:rFonts w:ascii="Times New Roman" w:hAnsi="Times New Roman" w:cs="Times New Roman"/>
            <w:b w:val="0"/>
            <w:sz w:val="24"/>
            <w:szCs w:val="24"/>
          </w:rPr>
          <w:t>пунктом 4</w:t>
        </w:r>
      </w:hyperlink>
      <w:r w:rsidRPr="00C02468">
        <w:rPr>
          <w:rFonts w:ascii="Times New Roman" w:hAnsi="Times New Roman" w:cs="Times New Roman"/>
          <w:b w:val="0"/>
          <w:sz w:val="24"/>
          <w:szCs w:val="24"/>
        </w:rPr>
        <w:t xml:space="preserve"> настоящего Решения значений факторов. Если для отдельных видов предпринимательской деятельности значения одного или нескольких факторов не определены, то такие коэффициенты в расчете корректирующего коэффициента базовой доходности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xml:space="preserve"> не учитываются. Значение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xml:space="preserve"> и значение факторов определяются с точностью до третьего знака после запятой в соответствии с арифметическими правилами округления, которые не могут быть менее 0,005.</w:t>
      </w:r>
    </w:p>
    <w:p w:rsidR="003021E5" w:rsidRPr="00C02468" w:rsidRDefault="003021E5" w:rsidP="00C02468">
      <w:pPr>
        <w:pStyle w:val="ConsPlusTitle"/>
        <w:jc w:val="both"/>
        <w:rPr>
          <w:rFonts w:ascii="Times New Roman" w:hAnsi="Times New Roman" w:cs="Times New Roman"/>
          <w:b w:val="0"/>
          <w:sz w:val="24"/>
          <w:szCs w:val="24"/>
        </w:rPr>
      </w:pPr>
      <w:bookmarkStart w:id="19" w:name="P49"/>
      <w:bookmarkEnd w:id="19"/>
      <w:r w:rsidRPr="00C02468">
        <w:rPr>
          <w:rFonts w:ascii="Times New Roman" w:hAnsi="Times New Roman" w:cs="Times New Roman"/>
          <w:b w:val="0"/>
          <w:sz w:val="24"/>
          <w:szCs w:val="24"/>
        </w:rPr>
        <w:t>4. Установить следующие факторы, используемые для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и их значения: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1)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xml:space="preserve">.1 - фактор, учитывающий ассортимент товаров, тип предприятия общественного питания, вид бытовых услуг и другие особенности ведения предпринимательской деятельности, указанных в </w:t>
      </w:r>
      <w:hyperlink w:anchor="P20" w:history="1">
        <w:r w:rsidRPr="00C02468">
          <w:rPr>
            <w:rFonts w:ascii="Times New Roman" w:hAnsi="Times New Roman" w:cs="Times New Roman"/>
            <w:b w:val="0"/>
            <w:sz w:val="24"/>
            <w:szCs w:val="24"/>
          </w:rPr>
          <w:t>п. 2</w:t>
        </w:r>
      </w:hyperlink>
      <w:r w:rsidRPr="00C02468">
        <w:rPr>
          <w:rFonts w:ascii="Times New Roman" w:hAnsi="Times New Roman" w:cs="Times New Roman"/>
          <w:b w:val="0"/>
          <w:sz w:val="24"/>
          <w:szCs w:val="24"/>
        </w:rPr>
        <w:t xml:space="preserve"> настоящего Решения, имеет следующие значения: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1.1. При оказании бытовых услуг в населенных пунктах с численностью населения не более 3000 человек, значение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 применяется равным 0,5.</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Для оказания бытовых услуг в населенных пунктах с численностью населения более 3000 человек, значение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 определяется: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 при оказании бытовых услуг одного вида (подгруппы), указанных в </w:t>
      </w:r>
      <w:hyperlink w:anchor="P57" w:history="1">
        <w:r w:rsidRPr="00C02468">
          <w:rPr>
            <w:rFonts w:ascii="Times New Roman" w:hAnsi="Times New Roman" w:cs="Times New Roman"/>
            <w:b w:val="0"/>
            <w:sz w:val="24"/>
            <w:szCs w:val="24"/>
          </w:rPr>
          <w:t>таблице</w:t>
        </w:r>
      </w:hyperlink>
      <w:r w:rsidRPr="00C02468">
        <w:rPr>
          <w:rFonts w:ascii="Times New Roman" w:hAnsi="Times New Roman" w:cs="Times New Roman"/>
          <w:b w:val="0"/>
          <w:sz w:val="24"/>
          <w:szCs w:val="24"/>
        </w:rPr>
        <w:t xml:space="preserve"> настоящего подпункта, применяется значение корректирующего коэффициента, соответствующее </w:t>
      </w:r>
      <w:r w:rsidRPr="00C02468">
        <w:rPr>
          <w:rFonts w:ascii="Times New Roman" w:hAnsi="Times New Roman" w:cs="Times New Roman"/>
          <w:b w:val="0"/>
          <w:sz w:val="24"/>
          <w:szCs w:val="24"/>
        </w:rPr>
        <w:lastRenderedPageBreak/>
        <w:t>этому виду (подгруппе) услуг;</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 при оказании нескольких видов (подгрупп) бытовых услуг, указанных в </w:t>
      </w:r>
      <w:hyperlink w:anchor="P57" w:history="1">
        <w:r w:rsidRPr="00C02468">
          <w:rPr>
            <w:rFonts w:ascii="Times New Roman" w:hAnsi="Times New Roman" w:cs="Times New Roman"/>
            <w:b w:val="0"/>
            <w:sz w:val="24"/>
            <w:szCs w:val="24"/>
          </w:rPr>
          <w:t>таблице</w:t>
        </w:r>
      </w:hyperlink>
      <w:r w:rsidRPr="00C02468">
        <w:rPr>
          <w:rFonts w:ascii="Times New Roman" w:hAnsi="Times New Roman" w:cs="Times New Roman"/>
          <w:b w:val="0"/>
          <w:sz w:val="24"/>
          <w:szCs w:val="24"/>
        </w:rPr>
        <w:t xml:space="preserve"> настоящего подпункта, применяется значение корректирующего коэффициента по виду (подгруппе) услуг, объем которого за налоговый период в общем объеме оказанных услуг составляет более 50 процентов;</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 при оказании нескольких видов (подгрупп) бытовых услуг, указанных в </w:t>
      </w:r>
      <w:hyperlink w:anchor="P57" w:history="1">
        <w:r w:rsidRPr="00C02468">
          <w:rPr>
            <w:rFonts w:ascii="Times New Roman" w:hAnsi="Times New Roman" w:cs="Times New Roman"/>
            <w:b w:val="0"/>
            <w:sz w:val="24"/>
            <w:szCs w:val="24"/>
          </w:rPr>
          <w:t>таблице</w:t>
        </w:r>
      </w:hyperlink>
      <w:r w:rsidRPr="00C02468">
        <w:rPr>
          <w:rFonts w:ascii="Times New Roman" w:hAnsi="Times New Roman" w:cs="Times New Roman"/>
          <w:b w:val="0"/>
          <w:sz w:val="24"/>
          <w:szCs w:val="24"/>
        </w:rPr>
        <w:t xml:space="preserve"> настоящего подпункта, и объеме каждого вида (подгруппы) услуг за налоговый период в общем объеме оказанных услуг не более 50 процентов, применяется корректирующий коэффициент по виду (подгруппе) услуг, по которому предусмотрено наибольшее значение корректирующего коэффициента.</w:t>
      </w:r>
    </w:p>
    <w:p w:rsidR="003021E5" w:rsidRPr="00C02468" w:rsidRDefault="003021E5" w:rsidP="00C02468">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bookmarkStart w:id="20" w:name="P57"/>
            <w:bookmarkEnd w:id="20"/>
            <w:r w:rsidRPr="00C02468">
              <w:rPr>
                <w:rFonts w:ascii="Times New Roman" w:hAnsi="Times New Roman" w:cs="Times New Roman"/>
                <w:b w:val="0"/>
                <w:sz w:val="24"/>
                <w:szCs w:val="24"/>
              </w:rPr>
              <w:t>Вид (подгруппа) бытовых услуг</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Значение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Оказание услуг по ремонту часов</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0,3</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Оказание парикмахерских услуг</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0,4</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Оказание услуг по пошиву и ремонту обуви</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0,55</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Оказание услуг по ремонту одежды (в том числе изделий из меха и кожи, головных уборов)</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0,7</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Оказание услуг по ремонту трикотажных изделий</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0,7</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Оказание услуг по пошиву одежды (в том числе изделий из меха и кожи, головных уборов)</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0,7</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Оказание услуг по пошиву и вязанию трикотажных изделий</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0,8</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Оказание услуг по ремонту и обслуживанию бытовой техники</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0,85</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Другие виды бытовых услуг</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1,0</w:t>
            </w:r>
          </w:p>
        </w:tc>
      </w:tr>
    </w:tbl>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При оказании нескольких видов (подгрупп) бытовых услуг, указанных в </w:t>
      </w:r>
      <w:hyperlink w:anchor="P57" w:history="1">
        <w:r w:rsidRPr="00C02468">
          <w:rPr>
            <w:rFonts w:ascii="Times New Roman" w:hAnsi="Times New Roman" w:cs="Times New Roman"/>
            <w:b w:val="0"/>
            <w:sz w:val="24"/>
            <w:szCs w:val="24"/>
          </w:rPr>
          <w:t>таблице</w:t>
        </w:r>
      </w:hyperlink>
      <w:r w:rsidRPr="00C02468">
        <w:rPr>
          <w:rFonts w:ascii="Times New Roman" w:hAnsi="Times New Roman" w:cs="Times New Roman"/>
          <w:b w:val="0"/>
          <w:sz w:val="24"/>
          <w:szCs w:val="24"/>
        </w:rPr>
        <w:t xml:space="preserve"> настоящего подпункта, ведется раздельный учет выручки по видам (подгруппам) оказываемых услуг.</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Налогоплательщики, оказывающие услуги через два отдельно расположенных пункта (места) бытового обслуживания и более, ведут учет отдельно по каждому пункту (месту).</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При отсутствии раздельного учета значение корректирующего коэффициента принимается </w:t>
      </w:r>
      <w:proofErr w:type="gramStart"/>
      <w:r w:rsidRPr="00C02468">
        <w:rPr>
          <w:rFonts w:ascii="Times New Roman" w:hAnsi="Times New Roman" w:cs="Times New Roman"/>
          <w:b w:val="0"/>
          <w:sz w:val="24"/>
          <w:szCs w:val="24"/>
        </w:rPr>
        <w:t>равным</w:t>
      </w:r>
      <w:proofErr w:type="gramEnd"/>
      <w:r w:rsidRPr="00C02468">
        <w:rPr>
          <w:rFonts w:ascii="Times New Roman" w:hAnsi="Times New Roman" w:cs="Times New Roman"/>
          <w:b w:val="0"/>
          <w:sz w:val="24"/>
          <w:szCs w:val="24"/>
        </w:rPr>
        <w:t xml:space="preserve"> 1 по каждому из таких пунктов.</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1.2. Для видов розничной торговли, указанных в </w:t>
      </w:r>
      <w:hyperlink w:anchor="P27" w:history="1">
        <w:r w:rsidRPr="00C02468">
          <w:rPr>
            <w:rFonts w:ascii="Times New Roman" w:hAnsi="Times New Roman" w:cs="Times New Roman"/>
            <w:b w:val="0"/>
            <w:sz w:val="24"/>
            <w:szCs w:val="24"/>
          </w:rPr>
          <w:t>подпунктах 5</w:t>
        </w:r>
      </w:hyperlink>
      <w:r w:rsidRPr="00C02468">
        <w:rPr>
          <w:rFonts w:ascii="Times New Roman" w:hAnsi="Times New Roman" w:cs="Times New Roman"/>
          <w:b w:val="0"/>
          <w:sz w:val="24"/>
          <w:szCs w:val="24"/>
        </w:rPr>
        <w:t xml:space="preserve">, </w:t>
      </w:r>
      <w:hyperlink w:anchor="P30" w:history="1">
        <w:r w:rsidRPr="00C02468">
          <w:rPr>
            <w:rFonts w:ascii="Times New Roman" w:hAnsi="Times New Roman" w:cs="Times New Roman"/>
            <w:b w:val="0"/>
            <w:sz w:val="24"/>
            <w:szCs w:val="24"/>
          </w:rPr>
          <w:t>6.1</w:t>
        </w:r>
      </w:hyperlink>
      <w:r w:rsidRPr="00C02468">
        <w:rPr>
          <w:rFonts w:ascii="Times New Roman" w:hAnsi="Times New Roman" w:cs="Times New Roman"/>
          <w:b w:val="0"/>
          <w:sz w:val="24"/>
          <w:szCs w:val="24"/>
        </w:rPr>
        <w:t xml:space="preserve">, </w:t>
      </w:r>
      <w:hyperlink w:anchor="P31" w:history="1">
        <w:r w:rsidRPr="00C02468">
          <w:rPr>
            <w:rFonts w:ascii="Times New Roman" w:hAnsi="Times New Roman" w:cs="Times New Roman"/>
            <w:b w:val="0"/>
            <w:sz w:val="24"/>
            <w:szCs w:val="24"/>
          </w:rPr>
          <w:t>6.2 п. 2</w:t>
        </w:r>
      </w:hyperlink>
      <w:r w:rsidRPr="00C02468">
        <w:rPr>
          <w:rFonts w:ascii="Times New Roman" w:hAnsi="Times New Roman" w:cs="Times New Roman"/>
          <w:b w:val="0"/>
          <w:sz w:val="24"/>
          <w:szCs w:val="24"/>
        </w:rPr>
        <w:t xml:space="preserve"> настоящего Решения, в населенных пунктах с численностью населения не более 3000 человек, корректирующий коэффициент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 имеет следующие значения: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розничная торговля без реализации алкогольной продукции и (или) пива - 0,45;</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розничная торговля с реализацией алкогольной продукции и (или) пива - 0,85.</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ред. </w:t>
      </w:r>
      <w:hyperlink r:id="rId24"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18.05.2017 N 94)</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Для розничной торговли в населенных пунктах с численностью населения более 3000 человек, значение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 определяется: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при торговле алкогольной продукцией и (или) пивом (независимо от объемов их реализации) значение корректирующего коэффициента принимается равным 1,0;</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lastRenderedPageBreak/>
        <w:t xml:space="preserve">- при торговле одним видом (группой) товаров, указанным в </w:t>
      </w:r>
      <w:hyperlink w:anchor="P91" w:history="1">
        <w:r w:rsidRPr="00C02468">
          <w:rPr>
            <w:rFonts w:ascii="Times New Roman" w:hAnsi="Times New Roman" w:cs="Times New Roman"/>
            <w:b w:val="0"/>
            <w:sz w:val="24"/>
            <w:szCs w:val="24"/>
          </w:rPr>
          <w:t>таблице</w:t>
        </w:r>
      </w:hyperlink>
      <w:r w:rsidRPr="00C02468">
        <w:rPr>
          <w:rFonts w:ascii="Times New Roman" w:hAnsi="Times New Roman" w:cs="Times New Roman"/>
          <w:b w:val="0"/>
          <w:sz w:val="24"/>
          <w:szCs w:val="24"/>
        </w:rPr>
        <w:t xml:space="preserve"> настоящего подпункта, применяется значение корректирующего коэффициента, соответствующее этому виду (группе) товаров;</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 при торговле различными видами (группами) товаров, указанными в </w:t>
      </w:r>
      <w:hyperlink w:anchor="P91" w:history="1">
        <w:r w:rsidRPr="00C02468">
          <w:rPr>
            <w:rFonts w:ascii="Times New Roman" w:hAnsi="Times New Roman" w:cs="Times New Roman"/>
            <w:b w:val="0"/>
            <w:sz w:val="24"/>
            <w:szCs w:val="24"/>
          </w:rPr>
          <w:t>таблице</w:t>
        </w:r>
      </w:hyperlink>
      <w:r w:rsidRPr="00C02468">
        <w:rPr>
          <w:rFonts w:ascii="Times New Roman" w:hAnsi="Times New Roman" w:cs="Times New Roman"/>
          <w:b w:val="0"/>
          <w:sz w:val="24"/>
          <w:szCs w:val="24"/>
        </w:rPr>
        <w:t xml:space="preserve"> настоящего подпункта, применяется значение корректирующего коэффициента по виду (группе) товаров, объем </w:t>
      </w:r>
      <w:proofErr w:type="gramStart"/>
      <w:r w:rsidRPr="00C02468">
        <w:rPr>
          <w:rFonts w:ascii="Times New Roman" w:hAnsi="Times New Roman" w:cs="Times New Roman"/>
          <w:b w:val="0"/>
          <w:sz w:val="24"/>
          <w:szCs w:val="24"/>
        </w:rPr>
        <w:t>реализации</w:t>
      </w:r>
      <w:proofErr w:type="gramEnd"/>
      <w:r w:rsidRPr="00C02468">
        <w:rPr>
          <w:rFonts w:ascii="Times New Roman" w:hAnsi="Times New Roman" w:cs="Times New Roman"/>
          <w:b w:val="0"/>
          <w:sz w:val="24"/>
          <w:szCs w:val="24"/>
        </w:rPr>
        <w:t xml:space="preserve"> которого за налоговой период в общем объеме реализации составляет более 50 процентов;</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 при торговле различными видами (группами) товаров, указанными в </w:t>
      </w:r>
      <w:hyperlink w:anchor="P91" w:history="1">
        <w:r w:rsidRPr="00C02468">
          <w:rPr>
            <w:rFonts w:ascii="Times New Roman" w:hAnsi="Times New Roman" w:cs="Times New Roman"/>
            <w:b w:val="0"/>
            <w:sz w:val="24"/>
            <w:szCs w:val="24"/>
          </w:rPr>
          <w:t>таблице</w:t>
        </w:r>
      </w:hyperlink>
      <w:r w:rsidRPr="00C02468">
        <w:rPr>
          <w:rFonts w:ascii="Times New Roman" w:hAnsi="Times New Roman" w:cs="Times New Roman"/>
          <w:b w:val="0"/>
          <w:sz w:val="24"/>
          <w:szCs w:val="24"/>
        </w:rPr>
        <w:t xml:space="preserve"> настоящего подпункта, и объеме реализации каждого вида (группы) товаров за налоговый период в общем объеме реализации не более 50 процентов, применяется значение корректирующего коэффициента по виду (группе) товаров, по которому предусмотрено наибольшее значение корректирующего коэффициента.</w:t>
      </w:r>
    </w:p>
    <w:p w:rsidR="003021E5" w:rsidRPr="00C02468" w:rsidRDefault="003021E5" w:rsidP="00C02468">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bookmarkStart w:id="21" w:name="P91"/>
            <w:bookmarkEnd w:id="21"/>
            <w:r w:rsidRPr="00C02468">
              <w:rPr>
                <w:rFonts w:ascii="Times New Roman" w:hAnsi="Times New Roman" w:cs="Times New Roman"/>
                <w:b w:val="0"/>
                <w:sz w:val="24"/>
                <w:szCs w:val="24"/>
              </w:rPr>
              <w:t>Вид (группы) товаров</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Значение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Детские товары, школьно-письменные принадлежности, школьные учебники</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0,5</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Лекарственные средства и изделия медицинского назначения, реализуемые через фельдшерско-акушерские аптечные пункты, относящиеся ко второй категории</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0,5</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Садово-огородный инвентарь, удобрения, средства химической защиты растений, семена</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0,5</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Книги, газеты, журналы и прочая печатная продукция</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0,7</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Лекарственные средства и изделия медицинского назначения, за исключением </w:t>
            </w:r>
            <w:proofErr w:type="gramStart"/>
            <w:r w:rsidRPr="00C02468">
              <w:rPr>
                <w:rFonts w:ascii="Times New Roman" w:hAnsi="Times New Roman" w:cs="Times New Roman"/>
                <w:b w:val="0"/>
                <w:sz w:val="24"/>
                <w:szCs w:val="24"/>
              </w:rPr>
              <w:t>реализуемых</w:t>
            </w:r>
            <w:proofErr w:type="gramEnd"/>
            <w:r w:rsidRPr="00C02468">
              <w:rPr>
                <w:rFonts w:ascii="Times New Roman" w:hAnsi="Times New Roman" w:cs="Times New Roman"/>
                <w:b w:val="0"/>
                <w:sz w:val="24"/>
                <w:szCs w:val="24"/>
              </w:rPr>
              <w:t xml:space="preserve"> через фельдшерско-акушерские аптечные пункты, относящиеся ко второй категории</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0,7</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Хлеб и хлебобулочные изделия</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0,7</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Овощи, фрукты</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0,75</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Швейные (кроме меховых и кожаных изделий) и трикотажные изделия, обувь</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0,8</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Продовольственные товары, за исключением алкогольной продукции и (или) пива</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0,85</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Прочие товары</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1,0</w:t>
            </w:r>
          </w:p>
        </w:tc>
      </w:tr>
    </w:tbl>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При торговле различными видами (группами) товаров, указанными в </w:t>
      </w:r>
      <w:hyperlink w:anchor="P91" w:history="1">
        <w:r w:rsidRPr="00C02468">
          <w:rPr>
            <w:rFonts w:ascii="Times New Roman" w:hAnsi="Times New Roman" w:cs="Times New Roman"/>
            <w:b w:val="0"/>
            <w:sz w:val="24"/>
            <w:szCs w:val="24"/>
          </w:rPr>
          <w:t>таблице</w:t>
        </w:r>
      </w:hyperlink>
      <w:r w:rsidRPr="00C02468">
        <w:rPr>
          <w:rFonts w:ascii="Times New Roman" w:hAnsi="Times New Roman" w:cs="Times New Roman"/>
          <w:b w:val="0"/>
          <w:sz w:val="24"/>
          <w:szCs w:val="24"/>
        </w:rPr>
        <w:t xml:space="preserve"> настоящего подпункта, ведется раздельный учет выручки по видам (группам) товаров.</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Налогоплательщики, осуществляющие розничную торговлю через два объекта стационарной и (или) нестационарной торговой сети (за исключением разносной или развозной торговли) и более, ведут учет отдельно по каждому объекту.</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При отсутствии раздельного учета значение корректирующего коэффициента применяется </w:t>
      </w:r>
      <w:proofErr w:type="gramStart"/>
      <w:r w:rsidRPr="00C02468">
        <w:rPr>
          <w:rFonts w:ascii="Times New Roman" w:hAnsi="Times New Roman" w:cs="Times New Roman"/>
          <w:b w:val="0"/>
          <w:sz w:val="24"/>
          <w:szCs w:val="24"/>
        </w:rPr>
        <w:t>равным</w:t>
      </w:r>
      <w:proofErr w:type="gramEnd"/>
      <w:r w:rsidRPr="00C02468">
        <w:rPr>
          <w:rFonts w:ascii="Times New Roman" w:hAnsi="Times New Roman" w:cs="Times New Roman"/>
          <w:b w:val="0"/>
          <w:sz w:val="24"/>
          <w:szCs w:val="24"/>
        </w:rPr>
        <w:t xml:space="preserve"> 1 по каждому из таких объектов розничной торговли.</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1.3. Для оказания ветеринарных услуг значение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xml:space="preserve">.1 </w:t>
      </w:r>
      <w:r w:rsidRPr="00C02468">
        <w:rPr>
          <w:rFonts w:ascii="Times New Roman" w:hAnsi="Times New Roman" w:cs="Times New Roman"/>
          <w:b w:val="0"/>
          <w:sz w:val="24"/>
          <w:szCs w:val="24"/>
        </w:rPr>
        <w:lastRenderedPageBreak/>
        <w:t>принимается равным 0,8.</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1.4. Для оказания услуг общественного питания </w:t>
      </w:r>
      <w:hyperlink w:anchor="P32" w:history="1">
        <w:r w:rsidRPr="00C02468">
          <w:rPr>
            <w:rFonts w:ascii="Times New Roman" w:hAnsi="Times New Roman" w:cs="Times New Roman"/>
            <w:b w:val="0"/>
            <w:sz w:val="24"/>
            <w:szCs w:val="24"/>
          </w:rPr>
          <w:t>подпунктов 7</w:t>
        </w:r>
      </w:hyperlink>
      <w:r w:rsidRPr="00C02468">
        <w:rPr>
          <w:rFonts w:ascii="Times New Roman" w:hAnsi="Times New Roman" w:cs="Times New Roman"/>
          <w:b w:val="0"/>
          <w:sz w:val="24"/>
          <w:szCs w:val="24"/>
        </w:rPr>
        <w:t xml:space="preserve">, </w:t>
      </w:r>
      <w:hyperlink w:anchor="P34" w:history="1">
        <w:r w:rsidRPr="00C02468">
          <w:rPr>
            <w:rFonts w:ascii="Times New Roman" w:hAnsi="Times New Roman" w:cs="Times New Roman"/>
            <w:b w:val="0"/>
            <w:sz w:val="24"/>
            <w:szCs w:val="24"/>
          </w:rPr>
          <w:t>8 пункта 2</w:t>
        </w:r>
      </w:hyperlink>
      <w:r w:rsidRPr="00C02468">
        <w:rPr>
          <w:rFonts w:ascii="Times New Roman" w:hAnsi="Times New Roman" w:cs="Times New Roman"/>
          <w:b w:val="0"/>
          <w:sz w:val="24"/>
          <w:szCs w:val="24"/>
        </w:rPr>
        <w:t xml:space="preserve"> настоящего Решения коэффициент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 имеет следующие значения:</w:t>
      </w:r>
    </w:p>
    <w:p w:rsidR="003021E5" w:rsidRPr="00C02468" w:rsidRDefault="003021E5" w:rsidP="00C02468">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Тип предприятия общественного питания</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Значение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Предприятия общественного питания, не реализующие алкогольную продукцию и (или) пиво:</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p>
        </w:tc>
      </w:tr>
      <w:tr w:rsidR="003021E5" w:rsidRPr="00C02468">
        <w:tblPrEx>
          <w:tblBorders>
            <w:insideH w:val="nil"/>
          </w:tblBorders>
        </w:tblPrEx>
        <w:tc>
          <w:tcPr>
            <w:tcW w:w="6123" w:type="dxa"/>
            <w:tcBorders>
              <w:bottom w:val="nil"/>
            </w:tcBorders>
          </w:tcPr>
          <w:p w:rsidR="003021E5" w:rsidRPr="00C02468" w:rsidRDefault="003021E5" w:rsidP="00C02468">
            <w:pPr>
              <w:pStyle w:val="ConsPlusTitle"/>
              <w:jc w:val="both"/>
              <w:rPr>
                <w:rFonts w:ascii="Times New Roman" w:hAnsi="Times New Roman" w:cs="Times New Roman"/>
                <w:b w:val="0"/>
                <w:sz w:val="24"/>
                <w:szCs w:val="24"/>
              </w:rPr>
            </w:pPr>
            <w:proofErr w:type="gramStart"/>
            <w:r w:rsidRPr="00C02468">
              <w:rPr>
                <w:rFonts w:ascii="Times New Roman" w:hAnsi="Times New Roman" w:cs="Times New Roman"/>
                <w:b w:val="0"/>
                <w:sz w:val="24"/>
                <w:szCs w:val="24"/>
              </w:rPr>
              <w:t xml:space="preserve">- столовые в лечебных учреждениях и образовательных учреждениях, указанных в </w:t>
            </w:r>
            <w:hyperlink r:id="rId25" w:history="1">
              <w:r w:rsidRPr="00C02468">
                <w:rPr>
                  <w:rFonts w:ascii="Times New Roman" w:hAnsi="Times New Roman" w:cs="Times New Roman"/>
                  <w:b w:val="0"/>
                  <w:sz w:val="24"/>
                  <w:szCs w:val="24"/>
                </w:rPr>
                <w:t>подпунктах 1</w:t>
              </w:r>
            </w:hyperlink>
            <w:r w:rsidRPr="00C02468">
              <w:rPr>
                <w:rFonts w:ascii="Times New Roman" w:hAnsi="Times New Roman" w:cs="Times New Roman"/>
                <w:b w:val="0"/>
                <w:sz w:val="24"/>
                <w:szCs w:val="24"/>
              </w:rPr>
              <w:t xml:space="preserve">, </w:t>
            </w:r>
            <w:hyperlink r:id="rId26" w:history="1">
              <w:r w:rsidRPr="00C02468">
                <w:rPr>
                  <w:rFonts w:ascii="Times New Roman" w:hAnsi="Times New Roman" w:cs="Times New Roman"/>
                  <w:b w:val="0"/>
                  <w:sz w:val="24"/>
                  <w:szCs w:val="24"/>
                </w:rPr>
                <w:t>2</w:t>
              </w:r>
            </w:hyperlink>
            <w:r w:rsidRPr="00C02468">
              <w:rPr>
                <w:rFonts w:ascii="Times New Roman" w:hAnsi="Times New Roman" w:cs="Times New Roman"/>
                <w:b w:val="0"/>
                <w:sz w:val="24"/>
                <w:szCs w:val="24"/>
              </w:rPr>
              <w:t xml:space="preserve">, </w:t>
            </w:r>
            <w:hyperlink r:id="rId27" w:history="1">
              <w:r w:rsidRPr="00C02468">
                <w:rPr>
                  <w:rFonts w:ascii="Times New Roman" w:hAnsi="Times New Roman" w:cs="Times New Roman"/>
                  <w:b w:val="0"/>
                  <w:sz w:val="24"/>
                  <w:szCs w:val="24"/>
                </w:rPr>
                <w:t>3</w:t>
              </w:r>
            </w:hyperlink>
            <w:r w:rsidRPr="00C02468">
              <w:rPr>
                <w:rFonts w:ascii="Times New Roman" w:hAnsi="Times New Roman" w:cs="Times New Roman"/>
                <w:b w:val="0"/>
                <w:sz w:val="24"/>
                <w:szCs w:val="24"/>
              </w:rPr>
              <w:t xml:space="preserve">, </w:t>
            </w:r>
            <w:hyperlink r:id="rId28" w:history="1">
              <w:r w:rsidRPr="00C02468">
                <w:rPr>
                  <w:rFonts w:ascii="Times New Roman" w:hAnsi="Times New Roman" w:cs="Times New Roman"/>
                  <w:b w:val="0"/>
                  <w:sz w:val="24"/>
                  <w:szCs w:val="24"/>
                </w:rPr>
                <w:t>5</w:t>
              </w:r>
            </w:hyperlink>
            <w:r w:rsidRPr="00C02468">
              <w:rPr>
                <w:rFonts w:ascii="Times New Roman" w:hAnsi="Times New Roman" w:cs="Times New Roman"/>
                <w:b w:val="0"/>
                <w:sz w:val="24"/>
                <w:szCs w:val="24"/>
              </w:rPr>
              <w:t xml:space="preserve">, </w:t>
            </w:r>
            <w:hyperlink r:id="rId29" w:history="1">
              <w:r w:rsidRPr="00C02468">
                <w:rPr>
                  <w:rFonts w:ascii="Times New Roman" w:hAnsi="Times New Roman" w:cs="Times New Roman"/>
                  <w:b w:val="0"/>
                  <w:sz w:val="24"/>
                  <w:szCs w:val="24"/>
                </w:rPr>
                <w:t>7</w:t>
              </w:r>
            </w:hyperlink>
            <w:r w:rsidRPr="00C02468">
              <w:rPr>
                <w:rFonts w:ascii="Times New Roman" w:hAnsi="Times New Roman" w:cs="Times New Roman"/>
                <w:b w:val="0"/>
                <w:sz w:val="24"/>
                <w:szCs w:val="24"/>
              </w:rPr>
              <w:t xml:space="preserve"> и </w:t>
            </w:r>
            <w:hyperlink r:id="rId30" w:history="1">
              <w:r w:rsidRPr="00C02468">
                <w:rPr>
                  <w:rFonts w:ascii="Times New Roman" w:hAnsi="Times New Roman" w:cs="Times New Roman"/>
                  <w:b w:val="0"/>
                  <w:sz w:val="24"/>
                  <w:szCs w:val="24"/>
                </w:rPr>
                <w:t>8 пункта 4 статьи 12</w:t>
              </w:r>
            </w:hyperlink>
            <w:r w:rsidRPr="00C02468">
              <w:rPr>
                <w:rFonts w:ascii="Times New Roman" w:hAnsi="Times New Roman" w:cs="Times New Roman"/>
                <w:b w:val="0"/>
                <w:sz w:val="24"/>
                <w:szCs w:val="24"/>
              </w:rPr>
              <w:t xml:space="preserve"> Закона Российской Федерации "Об образовании", за исключением оказания услуг общественного питания учреждениями образования, здравоохранения и социального обеспечения,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roofErr w:type="gramEnd"/>
          </w:p>
        </w:tc>
        <w:tc>
          <w:tcPr>
            <w:tcW w:w="2948" w:type="dxa"/>
            <w:tcBorders>
              <w:bottom w:val="nil"/>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0,01</w:t>
            </w:r>
          </w:p>
        </w:tc>
      </w:tr>
      <w:tr w:rsidR="003021E5" w:rsidRPr="00C02468">
        <w:tblPrEx>
          <w:tblBorders>
            <w:insideH w:val="nil"/>
          </w:tblBorders>
        </w:tblPrEx>
        <w:tc>
          <w:tcPr>
            <w:tcW w:w="9071" w:type="dxa"/>
            <w:gridSpan w:val="2"/>
            <w:tcBorders>
              <w:top w:val="nil"/>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ред. </w:t>
            </w:r>
            <w:hyperlink r:id="rId31"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17.11.2008 N 319)</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столовые, состоящие на балансе организаций и обслуживающие только работников этих организаций</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0,33</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прочие</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0,70</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Предприятия общественного питания, реализующие алкогольную продукцию и (или) пиво</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1,0</w:t>
            </w:r>
          </w:p>
        </w:tc>
      </w:tr>
    </w:tbl>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1.5. Для распространения наружной рекламы с использованием рекламных конструкций, указанного в </w:t>
      </w:r>
      <w:hyperlink w:anchor="P36" w:history="1">
        <w:r w:rsidRPr="00C02468">
          <w:rPr>
            <w:rFonts w:ascii="Times New Roman" w:hAnsi="Times New Roman" w:cs="Times New Roman"/>
            <w:b w:val="0"/>
            <w:sz w:val="24"/>
            <w:szCs w:val="24"/>
          </w:rPr>
          <w:t>подпункте 9.1 пункта 2</w:t>
        </w:r>
      </w:hyperlink>
      <w:r w:rsidRPr="00C02468">
        <w:rPr>
          <w:rFonts w:ascii="Times New Roman" w:hAnsi="Times New Roman" w:cs="Times New Roman"/>
          <w:b w:val="0"/>
          <w:sz w:val="24"/>
          <w:szCs w:val="24"/>
        </w:rPr>
        <w:t xml:space="preserve"> настоящего Решения, корректирующий коэффициент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 имеет следующие значения: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ред. </w:t>
      </w:r>
      <w:hyperlink r:id="rId32"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17.11.2008 N 319)</w:t>
      </w:r>
    </w:p>
    <w:p w:rsidR="003021E5" w:rsidRPr="00C02468" w:rsidRDefault="003021E5" w:rsidP="00C02468">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Виды рекламы и рекламной информации и другие особенности</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Значение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w:t>
            </w:r>
          </w:p>
        </w:tc>
      </w:tr>
      <w:tr w:rsidR="003021E5" w:rsidRPr="00C02468">
        <w:tblPrEx>
          <w:tblBorders>
            <w:insideH w:val="nil"/>
          </w:tblBorders>
        </w:tblPrEx>
        <w:tc>
          <w:tcPr>
            <w:tcW w:w="6123" w:type="dxa"/>
            <w:tcBorders>
              <w:bottom w:val="nil"/>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Печатная и (или) полиграфическая реклама:</w:t>
            </w:r>
          </w:p>
        </w:tc>
        <w:tc>
          <w:tcPr>
            <w:tcW w:w="2948" w:type="dxa"/>
            <w:tcBorders>
              <w:bottom w:val="nil"/>
            </w:tcBorders>
            <w:vAlign w:val="bottom"/>
          </w:tcPr>
          <w:p w:rsidR="003021E5" w:rsidRPr="00C02468" w:rsidRDefault="003021E5" w:rsidP="00C02468">
            <w:pPr>
              <w:pStyle w:val="ConsPlusTitle"/>
              <w:jc w:val="both"/>
              <w:rPr>
                <w:rFonts w:ascii="Times New Roman" w:hAnsi="Times New Roman" w:cs="Times New Roman"/>
                <w:b w:val="0"/>
                <w:sz w:val="24"/>
                <w:szCs w:val="24"/>
              </w:rPr>
            </w:pPr>
          </w:p>
        </w:tc>
      </w:tr>
      <w:tr w:rsidR="003021E5" w:rsidRPr="00C02468">
        <w:tblPrEx>
          <w:tblBorders>
            <w:insideH w:val="nil"/>
          </w:tblBorders>
        </w:tblPrEx>
        <w:tc>
          <w:tcPr>
            <w:tcW w:w="6123" w:type="dxa"/>
            <w:tcBorders>
              <w:top w:val="nil"/>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социальная реклама</w:t>
            </w:r>
          </w:p>
        </w:tc>
        <w:tc>
          <w:tcPr>
            <w:tcW w:w="2948" w:type="dxa"/>
            <w:tcBorders>
              <w:top w:val="nil"/>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0,005</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афиша</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0,010</w:t>
            </w:r>
          </w:p>
        </w:tc>
      </w:tr>
      <w:tr w:rsidR="003021E5" w:rsidRPr="00C02468">
        <w:tblPrEx>
          <w:tblBorders>
            <w:insideH w:val="nil"/>
          </w:tblBorders>
        </w:tblPrEx>
        <w:tc>
          <w:tcPr>
            <w:tcW w:w="9071" w:type="dxa"/>
            <w:gridSpan w:val="2"/>
            <w:tcBorders>
              <w:bottom w:val="nil"/>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позиция исключена. - </w:t>
            </w:r>
            <w:hyperlink r:id="rId33" w:history="1">
              <w:r w:rsidRPr="00C02468">
                <w:rPr>
                  <w:rFonts w:ascii="Times New Roman" w:hAnsi="Times New Roman" w:cs="Times New Roman"/>
                  <w:b w:val="0"/>
                  <w:sz w:val="24"/>
                  <w:szCs w:val="24"/>
                </w:rPr>
                <w:t>Решение</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27.03.2008 N 268</w:t>
            </w:r>
          </w:p>
        </w:tc>
      </w:tr>
      <w:tr w:rsidR="003021E5" w:rsidRPr="00C02468">
        <w:tblPrEx>
          <w:tblBorders>
            <w:insideH w:val="nil"/>
          </w:tblBorders>
        </w:tblPrEx>
        <w:tc>
          <w:tcPr>
            <w:tcW w:w="6123" w:type="dxa"/>
            <w:tcBorders>
              <w:bottom w:val="nil"/>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реклама товаров (за исключением алкогольной продукции, пива, табака и (или) табачных изделий):</w:t>
            </w:r>
          </w:p>
        </w:tc>
        <w:tc>
          <w:tcPr>
            <w:tcW w:w="2948" w:type="dxa"/>
            <w:tcBorders>
              <w:bottom w:val="nil"/>
            </w:tcBorders>
          </w:tcPr>
          <w:p w:rsidR="003021E5" w:rsidRPr="00C02468" w:rsidRDefault="003021E5" w:rsidP="00C02468">
            <w:pPr>
              <w:pStyle w:val="ConsPlusTitle"/>
              <w:jc w:val="both"/>
              <w:rPr>
                <w:rFonts w:ascii="Times New Roman" w:hAnsi="Times New Roman" w:cs="Times New Roman"/>
                <w:b w:val="0"/>
                <w:sz w:val="24"/>
                <w:szCs w:val="24"/>
              </w:rPr>
            </w:pPr>
          </w:p>
        </w:tc>
      </w:tr>
      <w:tr w:rsidR="003021E5" w:rsidRPr="00C02468">
        <w:tblPrEx>
          <w:tblBorders>
            <w:insideH w:val="nil"/>
          </w:tblBorders>
        </w:tblPrEx>
        <w:tc>
          <w:tcPr>
            <w:tcW w:w="6123" w:type="dxa"/>
            <w:tcBorders>
              <w:top w:val="nil"/>
              <w:bottom w:val="nil"/>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lastRenderedPageBreak/>
              <w:t xml:space="preserve">- </w:t>
            </w:r>
            <w:proofErr w:type="gramStart"/>
            <w:r w:rsidRPr="00C02468">
              <w:rPr>
                <w:rFonts w:ascii="Times New Roman" w:hAnsi="Times New Roman" w:cs="Times New Roman"/>
                <w:b w:val="0"/>
                <w:sz w:val="24"/>
                <w:szCs w:val="24"/>
              </w:rPr>
              <w:t>размещаемая</w:t>
            </w:r>
            <w:proofErr w:type="gramEnd"/>
            <w:r w:rsidRPr="00C02468">
              <w:rPr>
                <w:rFonts w:ascii="Times New Roman" w:hAnsi="Times New Roman" w:cs="Times New Roman"/>
                <w:b w:val="0"/>
                <w:sz w:val="24"/>
                <w:szCs w:val="24"/>
              </w:rPr>
              <w:t xml:space="preserve"> иными лицами (в том числе рекламными агентами)</w:t>
            </w:r>
          </w:p>
        </w:tc>
        <w:tc>
          <w:tcPr>
            <w:tcW w:w="2948" w:type="dxa"/>
            <w:tcBorders>
              <w:top w:val="nil"/>
              <w:bottom w:val="nil"/>
            </w:tcBorders>
            <w:vAlign w:val="bottom"/>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0,075</w:t>
            </w:r>
          </w:p>
        </w:tc>
      </w:tr>
      <w:tr w:rsidR="003021E5" w:rsidRPr="00C02468">
        <w:tblPrEx>
          <w:tblBorders>
            <w:insideH w:val="nil"/>
          </w:tblBorders>
        </w:tblPrEx>
        <w:tc>
          <w:tcPr>
            <w:tcW w:w="9071" w:type="dxa"/>
            <w:gridSpan w:val="2"/>
            <w:tcBorders>
              <w:top w:val="nil"/>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ред. </w:t>
            </w:r>
            <w:hyperlink r:id="rId34"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27.03.2008 N 268)</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реклама банковских, страховых организаций и организаций связи (за исключением почтовой) и (или) их услуг</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0,100</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прочая реклама (в том числе смешанная)</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0,095</w:t>
            </w:r>
          </w:p>
        </w:tc>
      </w:tr>
    </w:tbl>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Под смешанной рекламой понимается реклама, размещаемая налогоплательщиком на одном щите или ином стационарном техническом средстве наружной рекламы, содержащем (содержащих) рекламную информацию, в отношении которой установлены различные значения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1.6. По видам предпринимательской деятельности, указанным в </w:t>
      </w:r>
      <w:hyperlink w:anchor="P24" w:history="1">
        <w:r w:rsidRPr="00C02468">
          <w:rPr>
            <w:rFonts w:ascii="Times New Roman" w:hAnsi="Times New Roman" w:cs="Times New Roman"/>
            <w:b w:val="0"/>
            <w:sz w:val="24"/>
            <w:szCs w:val="24"/>
          </w:rPr>
          <w:t>подпунктах 3</w:t>
        </w:r>
      </w:hyperlink>
      <w:r w:rsidRPr="00C02468">
        <w:rPr>
          <w:rFonts w:ascii="Times New Roman" w:hAnsi="Times New Roman" w:cs="Times New Roman"/>
          <w:b w:val="0"/>
          <w:sz w:val="24"/>
          <w:szCs w:val="24"/>
        </w:rPr>
        <w:t xml:space="preserve">, </w:t>
      </w:r>
      <w:hyperlink w:anchor="P26" w:history="1">
        <w:r w:rsidRPr="00C02468">
          <w:rPr>
            <w:rFonts w:ascii="Times New Roman" w:hAnsi="Times New Roman" w:cs="Times New Roman"/>
            <w:b w:val="0"/>
            <w:sz w:val="24"/>
            <w:szCs w:val="24"/>
          </w:rPr>
          <w:t>4</w:t>
        </w:r>
      </w:hyperlink>
      <w:r w:rsidRPr="00C02468">
        <w:rPr>
          <w:rFonts w:ascii="Times New Roman" w:hAnsi="Times New Roman" w:cs="Times New Roman"/>
          <w:b w:val="0"/>
          <w:sz w:val="24"/>
          <w:szCs w:val="24"/>
        </w:rPr>
        <w:t xml:space="preserve"> (кроме услуг по перевозке пассажиров), </w:t>
      </w:r>
      <w:hyperlink w:anchor="P35" w:history="1">
        <w:r w:rsidRPr="00C02468">
          <w:rPr>
            <w:rFonts w:ascii="Times New Roman" w:hAnsi="Times New Roman" w:cs="Times New Roman"/>
            <w:b w:val="0"/>
            <w:sz w:val="24"/>
            <w:szCs w:val="24"/>
          </w:rPr>
          <w:t>9.2</w:t>
        </w:r>
      </w:hyperlink>
      <w:r w:rsidRPr="00C02468">
        <w:rPr>
          <w:rFonts w:ascii="Times New Roman" w:hAnsi="Times New Roman" w:cs="Times New Roman"/>
          <w:b w:val="0"/>
          <w:sz w:val="24"/>
          <w:szCs w:val="24"/>
        </w:rPr>
        <w:t xml:space="preserve">, </w:t>
      </w:r>
      <w:hyperlink w:anchor="P35" w:history="1">
        <w:r w:rsidRPr="00C02468">
          <w:rPr>
            <w:rFonts w:ascii="Times New Roman" w:hAnsi="Times New Roman" w:cs="Times New Roman"/>
            <w:b w:val="0"/>
            <w:sz w:val="24"/>
            <w:szCs w:val="24"/>
          </w:rPr>
          <w:t>9.3</w:t>
        </w:r>
      </w:hyperlink>
      <w:r w:rsidRPr="00C02468">
        <w:rPr>
          <w:rFonts w:ascii="Times New Roman" w:hAnsi="Times New Roman" w:cs="Times New Roman"/>
          <w:b w:val="0"/>
          <w:sz w:val="24"/>
          <w:szCs w:val="24"/>
        </w:rPr>
        <w:t xml:space="preserve">, </w:t>
      </w:r>
      <w:hyperlink w:anchor="P40" w:history="1">
        <w:r w:rsidRPr="00C02468">
          <w:rPr>
            <w:rFonts w:ascii="Times New Roman" w:hAnsi="Times New Roman" w:cs="Times New Roman"/>
            <w:b w:val="0"/>
            <w:sz w:val="24"/>
            <w:szCs w:val="24"/>
          </w:rPr>
          <w:t>10</w:t>
        </w:r>
      </w:hyperlink>
      <w:r w:rsidRPr="00C02468">
        <w:rPr>
          <w:rFonts w:ascii="Times New Roman" w:hAnsi="Times New Roman" w:cs="Times New Roman"/>
          <w:b w:val="0"/>
          <w:sz w:val="24"/>
          <w:szCs w:val="24"/>
        </w:rPr>
        <w:t xml:space="preserve">, </w:t>
      </w:r>
      <w:hyperlink w:anchor="P43" w:history="1">
        <w:r w:rsidRPr="00C02468">
          <w:rPr>
            <w:rFonts w:ascii="Times New Roman" w:hAnsi="Times New Roman" w:cs="Times New Roman"/>
            <w:b w:val="0"/>
            <w:sz w:val="24"/>
            <w:szCs w:val="24"/>
          </w:rPr>
          <w:t>12 пункта 2</w:t>
        </w:r>
      </w:hyperlink>
      <w:r w:rsidRPr="00C02468">
        <w:rPr>
          <w:rFonts w:ascii="Times New Roman" w:hAnsi="Times New Roman" w:cs="Times New Roman"/>
          <w:b w:val="0"/>
          <w:sz w:val="24"/>
          <w:szCs w:val="24"/>
        </w:rPr>
        <w:t xml:space="preserve"> настоящего Решения, корректирующий коэффициент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 принимается равным 1.</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Для оказания услуг по ремонту, техническому обслуживанию и мойке автотранспортных средств корректирующий коэффициент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 принимается равным 0,95.</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Для оказания автотранспортных услуг по перевозке пассажиров, осуществляемых организациями и индивидуальными предпринимателями, коэффициент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 имеет следующие значения: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ред. </w:t>
      </w:r>
      <w:hyperlink r:id="rId35"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17.11.2008 N 319)</w:t>
      </w:r>
    </w:p>
    <w:p w:rsidR="003021E5" w:rsidRPr="00C02468" w:rsidRDefault="003021E5" w:rsidP="00C02468">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3288"/>
      </w:tblGrid>
      <w:tr w:rsidR="003021E5" w:rsidRPr="00C02468">
        <w:tc>
          <w:tcPr>
            <w:tcW w:w="3912" w:type="dxa"/>
            <w:tcBorders>
              <w:top w:val="single" w:sz="4" w:space="0" w:color="auto"/>
              <w:bottom w:val="single" w:sz="4" w:space="0" w:color="auto"/>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Количество посадочных мест</w:t>
            </w:r>
          </w:p>
        </w:tc>
        <w:tc>
          <w:tcPr>
            <w:tcW w:w="3288" w:type="dxa"/>
            <w:tcBorders>
              <w:top w:val="single" w:sz="4" w:space="0" w:color="auto"/>
              <w:bottom w:val="single" w:sz="4" w:space="0" w:color="auto"/>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Значение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w:t>
            </w:r>
          </w:p>
        </w:tc>
      </w:tr>
      <w:tr w:rsidR="003021E5" w:rsidRPr="00C02468">
        <w:tblPrEx>
          <w:tblBorders>
            <w:insideH w:val="none" w:sz="0" w:space="0" w:color="auto"/>
          </w:tblBorders>
        </w:tblPrEx>
        <w:tc>
          <w:tcPr>
            <w:tcW w:w="3912" w:type="dxa"/>
            <w:tcBorders>
              <w:top w:val="single" w:sz="4" w:space="0" w:color="auto"/>
              <w:bottom w:val="nil"/>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от 1 до 12</w:t>
            </w:r>
          </w:p>
        </w:tc>
        <w:tc>
          <w:tcPr>
            <w:tcW w:w="3288" w:type="dxa"/>
            <w:tcBorders>
              <w:top w:val="single" w:sz="4" w:space="0" w:color="auto"/>
              <w:bottom w:val="nil"/>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1,0</w:t>
            </w:r>
          </w:p>
        </w:tc>
      </w:tr>
      <w:tr w:rsidR="003021E5" w:rsidRPr="00C02468">
        <w:tblPrEx>
          <w:tblBorders>
            <w:insideH w:val="none" w:sz="0" w:space="0" w:color="auto"/>
          </w:tblBorders>
        </w:tblPrEx>
        <w:tc>
          <w:tcPr>
            <w:tcW w:w="3912" w:type="dxa"/>
            <w:tcBorders>
              <w:top w:val="nil"/>
              <w:bottom w:val="nil"/>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- 13</w:t>
            </w:r>
          </w:p>
        </w:tc>
        <w:tc>
          <w:tcPr>
            <w:tcW w:w="3288" w:type="dxa"/>
            <w:tcBorders>
              <w:top w:val="nil"/>
              <w:bottom w:val="nil"/>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0,5</w:t>
            </w:r>
          </w:p>
        </w:tc>
      </w:tr>
      <w:tr w:rsidR="003021E5" w:rsidRPr="00C02468">
        <w:tblPrEx>
          <w:tblBorders>
            <w:insideH w:val="none" w:sz="0" w:space="0" w:color="auto"/>
          </w:tblBorders>
        </w:tblPrEx>
        <w:tc>
          <w:tcPr>
            <w:tcW w:w="3912" w:type="dxa"/>
            <w:tcBorders>
              <w:top w:val="nil"/>
              <w:bottom w:val="single" w:sz="4" w:space="0" w:color="auto"/>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от 14 и более</w:t>
            </w:r>
          </w:p>
        </w:tc>
        <w:tc>
          <w:tcPr>
            <w:tcW w:w="3288" w:type="dxa"/>
            <w:tcBorders>
              <w:top w:val="nil"/>
              <w:bottom w:val="single" w:sz="4" w:space="0" w:color="auto"/>
            </w:tcBorders>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0,15</w:t>
            </w:r>
          </w:p>
        </w:tc>
      </w:tr>
    </w:tbl>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(таблица в ред. </w:t>
      </w:r>
      <w:hyperlink r:id="rId36"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17.11.2008 N 319)</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Если организация или индивидуальный предприниматель использует для оказания автотранспортных услуг по перевозке пассажиров различные типы транспортных средств, то применяется значение корректирующего коэффициента по типу транспортных средств, количество которых за налоговый период в общем количестве транспортных средств составляет более 50 процентов.</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1.7. Для оказания услуг по передаче во временное владение и (или) пользование торговых мест, расположенных а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указанных в </w:t>
      </w:r>
      <w:hyperlink w:anchor="P44" w:history="1">
        <w:r w:rsidRPr="00C02468">
          <w:rPr>
            <w:rFonts w:ascii="Times New Roman" w:hAnsi="Times New Roman" w:cs="Times New Roman"/>
            <w:b w:val="0"/>
            <w:sz w:val="24"/>
            <w:szCs w:val="24"/>
          </w:rPr>
          <w:t>подпункте 13 пункта 2</w:t>
        </w:r>
      </w:hyperlink>
      <w:r w:rsidRPr="00C02468">
        <w:rPr>
          <w:rFonts w:ascii="Times New Roman" w:hAnsi="Times New Roman" w:cs="Times New Roman"/>
          <w:b w:val="0"/>
          <w:sz w:val="24"/>
          <w:szCs w:val="24"/>
        </w:rPr>
        <w:t xml:space="preserve"> настоящего Решения, коэффициент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 имеет следующие значения: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ред. </w:t>
      </w:r>
      <w:hyperlink r:id="rId37"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17.11.2008 N 319)</w:t>
      </w:r>
    </w:p>
    <w:p w:rsidR="003021E5" w:rsidRPr="00C02468" w:rsidRDefault="003021E5" w:rsidP="00C02468">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Собственник торгового места, объекта организации </w:t>
            </w:r>
            <w:r w:rsidRPr="00C02468">
              <w:rPr>
                <w:rFonts w:ascii="Times New Roman" w:hAnsi="Times New Roman" w:cs="Times New Roman"/>
                <w:b w:val="0"/>
                <w:sz w:val="24"/>
                <w:szCs w:val="24"/>
              </w:rPr>
              <w:lastRenderedPageBreak/>
              <w:t>общественного питания</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lastRenderedPageBreak/>
              <w:t xml:space="preserve">Значение </w:t>
            </w:r>
            <w:r w:rsidRPr="00C02468">
              <w:rPr>
                <w:rFonts w:ascii="Times New Roman" w:hAnsi="Times New Roman" w:cs="Times New Roman"/>
                <w:b w:val="0"/>
                <w:sz w:val="24"/>
                <w:szCs w:val="24"/>
              </w:rPr>
              <w:lastRenderedPageBreak/>
              <w:t>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lastRenderedPageBreak/>
              <w:t xml:space="preserve">Поликлиники, больницы, культурные, выставочные центры и образовательные учреждения, указанные в </w:t>
            </w:r>
            <w:hyperlink r:id="rId38" w:history="1">
              <w:r w:rsidRPr="00C02468">
                <w:rPr>
                  <w:rFonts w:ascii="Times New Roman" w:hAnsi="Times New Roman" w:cs="Times New Roman"/>
                  <w:b w:val="0"/>
                  <w:sz w:val="24"/>
                  <w:szCs w:val="24"/>
                </w:rPr>
                <w:t>подпункте 2 пункта 4 статьи 12</w:t>
              </w:r>
            </w:hyperlink>
            <w:r w:rsidRPr="00C02468">
              <w:rPr>
                <w:rFonts w:ascii="Times New Roman" w:hAnsi="Times New Roman" w:cs="Times New Roman"/>
                <w:b w:val="0"/>
                <w:sz w:val="24"/>
                <w:szCs w:val="24"/>
              </w:rPr>
              <w:t xml:space="preserve"> Закона Российской Федерации "Об образовании"</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0,1</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Прочие</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0,5</w:t>
            </w:r>
          </w:p>
        </w:tc>
      </w:tr>
    </w:tbl>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1.8. Для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указанных в </w:t>
      </w:r>
      <w:hyperlink w:anchor="P46" w:history="1">
        <w:r w:rsidRPr="00C02468">
          <w:rPr>
            <w:rFonts w:ascii="Times New Roman" w:hAnsi="Times New Roman" w:cs="Times New Roman"/>
            <w:b w:val="0"/>
            <w:sz w:val="24"/>
            <w:szCs w:val="24"/>
          </w:rPr>
          <w:t>подпункте 14 пункта 2</w:t>
        </w:r>
      </w:hyperlink>
      <w:r w:rsidRPr="00C02468">
        <w:rPr>
          <w:rFonts w:ascii="Times New Roman" w:hAnsi="Times New Roman" w:cs="Times New Roman"/>
          <w:b w:val="0"/>
          <w:sz w:val="24"/>
          <w:szCs w:val="24"/>
        </w:rPr>
        <w:t xml:space="preserve"> настоящего Решения, коэффициент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 имеет следующие значения: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ред. </w:t>
      </w:r>
      <w:hyperlink r:id="rId39"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17.11.2008 N 319)</w:t>
      </w:r>
    </w:p>
    <w:p w:rsidR="003021E5" w:rsidRPr="00C02468" w:rsidRDefault="003021E5" w:rsidP="00C02468">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Собственник земельного участка</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Значение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.1</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Поликлиники, больницы, культурные, выставочные центры и образовательные учреждения, указанные в </w:t>
            </w:r>
            <w:hyperlink r:id="rId40" w:history="1">
              <w:r w:rsidRPr="00C02468">
                <w:rPr>
                  <w:rFonts w:ascii="Times New Roman" w:hAnsi="Times New Roman" w:cs="Times New Roman"/>
                  <w:b w:val="0"/>
                  <w:sz w:val="24"/>
                  <w:szCs w:val="24"/>
                </w:rPr>
                <w:t>подпункте 2 пункта 4 статьи 12</w:t>
              </w:r>
            </w:hyperlink>
            <w:r w:rsidRPr="00C02468">
              <w:rPr>
                <w:rFonts w:ascii="Times New Roman" w:hAnsi="Times New Roman" w:cs="Times New Roman"/>
                <w:b w:val="0"/>
                <w:sz w:val="24"/>
                <w:szCs w:val="24"/>
              </w:rPr>
              <w:t xml:space="preserve"> Закона Российской Федерации "Об образовании"</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0,1</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Прочие</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0,5</w:t>
            </w:r>
          </w:p>
        </w:tc>
      </w:tr>
    </w:tbl>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2)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xml:space="preserve">.2 - фактор, учитывающий площади торгового зала (зала обслуживания посетителей), площади стоянки или количества работников, включая индивидуального предпринимателя, применяется для видов предпринимательской деятельности, указанных в </w:t>
      </w:r>
      <w:hyperlink w:anchor="P21" w:history="1">
        <w:r w:rsidRPr="00C02468">
          <w:rPr>
            <w:rFonts w:ascii="Times New Roman" w:hAnsi="Times New Roman" w:cs="Times New Roman"/>
            <w:b w:val="0"/>
            <w:sz w:val="24"/>
            <w:szCs w:val="24"/>
          </w:rPr>
          <w:t>подпунктах 1</w:t>
        </w:r>
      </w:hyperlink>
      <w:r w:rsidRPr="00C02468">
        <w:rPr>
          <w:rFonts w:ascii="Times New Roman" w:hAnsi="Times New Roman" w:cs="Times New Roman"/>
          <w:b w:val="0"/>
          <w:sz w:val="24"/>
          <w:szCs w:val="24"/>
        </w:rPr>
        <w:t xml:space="preserve">, </w:t>
      </w:r>
      <w:hyperlink w:anchor="P22" w:history="1">
        <w:r w:rsidRPr="00C02468">
          <w:rPr>
            <w:rFonts w:ascii="Times New Roman" w:hAnsi="Times New Roman" w:cs="Times New Roman"/>
            <w:b w:val="0"/>
            <w:sz w:val="24"/>
            <w:szCs w:val="24"/>
          </w:rPr>
          <w:t>2</w:t>
        </w:r>
      </w:hyperlink>
      <w:r w:rsidRPr="00C02468">
        <w:rPr>
          <w:rFonts w:ascii="Times New Roman" w:hAnsi="Times New Roman" w:cs="Times New Roman"/>
          <w:b w:val="0"/>
          <w:sz w:val="24"/>
          <w:szCs w:val="24"/>
        </w:rPr>
        <w:t xml:space="preserve">, </w:t>
      </w:r>
      <w:hyperlink w:anchor="P24" w:history="1">
        <w:r w:rsidRPr="00C02468">
          <w:rPr>
            <w:rFonts w:ascii="Times New Roman" w:hAnsi="Times New Roman" w:cs="Times New Roman"/>
            <w:b w:val="0"/>
            <w:sz w:val="24"/>
            <w:szCs w:val="24"/>
          </w:rPr>
          <w:t>3</w:t>
        </w:r>
      </w:hyperlink>
      <w:r w:rsidRPr="00C02468">
        <w:rPr>
          <w:rFonts w:ascii="Times New Roman" w:hAnsi="Times New Roman" w:cs="Times New Roman"/>
          <w:b w:val="0"/>
          <w:sz w:val="24"/>
          <w:szCs w:val="24"/>
        </w:rPr>
        <w:t xml:space="preserve">, </w:t>
      </w:r>
      <w:hyperlink w:anchor="P27" w:history="1">
        <w:r w:rsidRPr="00C02468">
          <w:rPr>
            <w:rFonts w:ascii="Times New Roman" w:hAnsi="Times New Roman" w:cs="Times New Roman"/>
            <w:b w:val="0"/>
            <w:sz w:val="24"/>
            <w:szCs w:val="24"/>
          </w:rPr>
          <w:t>5</w:t>
        </w:r>
      </w:hyperlink>
      <w:r w:rsidRPr="00C02468">
        <w:rPr>
          <w:rFonts w:ascii="Times New Roman" w:hAnsi="Times New Roman" w:cs="Times New Roman"/>
          <w:b w:val="0"/>
          <w:sz w:val="24"/>
          <w:szCs w:val="24"/>
        </w:rPr>
        <w:t xml:space="preserve">, </w:t>
      </w:r>
      <w:hyperlink w:anchor="P32" w:history="1">
        <w:r w:rsidRPr="00C02468">
          <w:rPr>
            <w:rFonts w:ascii="Times New Roman" w:hAnsi="Times New Roman" w:cs="Times New Roman"/>
            <w:b w:val="0"/>
            <w:sz w:val="24"/>
            <w:szCs w:val="24"/>
          </w:rPr>
          <w:t>7</w:t>
        </w:r>
      </w:hyperlink>
      <w:r w:rsidRPr="00C02468">
        <w:rPr>
          <w:rFonts w:ascii="Times New Roman" w:hAnsi="Times New Roman" w:cs="Times New Roman"/>
          <w:b w:val="0"/>
          <w:sz w:val="24"/>
          <w:szCs w:val="24"/>
        </w:rPr>
        <w:t xml:space="preserve">, </w:t>
      </w:r>
      <w:hyperlink w:anchor="P42" w:history="1">
        <w:r w:rsidRPr="00C02468">
          <w:rPr>
            <w:rFonts w:ascii="Times New Roman" w:hAnsi="Times New Roman" w:cs="Times New Roman"/>
            <w:b w:val="0"/>
            <w:sz w:val="24"/>
            <w:szCs w:val="24"/>
          </w:rPr>
          <w:t>11 пункта 2</w:t>
        </w:r>
      </w:hyperlink>
      <w:r w:rsidRPr="00C02468">
        <w:rPr>
          <w:rFonts w:ascii="Times New Roman" w:hAnsi="Times New Roman" w:cs="Times New Roman"/>
          <w:b w:val="0"/>
          <w:sz w:val="24"/>
          <w:szCs w:val="24"/>
        </w:rPr>
        <w:t xml:space="preserve"> настоящего Решения.</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2.1. Для видов предпринимательской деятельности, указанных в </w:t>
      </w:r>
      <w:hyperlink w:anchor="P21" w:history="1">
        <w:r w:rsidRPr="00C02468">
          <w:rPr>
            <w:rFonts w:ascii="Times New Roman" w:hAnsi="Times New Roman" w:cs="Times New Roman"/>
            <w:b w:val="0"/>
            <w:sz w:val="24"/>
            <w:szCs w:val="24"/>
          </w:rPr>
          <w:t>подпунктах 1</w:t>
        </w:r>
      </w:hyperlink>
      <w:r w:rsidRPr="00C02468">
        <w:rPr>
          <w:rFonts w:ascii="Times New Roman" w:hAnsi="Times New Roman" w:cs="Times New Roman"/>
          <w:b w:val="0"/>
          <w:sz w:val="24"/>
          <w:szCs w:val="24"/>
        </w:rPr>
        <w:t xml:space="preserve"> (оказание бытовых услуг), </w:t>
      </w:r>
      <w:hyperlink w:anchor="P22" w:history="1">
        <w:r w:rsidRPr="00C02468">
          <w:rPr>
            <w:rFonts w:ascii="Times New Roman" w:hAnsi="Times New Roman" w:cs="Times New Roman"/>
            <w:b w:val="0"/>
            <w:sz w:val="24"/>
            <w:szCs w:val="24"/>
          </w:rPr>
          <w:t>2</w:t>
        </w:r>
      </w:hyperlink>
      <w:r w:rsidRPr="00C02468">
        <w:rPr>
          <w:rFonts w:ascii="Times New Roman" w:hAnsi="Times New Roman" w:cs="Times New Roman"/>
          <w:b w:val="0"/>
          <w:sz w:val="24"/>
          <w:szCs w:val="24"/>
        </w:rPr>
        <w:t xml:space="preserve"> (оказание услуг по ремонту, техническому обслуживанию и мойке автотранспортных средств), </w:t>
      </w:r>
      <w:hyperlink w:anchor="P42" w:history="1">
        <w:r w:rsidRPr="00C02468">
          <w:rPr>
            <w:rFonts w:ascii="Times New Roman" w:hAnsi="Times New Roman" w:cs="Times New Roman"/>
            <w:b w:val="0"/>
            <w:sz w:val="24"/>
            <w:szCs w:val="24"/>
          </w:rPr>
          <w:t>11</w:t>
        </w:r>
      </w:hyperlink>
      <w:r w:rsidRPr="00C02468">
        <w:rPr>
          <w:rFonts w:ascii="Times New Roman" w:hAnsi="Times New Roman" w:cs="Times New Roman"/>
          <w:b w:val="0"/>
          <w:sz w:val="24"/>
          <w:szCs w:val="24"/>
        </w:rPr>
        <w:t xml:space="preserve"> (оказание ветеринарных услуг) пункта 2 настоящего Решения коэффициент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.2 имеет следующие значения:</w:t>
      </w:r>
    </w:p>
    <w:p w:rsidR="003021E5" w:rsidRPr="00C02468" w:rsidRDefault="003021E5" w:rsidP="00C02468">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Количество работников, включая индивидуального предпринимателя</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Значение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.2</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до 10 человек включительно</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1,0</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от 11 до 20 включительно</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0,95</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от 21 до 30 включительно</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0,90</w:t>
            </w:r>
          </w:p>
        </w:tc>
      </w:tr>
      <w:tr w:rsidR="003021E5" w:rsidRPr="00C02468">
        <w:tc>
          <w:tcPr>
            <w:tcW w:w="6123"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31 и более</w:t>
            </w:r>
          </w:p>
        </w:tc>
        <w:tc>
          <w:tcPr>
            <w:tcW w:w="2948"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0,85</w:t>
            </w:r>
          </w:p>
        </w:tc>
      </w:tr>
    </w:tbl>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2.2. </w:t>
      </w:r>
      <w:proofErr w:type="gramStart"/>
      <w:r w:rsidRPr="00C02468">
        <w:rPr>
          <w:rFonts w:ascii="Times New Roman" w:hAnsi="Times New Roman" w:cs="Times New Roman"/>
          <w:b w:val="0"/>
          <w:sz w:val="24"/>
          <w:szCs w:val="24"/>
        </w:rPr>
        <w:t xml:space="preserve">При розничной торговле запасными частями, ковровыми изделиями, часами, мебелью, аудио-, видео-, оргтехникой, сложной бытовой техникой, мехом и меховыми изделиями, изделиями из кожи и </w:t>
      </w:r>
      <w:proofErr w:type="spellStart"/>
      <w:r w:rsidRPr="00C02468">
        <w:rPr>
          <w:rFonts w:ascii="Times New Roman" w:hAnsi="Times New Roman" w:cs="Times New Roman"/>
          <w:b w:val="0"/>
          <w:sz w:val="24"/>
          <w:szCs w:val="24"/>
        </w:rPr>
        <w:t>кожзаменительной</w:t>
      </w:r>
      <w:proofErr w:type="spellEnd"/>
      <w:r w:rsidRPr="00C02468">
        <w:rPr>
          <w:rFonts w:ascii="Times New Roman" w:hAnsi="Times New Roman" w:cs="Times New Roman"/>
          <w:b w:val="0"/>
          <w:sz w:val="24"/>
          <w:szCs w:val="24"/>
        </w:rPr>
        <w:t xml:space="preserve"> (кроме обуви и кожгалантереи), ювелирными изделиями, в случае, если объем реализации указанных видов товаров за налоговый </w:t>
      </w:r>
      <w:r w:rsidRPr="00C02468">
        <w:rPr>
          <w:rFonts w:ascii="Times New Roman" w:hAnsi="Times New Roman" w:cs="Times New Roman"/>
          <w:b w:val="0"/>
          <w:sz w:val="24"/>
          <w:szCs w:val="24"/>
        </w:rPr>
        <w:lastRenderedPageBreak/>
        <w:t>период составляет более 50 процентов от общего объема реализации, при площади торгового зала до 40 кв. м включительно, значение корректирующего</w:t>
      </w:r>
      <w:proofErr w:type="gramEnd"/>
      <w:r w:rsidRPr="00C02468">
        <w:rPr>
          <w:rFonts w:ascii="Times New Roman" w:hAnsi="Times New Roman" w:cs="Times New Roman"/>
          <w:b w:val="0"/>
          <w:sz w:val="24"/>
          <w:szCs w:val="24"/>
        </w:rPr>
        <w:t xml:space="preserve"> коэффициента принимается </w:t>
      </w:r>
      <w:proofErr w:type="gramStart"/>
      <w:r w:rsidRPr="00C02468">
        <w:rPr>
          <w:rFonts w:ascii="Times New Roman" w:hAnsi="Times New Roman" w:cs="Times New Roman"/>
          <w:b w:val="0"/>
          <w:sz w:val="24"/>
          <w:szCs w:val="24"/>
        </w:rPr>
        <w:t>равным</w:t>
      </w:r>
      <w:proofErr w:type="gramEnd"/>
      <w:r w:rsidRPr="00C02468">
        <w:rPr>
          <w:rFonts w:ascii="Times New Roman" w:hAnsi="Times New Roman" w:cs="Times New Roman"/>
          <w:b w:val="0"/>
          <w:sz w:val="24"/>
          <w:szCs w:val="24"/>
        </w:rPr>
        <w:t xml:space="preserve"> 1.</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При площади торгового зала от 40 кв. м до 100 кв. м включительно, значение корректирующего коэффициента рассчитывается по формуле:</w: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pict>
          <v:shape id="_x0000_i1025" style="width:149.25pt;height:33.75pt" coordsize="" o:spt="100" adj="0,,0" path="" filled="f" stroked="f">
            <v:stroke joinstyle="miter"/>
            <v:imagedata r:id="rId41" o:title="base_23825_44844_32768"/>
            <v:formulas/>
            <v:path o:connecttype="segments"/>
          </v:shape>
        </w:pic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При площади торгового зала от 100 кв. м до 150 кв. м включительно, значение корректирующего коэффициента рассчитывается по формуле:</w: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pict>
          <v:shape id="_x0000_i1026" style="width:148.5pt;height:33.75pt" coordsize="" o:spt="100" adj="0,,0" path="" filled="f" stroked="f">
            <v:stroke joinstyle="miter"/>
            <v:imagedata r:id="rId42" o:title="base_23825_44844_32769"/>
            <v:formulas/>
            <v:path o:connecttype="segments"/>
          </v:shape>
        </w:pic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где S - общая площадь торгового зала, кв. м.</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Для розничной торговли иными товарами при площади торгового зала до 30 кв. м включительно, значение корректирующего коэффициента принимается </w:t>
      </w:r>
      <w:proofErr w:type="gramStart"/>
      <w:r w:rsidRPr="00C02468">
        <w:rPr>
          <w:rFonts w:ascii="Times New Roman" w:hAnsi="Times New Roman" w:cs="Times New Roman"/>
          <w:b w:val="0"/>
          <w:sz w:val="24"/>
          <w:szCs w:val="24"/>
        </w:rPr>
        <w:t>равным</w:t>
      </w:r>
      <w:proofErr w:type="gramEnd"/>
      <w:r w:rsidRPr="00C02468">
        <w:rPr>
          <w:rFonts w:ascii="Times New Roman" w:hAnsi="Times New Roman" w:cs="Times New Roman"/>
          <w:b w:val="0"/>
          <w:sz w:val="24"/>
          <w:szCs w:val="24"/>
        </w:rPr>
        <w:t xml:space="preserve"> 1.</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При площади торгового зала от 30 кв. м до 50 кв. м включительно, значение корректирующего коэффициента рассчитывается по формуле:</w: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pict>
          <v:shape id="_x0000_i1027" style="width:142.5pt;height:33.75pt" coordsize="" o:spt="100" adj="0,,0" path="" filled="f" stroked="f">
            <v:stroke joinstyle="miter"/>
            <v:imagedata r:id="rId43" o:title="base_23825_44844_32770"/>
            <v:formulas/>
            <v:path o:connecttype="segments"/>
          </v:shape>
        </w:pic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При площади торгового зала от 50 кв. м до 100 кв. м включительно, значение корректирующего коэффициента рассчитывается по формуле:</w: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pict>
          <v:shape id="_x0000_i1028" style="width:141.75pt;height:33.75pt" coordsize="" o:spt="100" adj="0,,0" path="" filled="f" stroked="f">
            <v:stroke joinstyle="miter"/>
            <v:imagedata r:id="rId44" o:title="base_23825_44844_32771"/>
            <v:formulas/>
            <v:path o:connecttype="segments"/>
          </v:shape>
        </w:pic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При площади торгового зала от 100 кв. м до 150 кв. м включительно, значение корректирующего коэффициента рассчитывается по формуле:</w: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pict>
          <v:shape id="_x0000_i1029" style="width:136.5pt;height:33.75pt" coordsize="" o:spt="100" adj="0,,0" path="" filled="f" stroked="f">
            <v:stroke joinstyle="miter"/>
            <v:imagedata r:id="rId45" o:title="base_23825_44844_32772"/>
            <v:formulas/>
            <v:path o:connecttype="segments"/>
          </v:shape>
        </w:pic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где S - общая площадь торгового зала, кв. м.</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2.3. Для оказания услуг общественного питания без реализации алкогольной продукции и (или) пива при площади зала обслуживания посетителей до 30 кв. м включительно, значение корректирующего коэффициента принимается </w:t>
      </w:r>
      <w:proofErr w:type="gramStart"/>
      <w:r w:rsidRPr="00C02468">
        <w:rPr>
          <w:rFonts w:ascii="Times New Roman" w:hAnsi="Times New Roman" w:cs="Times New Roman"/>
          <w:b w:val="0"/>
          <w:sz w:val="24"/>
          <w:szCs w:val="24"/>
        </w:rPr>
        <w:t>равным</w:t>
      </w:r>
      <w:proofErr w:type="gramEnd"/>
      <w:r w:rsidRPr="00C02468">
        <w:rPr>
          <w:rFonts w:ascii="Times New Roman" w:hAnsi="Times New Roman" w:cs="Times New Roman"/>
          <w:b w:val="0"/>
          <w:sz w:val="24"/>
          <w:szCs w:val="24"/>
        </w:rPr>
        <w:t xml:space="preserve"> 1.</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При площади зала обслуживания посетителей от 30 кв. м до 50 кв. м включительно, значение корректирующего коэффициента рассчитывается по формуле:</w: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pict>
          <v:shape id="_x0000_i1030" style="width:142.5pt;height:33.75pt" coordsize="" o:spt="100" adj="0,,0" path="" filled="f" stroked="f">
            <v:stroke joinstyle="miter"/>
            <v:imagedata r:id="rId43" o:title="base_23825_44844_32773"/>
            <v:formulas/>
            <v:path o:connecttype="segments"/>
          </v:shape>
        </w:pic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При площади зала обслуживания посетителей от 50 кв. м до 100 кв. м включительно, значение корректирующего коэффициента рассчитывается по формуле:</w: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lastRenderedPageBreak/>
        <w:pict>
          <v:shape id="_x0000_i1031" style="width:141.75pt;height:33.75pt" coordsize="" o:spt="100" adj="0,,0" path="" filled="f" stroked="f">
            <v:stroke joinstyle="miter"/>
            <v:imagedata r:id="rId44" o:title="base_23825_44844_32774"/>
            <v:formulas/>
            <v:path o:connecttype="segments"/>
          </v:shape>
        </w:pic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При площади зала обслуживания посетителей от 100 кв. м до 150 кв. м включительно, значение корректирующего коэффициента рассчитывается по формуле:</w: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pict>
          <v:shape id="_x0000_i1032" style="width:136.5pt;height:33.75pt" coordsize="" o:spt="100" adj="0,,0" path="" filled="f" stroked="f">
            <v:stroke joinstyle="miter"/>
            <v:imagedata r:id="rId46" o:title="base_23825_44844_32775"/>
            <v:formulas/>
            <v:path o:connecttype="segments"/>
          </v:shape>
        </w:pic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где S - общая площадь зала обслуживания посетителей, кв. м.</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Для оказания услуг общественного питания с реализацией алкогольной продукции и (или) пива значение корректирующего коэффициента принимается </w:t>
      </w:r>
      <w:proofErr w:type="gramStart"/>
      <w:r w:rsidRPr="00C02468">
        <w:rPr>
          <w:rFonts w:ascii="Times New Roman" w:hAnsi="Times New Roman" w:cs="Times New Roman"/>
          <w:b w:val="0"/>
          <w:sz w:val="24"/>
          <w:szCs w:val="24"/>
        </w:rPr>
        <w:t>равным</w:t>
      </w:r>
      <w:proofErr w:type="gramEnd"/>
      <w:r w:rsidRPr="00C02468">
        <w:rPr>
          <w:rFonts w:ascii="Times New Roman" w:hAnsi="Times New Roman" w:cs="Times New Roman"/>
          <w:b w:val="0"/>
          <w:sz w:val="24"/>
          <w:szCs w:val="24"/>
        </w:rPr>
        <w:t xml:space="preserve"> 1.</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2.4. Для оказания услуг по хранению автотранспортных средств на платных стоянках при площади стоянки до 1000 кв. м включительно, значение корректирующего коэффициента принимается </w:t>
      </w:r>
      <w:proofErr w:type="gramStart"/>
      <w:r w:rsidRPr="00C02468">
        <w:rPr>
          <w:rFonts w:ascii="Times New Roman" w:hAnsi="Times New Roman" w:cs="Times New Roman"/>
          <w:b w:val="0"/>
          <w:sz w:val="24"/>
          <w:szCs w:val="24"/>
        </w:rPr>
        <w:t>равным</w:t>
      </w:r>
      <w:proofErr w:type="gramEnd"/>
      <w:r w:rsidRPr="00C02468">
        <w:rPr>
          <w:rFonts w:ascii="Times New Roman" w:hAnsi="Times New Roman" w:cs="Times New Roman"/>
          <w:b w:val="0"/>
          <w:sz w:val="24"/>
          <w:szCs w:val="24"/>
        </w:rPr>
        <w:t xml:space="preserve"> 1.</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При площади стоянки более 1000 кв. м значение корректирующего коэффициента рассчитывается по формуле:</w: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pict>
          <v:shape id="_x0000_i1033" style="width:167.25pt;height:33.75pt" coordsize="" o:spt="100" adj="0,,0" path="" filled="f" stroked="f">
            <v:stroke joinstyle="miter"/>
            <v:imagedata r:id="rId47" o:title="base_23825_44844_32776"/>
            <v:formulas/>
            <v:path o:connecttype="segments"/>
          </v:shape>
        </w:pict>
      </w: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где S - общая площадь стоянки, кв. м.</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3)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xml:space="preserve">.3 - фактор, учитывающий численность жителей населенного пункта, применяется для видов предпринимательской деятельности, указанных в </w:t>
      </w:r>
      <w:hyperlink w:anchor="P21" w:history="1">
        <w:r w:rsidRPr="00C02468">
          <w:rPr>
            <w:rFonts w:ascii="Times New Roman" w:hAnsi="Times New Roman" w:cs="Times New Roman"/>
            <w:b w:val="0"/>
            <w:sz w:val="24"/>
            <w:szCs w:val="24"/>
          </w:rPr>
          <w:t>подпунктах 1</w:t>
        </w:r>
      </w:hyperlink>
      <w:r w:rsidRPr="00C02468">
        <w:rPr>
          <w:rFonts w:ascii="Times New Roman" w:hAnsi="Times New Roman" w:cs="Times New Roman"/>
          <w:b w:val="0"/>
          <w:sz w:val="24"/>
          <w:szCs w:val="24"/>
        </w:rPr>
        <w:t xml:space="preserve">, </w:t>
      </w:r>
      <w:hyperlink w:anchor="P22" w:history="1">
        <w:r w:rsidRPr="00C02468">
          <w:rPr>
            <w:rFonts w:ascii="Times New Roman" w:hAnsi="Times New Roman" w:cs="Times New Roman"/>
            <w:b w:val="0"/>
            <w:sz w:val="24"/>
            <w:szCs w:val="24"/>
          </w:rPr>
          <w:t>2</w:t>
        </w:r>
      </w:hyperlink>
      <w:r w:rsidRPr="00C02468">
        <w:rPr>
          <w:rFonts w:ascii="Times New Roman" w:hAnsi="Times New Roman" w:cs="Times New Roman"/>
          <w:b w:val="0"/>
          <w:sz w:val="24"/>
          <w:szCs w:val="24"/>
        </w:rPr>
        <w:t xml:space="preserve">, </w:t>
      </w:r>
      <w:hyperlink w:anchor="P24" w:history="1">
        <w:r w:rsidRPr="00C02468">
          <w:rPr>
            <w:rFonts w:ascii="Times New Roman" w:hAnsi="Times New Roman" w:cs="Times New Roman"/>
            <w:b w:val="0"/>
            <w:sz w:val="24"/>
            <w:szCs w:val="24"/>
          </w:rPr>
          <w:t>3</w:t>
        </w:r>
      </w:hyperlink>
      <w:r w:rsidRPr="00C02468">
        <w:rPr>
          <w:rFonts w:ascii="Times New Roman" w:hAnsi="Times New Roman" w:cs="Times New Roman"/>
          <w:b w:val="0"/>
          <w:sz w:val="24"/>
          <w:szCs w:val="24"/>
        </w:rPr>
        <w:t xml:space="preserve">, </w:t>
      </w:r>
      <w:hyperlink w:anchor="P27" w:history="1">
        <w:r w:rsidRPr="00C02468">
          <w:rPr>
            <w:rFonts w:ascii="Times New Roman" w:hAnsi="Times New Roman" w:cs="Times New Roman"/>
            <w:b w:val="0"/>
            <w:sz w:val="24"/>
            <w:szCs w:val="24"/>
          </w:rPr>
          <w:t>5</w:t>
        </w:r>
      </w:hyperlink>
      <w:r w:rsidRPr="00C02468">
        <w:rPr>
          <w:rFonts w:ascii="Times New Roman" w:hAnsi="Times New Roman" w:cs="Times New Roman"/>
          <w:b w:val="0"/>
          <w:sz w:val="24"/>
          <w:szCs w:val="24"/>
        </w:rPr>
        <w:t xml:space="preserve">, </w:t>
      </w:r>
      <w:hyperlink w:anchor="P28" w:history="1">
        <w:r w:rsidRPr="00C02468">
          <w:rPr>
            <w:rFonts w:ascii="Times New Roman" w:hAnsi="Times New Roman" w:cs="Times New Roman"/>
            <w:b w:val="0"/>
            <w:sz w:val="24"/>
            <w:szCs w:val="24"/>
          </w:rPr>
          <w:t>6</w:t>
        </w:r>
      </w:hyperlink>
      <w:r w:rsidRPr="00C02468">
        <w:rPr>
          <w:rFonts w:ascii="Times New Roman" w:hAnsi="Times New Roman" w:cs="Times New Roman"/>
          <w:b w:val="0"/>
          <w:sz w:val="24"/>
          <w:szCs w:val="24"/>
        </w:rPr>
        <w:t xml:space="preserve">, </w:t>
      </w:r>
      <w:hyperlink w:anchor="P32" w:history="1">
        <w:r w:rsidRPr="00C02468">
          <w:rPr>
            <w:rFonts w:ascii="Times New Roman" w:hAnsi="Times New Roman" w:cs="Times New Roman"/>
            <w:b w:val="0"/>
            <w:sz w:val="24"/>
            <w:szCs w:val="24"/>
          </w:rPr>
          <w:t>7</w:t>
        </w:r>
      </w:hyperlink>
      <w:r w:rsidRPr="00C02468">
        <w:rPr>
          <w:rFonts w:ascii="Times New Roman" w:hAnsi="Times New Roman" w:cs="Times New Roman"/>
          <w:b w:val="0"/>
          <w:sz w:val="24"/>
          <w:szCs w:val="24"/>
        </w:rPr>
        <w:t xml:space="preserve">, </w:t>
      </w:r>
      <w:hyperlink w:anchor="P34" w:history="1">
        <w:r w:rsidRPr="00C02468">
          <w:rPr>
            <w:rFonts w:ascii="Times New Roman" w:hAnsi="Times New Roman" w:cs="Times New Roman"/>
            <w:b w:val="0"/>
            <w:sz w:val="24"/>
            <w:szCs w:val="24"/>
          </w:rPr>
          <w:t>8</w:t>
        </w:r>
      </w:hyperlink>
      <w:r w:rsidRPr="00C02468">
        <w:rPr>
          <w:rFonts w:ascii="Times New Roman" w:hAnsi="Times New Roman" w:cs="Times New Roman"/>
          <w:b w:val="0"/>
          <w:sz w:val="24"/>
          <w:szCs w:val="24"/>
        </w:rPr>
        <w:t xml:space="preserve">, </w:t>
      </w:r>
      <w:hyperlink w:anchor="P42" w:history="1">
        <w:r w:rsidRPr="00C02468">
          <w:rPr>
            <w:rFonts w:ascii="Times New Roman" w:hAnsi="Times New Roman" w:cs="Times New Roman"/>
            <w:b w:val="0"/>
            <w:sz w:val="24"/>
            <w:szCs w:val="24"/>
          </w:rPr>
          <w:t>11</w:t>
        </w:r>
      </w:hyperlink>
      <w:r w:rsidRPr="00C02468">
        <w:rPr>
          <w:rFonts w:ascii="Times New Roman" w:hAnsi="Times New Roman" w:cs="Times New Roman"/>
          <w:b w:val="0"/>
          <w:sz w:val="24"/>
          <w:szCs w:val="24"/>
        </w:rPr>
        <w:t xml:space="preserve">, </w:t>
      </w:r>
      <w:hyperlink w:anchor="P43" w:history="1">
        <w:r w:rsidRPr="00C02468">
          <w:rPr>
            <w:rFonts w:ascii="Times New Roman" w:hAnsi="Times New Roman" w:cs="Times New Roman"/>
            <w:b w:val="0"/>
            <w:sz w:val="24"/>
            <w:szCs w:val="24"/>
          </w:rPr>
          <w:t>12</w:t>
        </w:r>
      </w:hyperlink>
      <w:r w:rsidRPr="00C02468">
        <w:rPr>
          <w:rFonts w:ascii="Times New Roman" w:hAnsi="Times New Roman" w:cs="Times New Roman"/>
          <w:b w:val="0"/>
          <w:sz w:val="24"/>
          <w:szCs w:val="24"/>
        </w:rPr>
        <w:t xml:space="preserve">, </w:t>
      </w:r>
      <w:hyperlink w:anchor="P44" w:history="1">
        <w:r w:rsidRPr="00C02468">
          <w:rPr>
            <w:rFonts w:ascii="Times New Roman" w:hAnsi="Times New Roman" w:cs="Times New Roman"/>
            <w:b w:val="0"/>
            <w:sz w:val="24"/>
            <w:szCs w:val="24"/>
          </w:rPr>
          <w:t>13</w:t>
        </w:r>
      </w:hyperlink>
      <w:r w:rsidRPr="00C02468">
        <w:rPr>
          <w:rFonts w:ascii="Times New Roman" w:hAnsi="Times New Roman" w:cs="Times New Roman"/>
          <w:b w:val="0"/>
          <w:sz w:val="24"/>
          <w:szCs w:val="24"/>
        </w:rPr>
        <w:t xml:space="preserve">, </w:t>
      </w:r>
      <w:hyperlink w:anchor="P46" w:history="1">
        <w:r w:rsidRPr="00C02468">
          <w:rPr>
            <w:rFonts w:ascii="Times New Roman" w:hAnsi="Times New Roman" w:cs="Times New Roman"/>
            <w:b w:val="0"/>
            <w:sz w:val="24"/>
            <w:szCs w:val="24"/>
          </w:rPr>
          <w:t>14 пункта 2</w:t>
        </w:r>
      </w:hyperlink>
      <w:r w:rsidRPr="00C02468">
        <w:rPr>
          <w:rFonts w:ascii="Times New Roman" w:hAnsi="Times New Roman" w:cs="Times New Roman"/>
          <w:b w:val="0"/>
          <w:sz w:val="24"/>
          <w:szCs w:val="24"/>
        </w:rPr>
        <w:t xml:space="preserve"> настоящего Решения.</w:t>
      </w:r>
    </w:p>
    <w:p w:rsidR="003021E5" w:rsidRPr="00C02468" w:rsidRDefault="003021E5" w:rsidP="00C02468">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4989"/>
      </w:tblGrid>
      <w:tr w:rsidR="003021E5" w:rsidRPr="00C02468">
        <w:tc>
          <w:tcPr>
            <w:tcW w:w="368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Численность населения, человек</w:t>
            </w:r>
          </w:p>
        </w:tc>
        <w:tc>
          <w:tcPr>
            <w:tcW w:w="4989"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Значение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.3</w:t>
            </w:r>
          </w:p>
        </w:tc>
      </w:tr>
      <w:tr w:rsidR="003021E5" w:rsidRPr="00C02468">
        <w:tc>
          <w:tcPr>
            <w:tcW w:w="368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до 300</w:t>
            </w:r>
          </w:p>
        </w:tc>
        <w:tc>
          <w:tcPr>
            <w:tcW w:w="4989"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0,1</w:t>
            </w:r>
          </w:p>
        </w:tc>
      </w:tr>
      <w:tr w:rsidR="003021E5" w:rsidRPr="00C02468">
        <w:tc>
          <w:tcPr>
            <w:tcW w:w="368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от 300 - 1000</w:t>
            </w:r>
          </w:p>
        </w:tc>
        <w:tc>
          <w:tcPr>
            <w:tcW w:w="4989"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0,25</w:t>
            </w:r>
          </w:p>
        </w:tc>
      </w:tr>
      <w:tr w:rsidR="003021E5" w:rsidRPr="00C02468">
        <w:tc>
          <w:tcPr>
            <w:tcW w:w="368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1001 - 3000</w:t>
            </w:r>
          </w:p>
        </w:tc>
        <w:tc>
          <w:tcPr>
            <w:tcW w:w="4989"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0,5</w:t>
            </w:r>
          </w:p>
        </w:tc>
      </w:tr>
      <w:tr w:rsidR="003021E5" w:rsidRPr="00C02468">
        <w:tc>
          <w:tcPr>
            <w:tcW w:w="368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3001 - 5000</w:t>
            </w:r>
          </w:p>
        </w:tc>
        <w:tc>
          <w:tcPr>
            <w:tcW w:w="4989"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0,65</w:t>
            </w:r>
          </w:p>
        </w:tc>
      </w:tr>
      <w:tr w:rsidR="003021E5" w:rsidRPr="00C02468">
        <w:tc>
          <w:tcPr>
            <w:tcW w:w="368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5001 - 10000</w:t>
            </w:r>
          </w:p>
        </w:tc>
        <w:tc>
          <w:tcPr>
            <w:tcW w:w="4989"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0,75</w:t>
            </w:r>
          </w:p>
        </w:tc>
      </w:tr>
      <w:tr w:rsidR="003021E5" w:rsidRPr="00C02468">
        <w:tc>
          <w:tcPr>
            <w:tcW w:w="368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свыше 10000</w:t>
            </w:r>
          </w:p>
        </w:tc>
        <w:tc>
          <w:tcPr>
            <w:tcW w:w="4989"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1,0</w:t>
            </w:r>
          </w:p>
        </w:tc>
      </w:tr>
    </w:tbl>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w:t>
      </w:r>
      <w:proofErr w:type="spellStart"/>
      <w:r w:rsidRPr="00C02468">
        <w:rPr>
          <w:rFonts w:ascii="Times New Roman" w:hAnsi="Times New Roman" w:cs="Times New Roman"/>
          <w:b w:val="0"/>
          <w:sz w:val="24"/>
          <w:szCs w:val="24"/>
        </w:rPr>
        <w:t>пп</w:t>
      </w:r>
      <w:proofErr w:type="spellEnd"/>
      <w:r w:rsidRPr="00C02468">
        <w:rPr>
          <w:rFonts w:ascii="Times New Roman" w:hAnsi="Times New Roman" w:cs="Times New Roman"/>
          <w:b w:val="0"/>
          <w:sz w:val="24"/>
          <w:szCs w:val="24"/>
        </w:rPr>
        <w:t xml:space="preserve">. 3 в ред. </w:t>
      </w:r>
      <w:hyperlink r:id="rId48" w:history="1">
        <w:r w:rsidRPr="00C02468">
          <w:rPr>
            <w:rFonts w:ascii="Times New Roman" w:hAnsi="Times New Roman" w:cs="Times New Roman"/>
            <w:b w:val="0"/>
            <w:sz w:val="24"/>
            <w:szCs w:val="24"/>
          </w:rPr>
          <w:t>Решения</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13.11.2009 N 406)</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4)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xml:space="preserve">.4 - фактор, учитывающий право, на основании которого налогоплательщик использует места организации розничной торговли, осуществляемой через объекты стационарной торговой сети (магазин, павильон, киоск), применяется для видов предпринимательской деятельности, указанных в </w:t>
      </w:r>
      <w:hyperlink w:anchor="P27" w:history="1">
        <w:r w:rsidRPr="00C02468">
          <w:rPr>
            <w:rFonts w:ascii="Times New Roman" w:hAnsi="Times New Roman" w:cs="Times New Roman"/>
            <w:b w:val="0"/>
            <w:sz w:val="24"/>
            <w:szCs w:val="24"/>
          </w:rPr>
          <w:t>пунктах 5</w:t>
        </w:r>
      </w:hyperlink>
      <w:r w:rsidRPr="00C02468">
        <w:rPr>
          <w:rFonts w:ascii="Times New Roman" w:hAnsi="Times New Roman" w:cs="Times New Roman"/>
          <w:b w:val="0"/>
          <w:sz w:val="24"/>
          <w:szCs w:val="24"/>
        </w:rPr>
        <w:t xml:space="preserve"> и </w:t>
      </w:r>
      <w:hyperlink w:anchor="P30" w:history="1">
        <w:r w:rsidRPr="00C02468">
          <w:rPr>
            <w:rFonts w:ascii="Times New Roman" w:hAnsi="Times New Roman" w:cs="Times New Roman"/>
            <w:b w:val="0"/>
            <w:sz w:val="24"/>
            <w:szCs w:val="24"/>
          </w:rPr>
          <w:t>6.1</w:t>
        </w:r>
      </w:hyperlink>
      <w:r w:rsidRPr="00C02468">
        <w:rPr>
          <w:rFonts w:ascii="Times New Roman" w:hAnsi="Times New Roman" w:cs="Times New Roman"/>
          <w:b w:val="0"/>
          <w:sz w:val="24"/>
          <w:szCs w:val="24"/>
        </w:rPr>
        <w:t xml:space="preserve"> (за исключением розничной торговли, осуществляемой через объекты нестационарной торговой сети):</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на праве аренды - 0,95;</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на праве собственности и ином вещном праве - 1.</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5)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xml:space="preserve">.5 - фактор, учитывающий место осуществления налогоплательщиком деятельности </w:t>
      </w:r>
      <w:r w:rsidRPr="00C02468">
        <w:rPr>
          <w:rFonts w:ascii="Times New Roman" w:hAnsi="Times New Roman" w:cs="Times New Roman"/>
          <w:b w:val="0"/>
          <w:sz w:val="24"/>
          <w:szCs w:val="24"/>
        </w:rPr>
        <w:lastRenderedPageBreak/>
        <w:t xml:space="preserve">внутри населенного пункта с численностью населения более 3000 человек, применяется для видов предпринимательской деятельности, указанных в </w:t>
      </w:r>
      <w:hyperlink w:anchor="P21" w:history="1">
        <w:r w:rsidRPr="00C02468">
          <w:rPr>
            <w:rFonts w:ascii="Times New Roman" w:hAnsi="Times New Roman" w:cs="Times New Roman"/>
            <w:b w:val="0"/>
            <w:sz w:val="24"/>
            <w:szCs w:val="24"/>
          </w:rPr>
          <w:t>подпунктах 1</w:t>
        </w:r>
      </w:hyperlink>
      <w:r w:rsidRPr="00C02468">
        <w:rPr>
          <w:rFonts w:ascii="Times New Roman" w:hAnsi="Times New Roman" w:cs="Times New Roman"/>
          <w:b w:val="0"/>
          <w:sz w:val="24"/>
          <w:szCs w:val="24"/>
        </w:rPr>
        <w:t xml:space="preserve">, </w:t>
      </w:r>
      <w:hyperlink w:anchor="P27" w:history="1">
        <w:r w:rsidRPr="00C02468">
          <w:rPr>
            <w:rFonts w:ascii="Times New Roman" w:hAnsi="Times New Roman" w:cs="Times New Roman"/>
            <w:b w:val="0"/>
            <w:sz w:val="24"/>
            <w:szCs w:val="24"/>
          </w:rPr>
          <w:t>5</w:t>
        </w:r>
      </w:hyperlink>
      <w:r w:rsidRPr="00C02468">
        <w:rPr>
          <w:rFonts w:ascii="Times New Roman" w:hAnsi="Times New Roman" w:cs="Times New Roman"/>
          <w:b w:val="0"/>
          <w:sz w:val="24"/>
          <w:szCs w:val="24"/>
        </w:rPr>
        <w:t xml:space="preserve">, </w:t>
      </w:r>
      <w:hyperlink w:anchor="P30" w:history="1">
        <w:r w:rsidRPr="00C02468">
          <w:rPr>
            <w:rFonts w:ascii="Times New Roman" w:hAnsi="Times New Roman" w:cs="Times New Roman"/>
            <w:b w:val="0"/>
            <w:sz w:val="24"/>
            <w:szCs w:val="24"/>
          </w:rPr>
          <w:t>6.1</w:t>
        </w:r>
      </w:hyperlink>
      <w:r w:rsidRPr="00C02468">
        <w:rPr>
          <w:rFonts w:ascii="Times New Roman" w:hAnsi="Times New Roman" w:cs="Times New Roman"/>
          <w:b w:val="0"/>
          <w:sz w:val="24"/>
          <w:szCs w:val="24"/>
        </w:rPr>
        <w:t xml:space="preserve">, </w:t>
      </w:r>
      <w:hyperlink w:anchor="P32" w:history="1">
        <w:r w:rsidRPr="00C02468">
          <w:rPr>
            <w:rFonts w:ascii="Times New Roman" w:hAnsi="Times New Roman" w:cs="Times New Roman"/>
            <w:b w:val="0"/>
            <w:sz w:val="24"/>
            <w:szCs w:val="24"/>
          </w:rPr>
          <w:t>7</w:t>
        </w:r>
      </w:hyperlink>
      <w:r w:rsidRPr="00C02468">
        <w:rPr>
          <w:rFonts w:ascii="Times New Roman" w:hAnsi="Times New Roman" w:cs="Times New Roman"/>
          <w:b w:val="0"/>
          <w:sz w:val="24"/>
          <w:szCs w:val="24"/>
        </w:rPr>
        <w:t xml:space="preserve">, </w:t>
      </w:r>
      <w:hyperlink w:anchor="P34" w:history="1">
        <w:r w:rsidRPr="00C02468">
          <w:rPr>
            <w:rFonts w:ascii="Times New Roman" w:hAnsi="Times New Roman" w:cs="Times New Roman"/>
            <w:b w:val="0"/>
            <w:sz w:val="24"/>
            <w:szCs w:val="24"/>
          </w:rPr>
          <w:t>8 пункта 2</w:t>
        </w:r>
      </w:hyperlink>
      <w:r w:rsidRPr="00C02468">
        <w:rPr>
          <w:rFonts w:ascii="Times New Roman" w:hAnsi="Times New Roman" w:cs="Times New Roman"/>
          <w:b w:val="0"/>
          <w:sz w:val="24"/>
          <w:szCs w:val="24"/>
        </w:rPr>
        <w:t xml:space="preserve"> настоящего Решения. Корректирующий коэффициент имеет следующие значения: зона 1 - 1,0; зона 2 - 0,75, зона 3 - 0,5.</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а) Зона 1 - территория </w:t>
      </w:r>
      <w:proofErr w:type="spellStart"/>
      <w:r w:rsidRPr="00C02468">
        <w:rPr>
          <w:rFonts w:ascii="Times New Roman" w:hAnsi="Times New Roman" w:cs="Times New Roman"/>
          <w:b w:val="0"/>
          <w:sz w:val="24"/>
          <w:szCs w:val="24"/>
        </w:rPr>
        <w:t>р.п</w:t>
      </w:r>
      <w:proofErr w:type="spellEnd"/>
      <w:r w:rsidRPr="00C02468">
        <w:rPr>
          <w:rFonts w:ascii="Times New Roman" w:hAnsi="Times New Roman" w:cs="Times New Roman"/>
          <w:b w:val="0"/>
          <w:sz w:val="24"/>
          <w:szCs w:val="24"/>
        </w:rPr>
        <w:t xml:space="preserve">. Юргамыш, </w:t>
      </w:r>
      <w:proofErr w:type="gramStart"/>
      <w:r w:rsidRPr="00C02468">
        <w:rPr>
          <w:rFonts w:ascii="Times New Roman" w:hAnsi="Times New Roman" w:cs="Times New Roman"/>
          <w:b w:val="0"/>
          <w:sz w:val="24"/>
          <w:szCs w:val="24"/>
        </w:rPr>
        <w:t>ограниченная</w:t>
      </w:r>
      <w:proofErr w:type="gramEnd"/>
      <w:r w:rsidRPr="00C02468">
        <w:rPr>
          <w:rFonts w:ascii="Times New Roman" w:hAnsi="Times New Roman" w:cs="Times New Roman"/>
          <w:b w:val="0"/>
          <w:sz w:val="24"/>
          <w:szCs w:val="24"/>
        </w:rPr>
        <w:t xml:space="preserve"> по периметру улицами: Мира с N 11 - 31, Свободы с N 56 - 34, Крупской с N 14 - 2, Ленина с N 20 - 16, </w:t>
      </w:r>
      <w:proofErr w:type="gramStart"/>
      <w:r w:rsidRPr="00C02468">
        <w:rPr>
          <w:rFonts w:ascii="Times New Roman" w:hAnsi="Times New Roman" w:cs="Times New Roman"/>
          <w:b w:val="0"/>
          <w:sz w:val="24"/>
          <w:szCs w:val="24"/>
        </w:rPr>
        <w:t>Больничный</w:t>
      </w:r>
      <w:proofErr w:type="gramEnd"/>
      <w:r w:rsidRPr="00C02468">
        <w:rPr>
          <w:rFonts w:ascii="Times New Roman" w:hAnsi="Times New Roman" w:cs="Times New Roman"/>
          <w:b w:val="0"/>
          <w:sz w:val="24"/>
          <w:szCs w:val="24"/>
        </w:rPr>
        <w:t xml:space="preserve"> с N 6 - 2, Пушкина с N 24 - 2;</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б) Зона 2 - территория </w:t>
      </w:r>
      <w:proofErr w:type="spellStart"/>
      <w:r w:rsidRPr="00C02468">
        <w:rPr>
          <w:rFonts w:ascii="Times New Roman" w:hAnsi="Times New Roman" w:cs="Times New Roman"/>
          <w:b w:val="0"/>
          <w:sz w:val="24"/>
          <w:szCs w:val="24"/>
        </w:rPr>
        <w:t>р.п</w:t>
      </w:r>
      <w:proofErr w:type="spellEnd"/>
      <w:r w:rsidRPr="00C02468">
        <w:rPr>
          <w:rFonts w:ascii="Times New Roman" w:hAnsi="Times New Roman" w:cs="Times New Roman"/>
          <w:b w:val="0"/>
          <w:sz w:val="24"/>
          <w:szCs w:val="24"/>
        </w:rPr>
        <w:t xml:space="preserve">. Юргамыш, </w:t>
      </w:r>
      <w:proofErr w:type="gramStart"/>
      <w:r w:rsidRPr="00C02468">
        <w:rPr>
          <w:rFonts w:ascii="Times New Roman" w:hAnsi="Times New Roman" w:cs="Times New Roman"/>
          <w:b w:val="0"/>
          <w:sz w:val="24"/>
          <w:szCs w:val="24"/>
        </w:rPr>
        <w:t>ограниченная</w:t>
      </w:r>
      <w:proofErr w:type="gramEnd"/>
      <w:r w:rsidRPr="00C02468">
        <w:rPr>
          <w:rFonts w:ascii="Times New Roman" w:hAnsi="Times New Roman" w:cs="Times New Roman"/>
          <w:b w:val="0"/>
          <w:sz w:val="24"/>
          <w:szCs w:val="24"/>
        </w:rPr>
        <w:t xml:space="preserve"> по периметру улицами: Вокзальная с N 2 - 37, Маяковского с N 2 - 6, Пушкина с N 65 - 59, Чкалова с N 2 - 46, Труда с N 10 - 72, Вторая Пятилетка с N 37 - 5, Ленина с N 71 - 59, Мира </w:t>
      </w:r>
      <w:proofErr w:type="gramStart"/>
      <w:r w:rsidRPr="00C02468">
        <w:rPr>
          <w:rFonts w:ascii="Times New Roman" w:hAnsi="Times New Roman" w:cs="Times New Roman"/>
          <w:b w:val="0"/>
          <w:sz w:val="24"/>
          <w:szCs w:val="24"/>
        </w:rPr>
        <w:t>с</w:t>
      </w:r>
      <w:proofErr w:type="gramEnd"/>
      <w:r w:rsidRPr="00C02468">
        <w:rPr>
          <w:rFonts w:ascii="Times New Roman" w:hAnsi="Times New Roman" w:cs="Times New Roman"/>
          <w:b w:val="0"/>
          <w:sz w:val="24"/>
          <w:szCs w:val="24"/>
        </w:rPr>
        <w:t xml:space="preserve"> N 18 - 2 </w:t>
      </w:r>
      <w:proofErr w:type="gramStart"/>
      <w:r w:rsidRPr="00C02468">
        <w:rPr>
          <w:rFonts w:ascii="Times New Roman" w:hAnsi="Times New Roman" w:cs="Times New Roman"/>
          <w:b w:val="0"/>
          <w:sz w:val="24"/>
          <w:szCs w:val="24"/>
        </w:rPr>
        <w:t>за</w:t>
      </w:r>
      <w:proofErr w:type="gramEnd"/>
      <w:r w:rsidRPr="00C02468">
        <w:rPr>
          <w:rFonts w:ascii="Times New Roman" w:hAnsi="Times New Roman" w:cs="Times New Roman"/>
          <w:b w:val="0"/>
          <w:sz w:val="24"/>
          <w:szCs w:val="24"/>
        </w:rPr>
        <w:t xml:space="preserve"> исключением территории зоны N 1;</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в) Зона 3 - остальная территория </w:t>
      </w:r>
      <w:proofErr w:type="spellStart"/>
      <w:r w:rsidRPr="00C02468">
        <w:rPr>
          <w:rFonts w:ascii="Times New Roman" w:hAnsi="Times New Roman" w:cs="Times New Roman"/>
          <w:b w:val="0"/>
          <w:sz w:val="24"/>
          <w:szCs w:val="24"/>
        </w:rPr>
        <w:t>р.п</w:t>
      </w:r>
      <w:proofErr w:type="spellEnd"/>
      <w:r w:rsidRPr="00C02468">
        <w:rPr>
          <w:rFonts w:ascii="Times New Roman" w:hAnsi="Times New Roman" w:cs="Times New Roman"/>
          <w:b w:val="0"/>
          <w:sz w:val="24"/>
          <w:szCs w:val="24"/>
        </w:rPr>
        <w:t>. Юргамыш.</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6)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xml:space="preserve">.6 - корректирующий коэффициент применяется для видов предпринимательской деятельности, указанных в </w:t>
      </w:r>
      <w:hyperlink w:anchor="P21" w:history="1">
        <w:r w:rsidRPr="00C02468">
          <w:rPr>
            <w:rFonts w:ascii="Times New Roman" w:hAnsi="Times New Roman" w:cs="Times New Roman"/>
            <w:b w:val="0"/>
            <w:sz w:val="24"/>
            <w:szCs w:val="24"/>
          </w:rPr>
          <w:t>пункте 1</w:t>
        </w:r>
      </w:hyperlink>
      <w:r w:rsidRPr="00C02468">
        <w:rPr>
          <w:rFonts w:ascii="Times New Roman" w:hAnsi="Times New Roman" w:cs="Times New Roman"/>
          <w:b w:val="0"/>
          <w:sz w:val="24"/>
          <w:szCs w:val="24"/>
        </w:rPr>
        <w:t xml:space="preserve"> (оказание бытовых услуг) пункта 2 настоящего Решения:</w:t>
      </w:r>
    </w:p>
    <w:p w:rsidR="003021E5" w:rsidRPr="00C02468" w:rsidRDefault="003021E5" w:rsidP="00C02468">
      <w:pPr>
        <w:pStyle w:val="ConsPlusTitle"/>
        <w:jc w:val="both"/>
        <w:rPr>
          <w:rFonts w:ascii="Times New Roman" w:hAnsi="Times New Roman" w:cs="Times New Roman"/>
          <w:b w:val="0"/>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3021E5" w:rsidRPr="00C02468">
        <w:tc>
          <w:tcPr>
            <w:tcW w:w="5669"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Подвид деятельности</w:t>
            </w:r>
          </w:p>
        </w:tc>
        <w:tc>
          <w:tcPr>
            <w:tcW w:w="3402"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Корректирующий коэффициент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.7</w:t>
            </w:r>
          </w:p>
        </w:tc>
      </w:tr>
      <w:tr w:rsidR="003021E5" w:rsidRPr="00C02468">
        <w:tc>
          <w:tcPr>
            <w:tcW w:w="5669"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Оказание социальными службами населения бытовых услуг пенсионерам, инвалидам, малообеспеченным семьям, имеющим несовершеннолетних детей</w:t>
            </w:r>
          </w:p>
        </w:tc>
        <w:tc>
          <w:tcPr>
            <w:tcW w:w="3402"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0,1</w:t>
            </w:r>
          </w:p>
        </w:tc>
      </w:tr>
    </w:tbl>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7) Коэффициент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xml:space="preserve">.7, учитывающий уровень заработной платы наемных работников, применяется для налогоплательщиков, которые осуществляют виды деятельности, указанные в </w:t>
      </w:r>
      <w:hyperlink w:anchor="P20" w:history="1">
        <w:r w:rsidRPr="00C02468">
          <w:rPr>
            <w:rFonts w:ascii="Times New Roman" w:hAnsi="Times New Roman" w:cs="Times New Roman"/>
            <w:b w:val="0"/>
            <w:sz w:val="24"/>
            <w:szCs w:val="24"/>
          </w:rPr>
          <w:t>пункте 2</w:t>
        </w:r>
      </w:hyperlink>
      <w:r w:rsidRPr="00C02468">
        <w:rPr>
          <w:rFonts w:ascii="Times New Roman" w:hAnsi="Times New Roman" w:cs="Times New Roman"/>
          <w:b w:val="0"/>
          <w:sz w:val="24"/>
          <w:szCs w:val="24"/>
        </w:rPr>
        <w:t xml:space="preserve"> настоящего Решения, в значении 0,85 при условии, если уровень ежемесячной средней заработной платы наемных работников не ниже величины прожиточного минимума на душу населения в Курганской области, утвержденного законом Курганской области за предшествующий период.</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Коэффициент применяется в значении 0,85, начиная с квартала, в котором размер ежемесячной средней заработной платы наемных работников налогоплательщика превысил величину прожиточного минимума.</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Для тех налогоплательщиков, у которых размер средней заработной платы наемных работников хотя бы в одном из месяцев налогового периода стал ниже величины прожиточного минимума, корректирующий коэффициент базовой доходности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.7 за этот налоговый период применяется равным 1.</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Обоснованность применения корректирующего коэффициента базовой доходности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xml:space="preserve">.6 помимо документов, указанных в </w:t>
      </w:r>
      <w:hyperlink w:anchor="P295" w:history="1">
        <w:r w:rsidRPr="00C02468">
          <w:rPr>
            <w:rFonts w:ascii="Times New Roman" w:hAnsi="Times New Roman" w:cs="Times New Roman"/>
            <w:b w:val="0"/>
            <w:sz w:val="24"/>
            <w:szCs w:val="24"/>
          </w:rPr>
          <w:t>пункте 5</w:t>
        </w:r>
      </w:hyperlink>
      <w:r w:rsidRPr="00C02468">
        <w:rPr>
          <w:rFonts w:ascii="Times New Roman" w:hAnsi="Times New Roman" w:cs="Times New Roman"/>
          <w:b w:val="0"/>
          <w:sz w:val="24"/>
          <w:szCs w:val="24"/>
        </w:rPr>
        <w:t xml:space="preserve"> настоящего Решения, подтверждается следующими документами:</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книга приказов;</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трудовые договора;</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табели рабочего времени;</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ведомости на выдачу заработной платы;</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копии платежных документов на перечисление взносов на ОПС за отчетный период;</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копии паспортов (стр. 2 - 3, прописка).</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w:t>
      </w:r>
      <w:proofErr w:type="spellStart"/>
      <w:r w:rsidRPr="00C02468">
        <w:rPr>
          <w:rFonts w:ascii="Times New Roman" w:hAnsi="Times New Roman" w:cs="Times New Roman"/>
          <w:b w:val="0"/>
          <w:sz w:val="24"/>
          <w:szCs w:val="24"/>
        </w:rPr>
        <w:t>пп</w:t>
      </w:r>
      <w:proofErr w:type="spellEnd"/>
      <w:r w:rsidRPr="00C02468">
        <w:rPr>
          <w:rFonts w:ascii="Times New Roman" w:hAnsi="Times New Roman" w:cs="Times New Roman"/>
          <w:b w:val="0"/>
          <w:sz w:val="24"/>
          <w:szCs w:val="24"/>
        </w:rPr>
        <w:t xml:space="preserve">. 7 </w:t>
      </w:r>
      <w:proofErr w:type="gramStart"/>
      <w:r w:rsidRPr="00C02468">
        <w:rPr>
          <w:rFonts w:ascii="Times New Roman" w:hAnsi="Times New Roman" w:cs="Times New Roman"/>
          <w:b w:val="0"/>
          <w:sz w:val="24"/>
          <w:szCs w:val="24"/>
        </w:rPr>
        <w:t>введен</w:t>
      </w:r>
      <w:proofErr w:type="gramEnd"/>
      <w:r w:rsidRPr="00C02468">
        <w:rPr>
          <w:rFonts w:ascii="Times New Roman" w:hAnsi="Times New Roman" w:cs="Times New Roman"/>
          <w:b w:val="0"/>
          <w:sz w:val="24"/>
          <w:szCs w:val="24"/>
        </w:rPr>
        <w:t xml:space="preserve"> </w:t>
      </w:r>
      <w:hyperlink r:id="rId49" w:history="1">
        <w:r w:rsidRPr="00C02468">
          <w:rPr>
            <w:rFonts w:ascii="Times New Roman" w:hAnsi="Times New Roman" w:cs="Times New Roman"/>
            <w:b w:val="0"/>
            <w:sz w:val="24"/>
            <w:szCs w:val="24"/>
          </w:rPr>
          <w:t>Решением</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25.10.2007 N 236)</w:t>
      </w:r>
    </w:p>
    <w:p w:rsidR="003021E5" w:rsidRPr="00C02468" w:rsidRDefault="003021E5" w:rsidP="00C02468">
      <w:pPr>
        <w:pStyle w:val="ConsPlusTitle"/>
        <w:jc w:val="both"/>
        <w:rPr>
          <w:rFonts w:ascii="Times New Roman" w:hAnsi="Times New Roman" w:cs="Times New Roman"/>
          <w:b w:val="0"/>
          <w:sz w:val="24"/>
          <w:szCs w:val="24"/>
        </w:rPr>
      </w:pPr>
      <w:bookmarkStart w:id="22" w:name="P295"/>
      <w:bookmarkEnd w:id="22"/>
      <w:r w:rsidRPr="00C02468">
        <w:rPr>
          <w:rFonts w:ascii="Times New Roman" w:hAnsi="Times New Roman" w:cs="Times New Roman"/>
          <w:b w:val="0"/>
          <w:sz w:val="24"/>
          <w:szCs w:val="24"/>
        </w:rPr>
        <w:t>5. Документы, подтверждающие величину физического показателя и правильность определения корректирующего коэффициента К</w:t>
      </w:r>
      <w:proofErr w:type="gramStart"/>
      <w:r w:rsidRPr="00C02468">
        <w:rPr>
          <w:rFonts w:ascii="Times New Roman" w:hAnsi="Times New Roman" w:cs="Times New Roman"/>
          <w:b w:val="0"/>
          <w:sz w:val="24"/>
          <w:szCs w:val="24"/>
        </w:rPr>
        <w:t>2</w:t>
      </w:r>
      <w:proofErr w:type="gramEnd"/>
      <w:r w:rsidRPr="00C02468">
        <w:rPr>
          <w:rFonts w:ascii="Times New Roman" w:hAnsi="Times New Roman" w:cs="Times New Roman"/>
          <w:b w:val="0"/>
          <w:sz w:val="24"/>
          <w:szCs w:val="24"/>
        </w:rPr>
        <w:t>, и расчет значения коэффициента К2 (а также значение факторов) произвольной формы предоставляются налогоплательщиками в налоговые органы не позднее 20 числа первого месяца, следующего за налоговым периодом (одновременно с соответствующей налоговой декларацией).</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lastRenderedPageBreak/>
        <w:t>Право на применение понижающих корректирующих коэффициентов подтверждается налогоплательщиком соответствующими документами:</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(абзац введен </w:t>
      </w:r>
      <w:hyperlink r:id="rId50" w:history="1">
        <w:r w:rsidRPr="00C02468">
          <w:rPr>
            <w:rFonts w:ascii="Times New Roman" w:hAnsi="Times New Roman" w:cs="Times New Roman"/>
            <w:b w:val="0"/>
            <w:sz w:val="24"/>
            <w:szCs w:val="24"/>
          </w:rPr>
          <w:t>Решением</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21.04.2011 N 82)</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021E5" w:rsidRPr="00C02468">
        <w:tc>
          <w:tcPr>
            <w:tcW w:w="453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Наименование фактического показателя</w:t>
            </w:r>
          </w:p>
        </w:tc>
        <w:tc>
          <w:tcPr>
            <w:tcW w:w="453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Форма документа</w:t>
            </w:r>
          </w:p>
        </w:tc>
      </w:tr>
      <w:tr w:rsidR="003021E5" w:rsidRPr="00C02468">
        <w:tc>
          <w:tcPr>
            <w:tcW w:w="453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Количество работников. Включая индивидуального предпринимателя</w:t>
            </w:r>
          </w:p>
        </w:tc>
        <w:tc>
          <w:tcPr>
            <w:tcW w:w="453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Трудовые договоры, договоры гражданско-правового характера на выполнение работ (услуг)</w:t>
            </w:r>
          </w:p>
        </w:tc>
      </w:tr>
      <w:tr w:rsidR="003021E5" w:rsidRPr="00C02468">
        <w:tc>
          <w:tcPr>
            <w:tcW w:w="453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Площадь торгового зала (в квадратных метрах); площадь торгового места (в квадратных метрах); площадь зала для обслуживания посетителей (в квадратных метрах); площадь земельного участка (в квадратных метрах); площадь стоянки (в квадратных метрах); площадь помещений для временного размещения и проживания (в квадратных метрах); площадь информационного поля (в квадратных метрах)</w:t>
            </w:r>
          </w:p>
        </w:tc>
        <w:tc>
          <w:tcPr>
            <w:tcW w:w="4535" w:type="dxa"/>
          </w:tcPr>
          <w:p w:rsidR="003021E5" w:rsidRPr="00C02468" w:rsidRDefault="003021E5" w:rsidP="00C02468">
            <w:pPr>
              <w:pStyle w:val="ConsPlusTitle"/>
              <w:jc w:val="both"/>
              <w:rPr>
                <w:rFonts w:ascii="Times New Roman" w:hAnsi="Times New Roman" w:cs="Times New Roman"/>
                <w:b w:val="0"/>
                <w:sz w:val="24"/>
                <w:szCs w:val="24"/>
              </w:rPr>
            </w:pPr>
            <w:proofErr w:type="gramStart"/>
            <w:r w:rsidRPr="00C02468">
              <w:rPr>
                <w:rFonts w:ascii="Times New Roman" w:hAnsi="Times New Roman" w:cs="Times New Roman"/>
                <w:b w:val="0"/>
                <w:sz w:val="24"/>
                <w:szCs w:val="24"/>
              </w:rPr>
              <w:t>Съемка из поэтажного плана здания с экспликацией помещений, получения в аккредитованной организации (органе) по государственному техническому учету и технической инвентаризации объектов капитального строительства, или акт обследования для определения физических показателей торгового места, объекта торговли, объекта оказания услуг, полученный в организации, уполномоченной администрацией района (форма акта утверждается администрацией района), договор аренды (субаренды) земельного участка, документы, подтверждающие площадь информационного поля и иные</w:t>
            </w:r>
            <w:proofErr w:type="gramEnd"/>
            <w:r w:rsidRPr="00C02468">
              <w:rPr>
                <w:rFonts w:ascii="Times New Roman" w:hAnsi="Times New Roman" w:cs="Times New Roman"/>
                <w:b w:val="0"/>
                <w:sz w:val="24"/>
                <w:szCs w:val="24"/>
              </w:rPr>
              <w:t xml:space="preserve"> документы</w:t>
            </w:r>
          </w:p>
        </w:tc>
      </w:tr>
      <w:tr w:rsidR="003021E5" w:rsidRPr="00C02468">
        <w:tc>
          <w:tcPr>
            <w:tcW w:w="453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Количество посадочных мест, используемых для перевозки пассажиров, количество автотранспортных средств используемых для перевозки грузов</w:t>
            </w:r>
          </w:p>
        </w:tc>
        <w:tc>
          <w:tcPr>
            <w:tcW w:w="4535" w:type="dxa"/>
          </w:tcPr>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Лицензия, лицензионная карточка и технический паспорт на каждое транспортное или документ, выданный органами государственного надзора за техническим состоянием самоходных машин и других видов техники в Российской Федерации, в </w:t>
            </w:r>
            <w:proofErr w:type="gramStart"/>
            <w:r w:rsidRPr="00C02468">
              <w:rPr>
                <w:rFonts w:ascii="Times New Roman" w:hAnsi="Times New Roman" w:cs="Times New Roman"/>
                <w:b w:val="0"/>
                <w:sz w:val="24"/>
                <w:szCs w:val="24"/>
              </w:rPr>
              <w:t>котором</w:t>
            </w:r>
            <w:proofErr w:type="gramEnd"/>
            <w:r w:rsidRPr="00C02468">
              <w:rPr>
                <w:rFonts w:ascii="Times New Roman" w:hAnsi="Times New Roman" w:cs="Times New Roman"/>
                <w:b w:val="0"/>
                <w:sz w:val="24"/>
                <w:szCs w:val="24"/>
              </w:rPr>
              <w:t xml:space="preserve"> определено количеством посадочных мест</w:t>
            </w:r>
          </w:p>
        </w:tc>
      </w:tr>
    </w:tbl>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(таблица введена </w:t>
      </w:r>
      <w:hyperlink r:id="rId51" w:history="1">
        <w:r w:rsidRPr="00C02468">
          <w:rPr>
            <w:rFonts w:ascii="Times New Roman" w:hAnsi="Times New Roman" w:cs="Times New Roman"/>
            <w:b w:val="0"/>
            <w:sz w:val="24"/>
            <w:szCs w:val="24"/>
          </w:rPr>
          <w:t>Решением</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Курганской области от 21.04.2011 N 82)</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6. Признать утратившим силу </w:t>
      </w:r>
      <w:hyperlink r:id="rId52" w:history="1">
        <w:r w:rsidRPr="00C02468">
          <w:rPr>
            <w:rFonts w:ascii="Times New Roman" w:hAnsi="Times New Roman" w:cs="Times New Roman"/>
            <w:b w:val="0"/>
            <w:sz w:val="24"/>
            <w:szCs w:val="24"/>
          </w:rPr>
          <w:t>Решение</w:t>
        </w:r>
      </w:hyperlink>
      <w:r w:rsidRPr="00C02468">
        <w:rPr>
          <w:rFonts w:ascii="Times New Roman" w:hAnsi="Times New Roman" w:cs="Times New Roman"/>
          <w:b w:val="0"/>
          <w:sz w:val="24"/>
          <w:szCs w:val="24"/>
        </w:rPr>
        <w:t xml:space="preserve">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N 58 от 30 сентября 2005 года "О введении системы налогообложения в виде единого налога на вмененный доход для отдельных видов деятельности".</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7. Настоящее Решение опубликовать в информационном бюллетене администрации </w:t>
      </w:r>
      <w:proofErr w:type="spellStart"/>
      <w:r w:rsidRPr="00C02468">
        <w:rPr>
          <w:rFonts w:ascii="Times New Roman" w:hAnsi="Times New Roman" w:cs="Times New Roman"/>
          <w:b w:val="0"/>
          <w:sz w:val="24"/>
          <w:szCs w:val="24"/>
        </w:rPr>
        <w:t>Юргамышского</w:t>
      </w:r>
      <w:proofErr w:type="spellEnd"/>
      <w:r w:rsidRPr="00C02468">
        <w:rPr>
          <w:rFonts w:ascii="Times New Roman" w:hAnsi="Times New Roman" w:cs="Times New Roman"/>
          <w:b w:val="0"/>
          <w:sz w:val="24"/>
          <w:szCs w:val="24"/>
        </w:rPr>
        <w:t xml:space="preserve"> района и </w:t>
      </w:r>
      <w:proofErr w:type="spellStart"/>
      <w:r w:rsidRPr="00C02468">
        <w:rPr>
          <w:rFonts w:ascii="Times New Roman" w:hAnsi="Times New Roman" w:cs="Times New Roman"/>
          <w:b w:val="0"/>
          <w:sz w:val="24"/>
          <w:szCs w:val="24"/>
        </w:rPr>
        <w:t>Юргамышской</w:t>
      </w:r>
      <w:proofErr w:type="spellEnd"/>
      <w:r w:rsidRPr="00C02468">
        <w:rPr>
          <w:rFonts w:ascii="Times New Roman" w:hAnsi="Times New Roman" w:cs="Times New Roman"/>
          <w:b w:val="0"/>
          <w:sz w:val="24"/>
          <w:szCs w:val="24"/>
        </w:rPr>
        <w:t xml:space="preserve"> районной Думы "</w:t>
      </w:r>
      <w:proofErr w:type="spellStart"/>
      <w:r w:rsidRPr="00C02468">
        <w:rPr>
          <w:rFonts w:ascii="Times New Roman" w:hAnsi="Times New Roman" w:cs="Times New Roman"/>
          <w:b w:val="0"/>
          <w:sz w:val="24"/>
          <w:szCs w:val="24"/>
        </w:rPr>
        <w:t>Юргамышский</w:t>
      </w:r>
      <w:proofErr w:type="spellEnd"/>
      <w:r w:rsidRPr="00C02468">
        <w:rPr>
          <w:rFonts w:ascii="Times New Roman" w:hAnsi="Times New Roman" w:cs="Times New Roman"/>
          <w:b w:val="0"/>
          <w:sz w:val="24"/>
          <w:szCs w:val="24"/>
        </w:rPr>
        <w:t xml:space="preserve"> вестник".</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8. Настоящее Решение вступает в силу по истечении одного месяца со дня его официального опубликования и применяется к правоотношениям, возникшим с 1 января 2008 года.</w:t>
      </w:r>
    </w:p>
    <w:p w:rsidR="003021E5" w:rsidRPr="00C02468" w:rsidRDefault="003021E5" w:rsidP="00C02468">
      <w:pPr>
        <w:pStyle w:val="ConsPlusTitle"/>
        <w:jc w:val="both"/>
        <w:rPr>
          <w:rFonts w:ascii="Times New Roman" w:hAnsi="Times New Roman" w:cs="Times New Roman"/>
          <w:b w:val="0"/>
          <w:sz w:val="24"/>
          <w:szCs w:val="24"/>
        </w:rPr>
      </w:pPr>
      <w:r w:rsidRPr="00C02468">
        <w:rPr>
          <w:rFonts w:ascii="Times New Roman" w:hAnsi="Times New Roman" w:cs="Times New Roman"/>
          <w:b w:val="0"/>
          <w:sz w:val="24"/>
          <w:szCs w:val="24"/>
        </w:rPr>
        <w:t xml:space="preserve">9. </w:t>
      </w:r>
      <w:proofErr w:type="gramStart"/>
      <w:r w:rsidRPr="00C02468">
        <w:rPr>
          <w:rFonts w:ascii="Times New Roman" w:hAnsi="Times New Roman" w:cs="Times New Roman"/>
          <w:b w:val="0"/>
          <w:sz w:val="24"/>
          <w:szCs w:val="24"/>
        </w:rPr>
        <w:t>Контроль за</w:t>
      </w:r>
      <w:proofErr w:type="gramEnd"/>
      <w:r w:rsidRPr="00C02468">
        <w:rPr>
          <w:rFonts w:ascii="Times New Roman" w:hAnsi="Times New Roman" w:cs="Times New Roman"/>
          <w:b w:val="0"/>
          <w:sz w:val="24"/>
          <w:szCs w:val="24"/>
        </w:rPr>
        <w:t xml:space="preserve"> выполнением настоящего Решения возложить на первого заместителя главы </w:t>
      </w:r>
      <w:proofErr w:type="spellStart"/>
      <w:r w:rsidRPr="00C02468">
        <w:rPr>
          <w:rFonts w:ascii="Times New Roman" w:hAnsi="Times New Roman" w:cs="Times New Roman"/>
          <w:b w:val="0"/>
          <w:sz w:val="24"/>
          <w:szCs w:val="24"/>
        </w:rPr>
        <w:t>Юргамышского</w:t>
      </w:r>
      <w:proofErr w:type="spellEnd"/>
      <w:r w:rsidRPr="00C02468">
        <w:rPr>
          <w:rFonts w:ascii="Times New Roman" w:hAnsi="Times New Roman" w:cs="Times New Roman"/>
          <w:b w:val="0"/>
          <w:sz w:val="24"/>
          <w:szCs w:val="24"/>
        </w:rPr>
        <w:t xml:space="preserve"> района - руководителя финансового отдела </w:t>
      </w:r>
      <w:proofErr w:type="spellStart"/>
      <w:r w:rsidRPr="00C02468">
        <w:rPr>
          <w:rFonts w:ascii="Times New Roman" w:hAnsi="Times New Roman" w:cs="Times New Roman"/>
          <w:b w:val="0"/>
          <w:sz w:val="24"/>
          <w:szCs w:val="24"/>
        </w:rPr>
        <w:t>Ю.В.Коковкина</w:t>
      </w:r>
      <w:proofErr w:type="spellEnd"/>
      <w:r w:rsidRPr="00C02468">
        <w:rPr>
          <w:rFonts w:ascii="Times New Roman" w:hAnsi="Times New Roman" w:cs="Times New Roman"/>
          <w:b w:val="0"/>
          <w:sz w:val="24"/>
          <w:szCs w:val="24"/>
        </w:rPr>
        <w:t>.</w:t>
      </w:r>
    </w:p>
    <w:p w:rsidR="008861B4" w:rsidRDefault="008861B4" w:rsidP="00C02468">
      <w:pPr>
        <w:pStyle w:val="ConsPlusTitle"/>
        <w:jc w:val="right"/>
        <w:rPr>
          <w:rFonts w:ascii="Times New Roman" w:hAnsi="Times New Roman" w:cs="Times New Roman"/>
          <w:b w:val="0"/>
          <w:i/>
          <w:sz w:val="24"/>
          <w:szCs w:val="24"/>
        </w:rPr>
      </w:pPr>
    </w:p>
    <w:p w:rsidR="008861B4" w:rsidRDefault="008861B4" w:rsidP="00C02468">
      <w:pPr>
        <w:pStyle w:val="ConsPlusTitle"/>
        <w:jc w:val="right"/>
        <w:rPr>
          <w:rFonts w:ascii="Times New Roman" w:hAnsi="Times New Roman" w:cs="Times New Roman"/>
          <w:b w:val="0"/>
          <w:i/>
          <w:sz w:val="24"/>
          <w:szCs w:val="24"/>
        </w:rPr>
      </w:pPr>
    </w:p>
    <w:p w:rsidR="00C02468" w:rsidRPr="00C02468" w:rsidRDefault="003021E5" w:rsidP="00C02468">
      <w:pPr>
        <w:pStyle w:val="ConsPlusTitle"/>
        <w:jc w:val="right"/>
        <w:rPr>
          <w:rFonts w:ascii="Times New Roman" w:hAnsi="Times New Roman" w:cs="Times New Roman"/>
          <w:b w:val="0"/>
          <w:i/>
          <w:sz w:val="24"/>
          <w:szCs w:val="24"/>
        </w:rPr>
      </w:pPr>
      <w:r w:rsidRPr="00C02468">
        <w:rPr>
          <w:rFonts w:ascii="Times New Roman" w:hAnsi="Times New Roman" w:cs="Times New Roman"/>
          <w:b w:val="0"/>
          <w:i/>
          <w:sz w:val="24"/>
          <w:szCs w:val="24"/>
        </w:rPr>
        <w:t xml:space="preserve">Глава </w:t>
      </w:r>
    </w:p>
    <w:p w:rsidR="003021E5" w:rsidRPr="00C02468" w:rsidRDefault="003021E5" w:rsidP="00C02468">
      <w:pPr>
        <w:pStyle w:val="ConsPlusTitle"/>
        <w:jc w:val="right"/>
        <w:rPr>
          <w:rFonts w:ascii="Times New Roman" w:hAnsi="Times New Roman" w:cs="Times New Roman"/>
          <w:b w:val="0"/>
          <w:i/>
          <w:sz w:val="24"/>
          <w:szCs w:val="24"/>
        </w:rPr>
      </w:pPr>
      <w:proofErr w:type="spellStart"/>
      <w:r w:rsidRPr="00C02468">
        <w:rPr>
          <w:rFonts w:ascii="Times New Roman" w:hAnsi="Times New Roman" w:cs="Times New Roman"/>
          <w:b w:val="0"/>
          <w:i/>
          <w:sz w:val="24"/>
          <w:szCs w:val="24"/>
        </w:rPr>
        <w:t>Юргамышского</w:t>
      </w:r>
      <w:proofErr w:type="spellEnd"/>
      <w:r w:rsidRPr="00C02468">
        <w:rPr>
          <w:rFonts w:ascii="Times New Roman" w:hAnsi="Times New Roman" w:cs="Times New Roman"/>
          <w:b w:val="0"/>
          <w:i/>
          <w:sz w:val="24"/>
          <w:szCs w:val="24"/>
        </w:rPr>
        <w:t xml:space="preserve"> района</w:t>
      </w:r>
    </w:p>
    <w:p w:rsidR="003021E5" w:rsidRPr="00C02468" w:rsidRDefault="003021E5" w:rsidP="00C02468">
      <w:pPr>
        <w:pStyle w:val="ConsPlusTitle"/>
        <w:jc w:val="right"/>
        <w:rPr>
          <w:rFonts w:ascii="Times New Roman" w:hAnsi="Times New Roman" w:cs="Times New Roman"/>
          <w:b w:val="0"/>
          <w:i/>
          <w:sz w:val="24"/>
          <w:szCs w:val="24"/>
        </w:rPr>
      </w:pPr>
      <w:r w:rsidRPr="00C02468">
        <w:rPr>
          <w:rFonts w:ascii="Times New Roman" w:hAnsi="Times New Roman" w:cs="Times New Roman"/>
          <w:b w:val="0"/>
          <w:i/>
          <w:sz w:val="24"/>
          <w:szCs w:val="24"/>
        </w:rPr>
        <w:t>В.А.</w:t>
      </w:r>
      <w:r w:rsidR="00C02468" w:rsidRPr="00C02468">
        <w:rPr>
          <w:rFonts w:ascii="Times New Roman" w:hAnsi="Times New Roman" w:cs="Times New Roman"/>
          <w:b w:val="0"/>
          <w:i/>
          <w:sz w:val="24"/>
          <w:szCs w:val="24"/>
        </w:rPr>
        <w:t xml:space="preserve"> </w:t>
      </w:r>
      <w:r w:rsidRPr="00C02468">
        <w:rPr>
          <w:rFonts w:ascii="Times New Roman" w:hAnsi="Times New Roman" w:cs="Times New Roman"/>
          <w:b w:val="0"/>
          <w:i/>
          <w:sz w:val="24"/>
          <w:szCs w:val="24"/>
        </w:rPr>
        <w:t>М</w:t>
      </w:r>
      <w:r w:rsidR="00C02468" w:rsidRPr="00C02468">
        <w:rPr>
          <w:rFonts w:ascii="Times New Roman" w:hAnsi="Times New Roman" w:cs="Times New Roman"/>
          <w:b w:val="0"/>
          <w:i/>
          <w:sz w:val="24"/>
          <w:szCs w:val="24"/>
        </w:rPr>
        <w:t>итрохин</w:t>
      </w:r>
    </w:p>
    <w:p w:rsidR="003021E5" w:rsidRPr="00C02468" w:rsidRDefault="003021E5" w:rsidP="00C02468">
      <w:pPr>
        <w:pStyle w:val="ConsPlusTitle"/>
        <w:jc w:val="right"/>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p>
    <w:p w:rsidR="003021E5" w:rsidRPr="00C02468" w:rsidRDefault="003021E5" w:rsidP="00C02468">
      <w:pPr>
        <w:pStyle w:val="ConsPlusTitle"/>
        <w:jc w:val="both"/>
        <w:rPr>
          <w:rFonts w:ascii="Times New Roman" w:hAnsi="Times New Roman" w:cs="Times New Roman"/>
          <w:b w:val="0"/>
          <w:sz w:val="24"/>
          <w:szCs w:val="24"/>
        </w:rPr>
      </w:pPr>
    </w:p>
    <w:p w:rsidR="00C535FD" w:rsidRPr="00C02468" w:rsidRDefault="00C535FD" w:rsidP="00C02468">
      <w:pPr>
        <w:pStyle w:val="ConsPlusTitle"/>
        <w:jc w:val="both"/>
        <w:rPr>
          <w:rFonts w:ascii="Times New Roman" w:hAnsi="Times New Roman" w:cs="Times New Roman"/>
          <w:b w:val="0"/>
          <w:sz w:val="24"/>
          <w:szCs w:val="24"/>
        </w:rPr>
      </w:pPr>
    </w:p>
    <w:sectPr w:rsidR="00C535FD" w:rsidRPr="00C02468" w:rsidSect="00881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E5"/>
    <w:rsid w:val="002B7084"/>
    <w:rsid w:val="003021E5"/>
    <w:rsid w:val="00552131"/>
    <w:rsid w:val="008861B4"/>
    <w:rsid w:val="00A74206"/>
    <w:rsid w:val="00C02468"/>
    <w:rsid w:val="00C535FD"/>
    <w:rsid w:val="00E5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21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21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74387030CFD46EA6E73DAF656AB1CAABB91173AC5E34AFC757878EC67921F1EA9695FEC2B2B03CA7F1CAA90BB104E66D681C25FC09o2v3G" TargetMode="External"/><Relationship Id="rId18" Type="http://schemas.openxmlformats.org/officeDocument/2006/relationships/hyperlink" Target="consultantplus://offline/ref=CA74387030CFD46EA6E723A27306EDC0ABB0477AAF593AF89308DCD391702BA6ADD9CCBC80BFB637F3A08FFC0DE551BC386C0223E208237E5BE323o4vCG" TargetMode="External"/><Relationship Id="rId26" Type="http://schemas.openxmlformats.org/officeDocument/2006/relationships/hyperlink" Target="consultantplus://offline/ref=CA74387030CFD46EA6E73DAF656AB1CAA9B81E70AE5B34AFC757878EC67921F1EA9695FEC4B2B636FAABDAAD42E40DF8697F022EE20A2A61o5v0G" TargetMode="External"/><Relationship Id="rId39" Type="http://schemas.openxmlformats.org/officeDocument/2006/relationships/hyperlink" Target="consultantplus://offline/ref=CA74387030CFD46EA6E723A27306EDC0ABB0477AAF593AF89308DCD391702BA6ADD9CCBC80BFB637F3A08DFD0DE551BC386C0223E208237E5BE323o4vCG" TargetMode="External"/><Relationship Id="rId3" Type="http://schemas.openxmlformats.org/officeDocument/2006/relationships/settings" Target="settings.xml"/><Relationship Id="rId21" Type="http://schemas.openxmlformats.org/officeDocument/2006/relationships/hyperlink" Target="consultantplus://offline/ref=CA74387030CFD46EA6E723A27306EDC0ABB0477AAC5939F09A08DCD391702BA6ADD9CCBC80BFB637F3A08FFC0DE551BC386C0223E208237E5BE323o4vCG" TargetMode="External"/><Relationship Id="rId34" Type="http://schemas.openxmlformats.org/officeDocument/2006/relationships/hyperlink" Target="consultantplus://offline/ref=CA74387030CFD46EA6E723A27306EDC0ABB0477AAF5839FC9C08DCD391702BA6ADD9CCBC80BFB637F3A08EFA0DE551BC386C0223E208237E5BE323o4vCG" TargetMode="External"/><Relationship Id="rId42" Type="http://schemas.openxmlformats.org/officeDocument/2006/relationships/image" Target="media/image2.wmf"/><Relationship Id="rId47" Type="http://schemas.openxmlformats.org/officeDocument/2006/relationships/image" Target="media/image7.wmf"/><Relationship Id="rId50" Type="http://schemas.openxmlformats.org/officeDocument/2006/relationships/hyperlink" Target="consultantplus://offline/ref=CA74387030CFD46EA6E723A27306EDC0ABB0477AAC5938FA9208DCD391702BA6ADD9CCBC80BFB637F3A08EFA0DE551BC386C0223E208237E5BE323o4vCG" TargetMode="External"/><Relationship Id="rId7" Type="http://schemas.openxmlformats.org/officeDocument/2006/relationships/hyperlink" Target="consultantplus://offline/ref=CA74387030CFD46EA6E723A27306EDC0ABB0477AAF593AF89308DCD391702BA6ADD9CCBC80BFB637F3A08EF90DE551BC386C0223E208237E5BE323o4vCG" TargetMode="External"/><Relationship Id="rId12" Type="http://schemas.openxmlformats.org/officeDocument/2006/relationships/hyperlink" Target="consultantplus://offline/ref=CA74387030CFD46EA6E73DAF656AB1CAABB91173AC5E34AFC757878EC67921F1EA9695FEC2B2B13CA7F1CAA90BB104E66D681C25FC09o2v3G" TargetMode="External"/><Relationship Id="rId17" Type="http://schemas.openxmlformats.org/officeDocument/2006/relationships/hyperlink" Target="consultantplus://offline/ref=CA74387030CFD46EA6E723A27306EDC0ABB0477AAF593AF89308DCD391702BA6ADD9CCBC80BFB637F3A08EF50DE551BC386C0223E208237E5BE323o4vCG" TargetMode="External"/><Relationship Id="rId25" Type="http://schemas.openxmlformats.org/officeDocument/2006/relationships/hyperlink" Target="consultantplus://offline/ref=CA74387030CFD46EA6E73DAF656AB1CAA9B81E70AE5B34AFC757878EC67921F1EA9695FEC4B2B636FBABDAAD42E40DF8697F022EE20A2A61o5v0G" TargetMode="External"/><Relationship Id="rId33" Type="http://schemas.openxmlformats.org/officeDocument/2006/relationships/hyperlink" Target="consultantplus://offline/ref=CA74387030CFD46EA6E723A27306EDC0ABB0477AAF5839FC9C08DCD391702BA6ADD9CCBC80BFB637F3A08EFA0DE551BC386C0223E208237E5BE323o4vCG" TargetMode="External"/><Relationship Id="rId38" Type="http://schemas.openxmlformats.org/officeDocument/2006/relationships/hyperlink" Target="consultantplus://offline/ref=CA74387030CFD46EA6E73DAF656AB1CAA9B81E70AE5B34AFC757878EC67921F1EA9695FEC4B2B636FAABDAAD42E40DF8697F022EE20A2A61o5v0G" TargetMode="External"/><Relationship Id="rId46"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hyperlink" Target="consultantplus://offline/ref=CA74387030CFD46EA6E723A27306EDC0ABB0477AAC5939F09A08DCD391702BA6ADD9CCBC80BFB637F3A08EF40DE551BC386C0223E208237E5BE323o4vCG" TargetMode="External"/><Relationship Id="rId20" Type="http://schemas.openxmlformats.org/officeDocument/2006/relationships/hyperlink" Target="consultantplus://offline/ref=CA74387030CFD46EA6E723A27306EDC0ABB0477AAC5939F09A08DCD391702BA6ADD9CCBC80BFB637F3A08EF50DE551BC386C0223E208237E5BE323o4vCG" TargetMode="External"/><Relationship Id="rId29" Type="http://schemas.openxmlformats.org/officeDocument/2006/relationships/hyperlink" Target="consultantplus://offline/ref=CA74387030CFD46EA6E73DAF656AB1CAA9B81E70AE5B34AFC757878EC67921F1EA9695FEC4B2B635F7ABDAAD42E40DF8697F022EE20A2A61o5v0G" TargetMode="External"/><Relationship Id="rId41" Type="http://schemas.openxmlformats.org/officeDocument/2006/relationships/image" Target="media/image1.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A74387030CFD46EA6E723A27306EDC0ABB0477AAF5839FC9C08DCD391702BA6ADD9CCBC80BFB637F3A08EF90DE551BC386C0223E208237E5BE323o4vCG" TargetMode="External"/><Relationship Id="rId11" Type="http://schemas.openxmlformats.org/officeDocument/2006/relationships/hyperlink" Target="consultantplus://offline/ref=CA74387030CFD46EA6E723A27306EDC0ABB0477AAA583BF19F08DCD391702BA6ADD9CCBC80BFB637F3A08EF90DE551BC386C0223E208237E5BE323o4vCG" TargetMode="External"/><Relationship Id="rId24" Type="http://schemas.openxmlformats.org/officeDocument/2006/relationships/hyperlink" Target="consultantplus://offline/ref=CA74387030CFD46EA6E723A27306EDC0ABB0477AAA583BF19F08DCD391702BA6ADD9CCBC80BFB637F3A08EFA0DE551BC386C0223E208237E5BE323o4vCG" TargetMode="External"/><Relationship Id="rId32" Type="http://schemas.openxmlformats.org/officeDocument/2006/relationships/hyperlink" Target="consultantplus://offline/ref=CA74387030CFD46EA6E723A27306EDC0ABB0477AAF593AF89308DCD391702BA6ADD9CCBC80BFB637F3A08CFE0DE551BC386C0223E208237E5BE323o4vCG" TargetMode="External"/><Relationship Id="rId37" Type="http://schemas.openxmlformats.org/officeDocument/2006/relationships/hyperlink" Target="consultantplus://offline/ref=CA74387030CFD46EA6E723A27306EDC0ABB0477AAF593AF89308DCD391702BA6ADD9CCBC80BFB637F3A08DFC0DE551BC386C0223E208237E5BE323o4vCG" TargetMode="External"/><Relationship Id="rId40" Type="http://schemas.openxmlformats.org/officeDocument/2006/relationships/hyperlink" Target="consultantplus://offline/ref=CA74387030CFD46EA6E73DAF656AB1CAA9B81E70AE5B34AFC757878EC67921F1EA9695FEC4B2B636FAABDAAD42E40DF8697F022EE20A2A61o5v0G" TargetMode="External"/><Relationship Id="rId45" Type="http://schemas.openxmlformats.org/officeDocument/2006/relationships/image" Target="media/image5.wmf"/><Relationship Id="rId53" Type="http://schemas.openxmlformats.org/officeDocument/2006/relationships/fontTable" Target="fontTable.xml"/><Relationship Id="rId5" Type="http://schemas.openxmlformats.org/officeDocument/2006/relationships/hyperlink" Target="consultantplus://offline/ref=CA74387030CFD46EA6E723A27306EDC0ABB0477AAF5839FD9C08DCD391702BA6ADD9CCBC80BFB637F3A08EF90DE551BC386C0223E208237E5BE323o4vCG" TargetMode="External"/><Relationship Id="rId15" Type="http://schemas.openxmlformats.org/officeDocument/2006/relationships/hyperlink" Target="consultantplus://offline/ref=CA74387030CFD46EA6E723A27306EDC0ABB0477AAF593AF89308DCD391702BA6ADD9CCBC80BFB637F3A08EFB0DE551BC386C0223E208237E5BE323o4vCG" TargetMode="External"/><Relationship Id="rId23" Type="http://schemas.openxmlformats.org/officeDocument/2006/relationships/hyperlink" Target="consultantplus://offline/ref=CA74387030CFD46EA6E723A27306EDC0ABB0477AAF593AF89308DCD391702BA6ADD9CCBC80BFB637F3A08FF40DE551BC386C0223E208237E5BE323o4vCG" TargetMode="External"/><Relationship Id="rId28" Type="http://schemas.openxmlformats.org/officeDocument/2006/relationships/hyperlink" Target="consultantplus://offline/ref=CA74387030CFD46EA6E73DAF656AB1CAA9B81E70AE5B34AFC757878EC67921F1EA9695FCC5B3BC63A2E4DBF106B51EF8647F0027FDo0v1G" TargetMode="External"/><Relationship Id="rId36" Type="http://schemas.openxmlformats.org/officeDocument/2006/relationships/hyperlink" Target="consultantplus://offline/ref=CA74387030CFD46EA6E723A27306EDC0ABB0477AAF593AF89308DCD391702BA6ADD9CCBC80BFB637F3A08CFA0DE551BC386C0223E208237E5BE323o4vCG" TargetMode="External"/><Relationship Id="rId49" Type="http://schemas.openxmlformats.org/officeDocument/2006/relationships/hyperlink" Target="consultantplus://offline/ref=CA74387030CFD46EA6E723A27306EDC0ABB0477AAF5839FD9C08DCD391702BA6ADD9CCBC80BFB637F3A08EFA0DE551BC386C0223E208237E5BE323o4vCG" TargetMode="External"/><Relationship Id="rId10" Type="http://schemas.openxmlformats.org/officeDocument/2006/relationships/hyperlink" Target="consultantplus://offline/ref=CA74387030CFD46EA6E723A27306EDC0ABB0477AAC5939F09A08DCD391702BA6ADD9CCBC80BFB637F3A08EF90DE551BC386C0223E208237E5BE323o4vCG" TargetMode="External"/><Relationship Id="rId19" Type="http://schemas.openxmlformats.org/officeDocument/2006/relationships/hyperlink" Target="consultantplus://offline/ref=CA74387030CFD46EA6E723A27306EDC0ABB0477AAF593AF89308DCD391702BA6ADD9CCBC80BFB637F3A08FFE0DE551BC386C0223E208237E5BE323o4vCG" TargetMode="External"/><Relationship Id="rId31" Type="http://schemas.openxmlformats.org/officeDocument/2006/relationships/hyperlink" Target="consultantplus://offline/ref=CA74387030CFD46EA6E723A27306EDC0ABB0477AAF593AF89308DCD391702BA6ADD9CCBC80BFB637F3A08CFD0DE551BC386C0223E208237E5BE323o4vCG" TargetMode="External"/><Relationship Id="rId44" Type="http://schemas.openxmlformats.org/officeDocument/2006/relationships/image" Target="media/image4.wmf"/><Relationship Id="rId52" Type="http://schemas.openxmlformats.org/officeDocument/2006/relationships/hyperlink" Target="consultantplus://offline/ref=CA74387030CFD46EA6E723A27306EDC0ABB0477AAF5D38F89F08DCD391702BA6ADD9CCAE80E7BA37F7BE8EF518B300F9o6v4G" TargetMode="External"/><Relationship Id="rId4" Type="http://schemas.openxmlformats.org/officeDocument/2006/relationships/webSettings" Target="webSettings.xml"/><Relationship Id="rId9" Type="http://schemas.openxmlformats.org/officeDocument/2006/relationships/hyperlink" Target="consultantplus://offline/ref=CA74387030CFD46EA6E723A27306EDC0ABB0477AAC5938FA9208DCD391702BA6ADD9CCBC80BFB637F3A08EF90DE551BC386C0223E208237E5BE323o4vCG" TargetMode="External"/><Relationship Id="rId14" Type="http://schemas.openxmlformats.org/officeDocument/2006/relationships/hyperlink" Target="consultantplus://offline/ref=CA74387030CFD46EA6E723A27306EDC0ABB0477AAC5939F09A08DCD391702BA6ADD9CCBC80BFB637F3A08EFB0DE551BC386C0223E208237E5BE323o4vCG" TargetMode="External"/><Relationship Id="rId22" Type="http://schemas.openxmlformats.org/officeDocument/2006/relationships/hyperlink" Target="consultantplus://offline/ref=CA74387030CFD46EA6E723A27306EDC0ABB0477AAF593AF89308DCD391702BA6ADD9CCBC80BFB637F3A08FFB0DE551BC386C0223E208237E5BE323o4vCG" TargetMode="External"/><Relationship Id="rId27" Type="http://schemas.openxmlformats.org/officeDocument/2006/relationships/hyperlink" Target="consultantplus://offline/ref=CA74387030CFD46EA6E73DAF656AB1CAA9B81E70AE5B34AFC757878EC67921F1EA9695FEC4B2B635F3ABDAAD42E40DF8697F022EE20A2A61o5v0G" TargetMode="External"/><Relationship Id="rId30" Type="http://schemas.openxmlformats.org/officeDocument/2006/relationships/hyperlink" Target="consultantplus://offline/ref=CA74387030CFD46EA6E73DAF656AB1CAA9B81E70AE5B34AFC757878EC67921F1EA9695FEC4B2B635F6ABDAAD42E40DF8697F022EE20A2A61o5v0G" TargetMode="External"/><Relationship Id="rId35" Type="http://schemas.openxmlformats.org/officeDocument/2006/relationships/hyperlink" Target="consultantplus://offline/ref=CA74387030CFD46EA6E723A27306EDC0ABB0477AAF593AF89308DCD391702BA6ADD9CCBC80BFB637F3A08CF80DE551BC386C0223E208237E5BE323o4vCG" TargetMode="External"/><Relationship Id="rId43" Type="http://schemas.openxmlformats.org/officeDocument/2006/relationships/image" Target="media/image3.wmf"/><Relationship Id="rId48" Type="http://schemas.openxmlformats.org/officeDocument/2006/relationships/hyperlink" Target="consultantplus://offline/ref=CA74387030CFD46EA6E723A27306EDC0ABB0477AAF5A37FB9908DCD391702BA6ADD9CCBC80BFB637F3A08EFA0DE551BC386C0223E208237E5BE323o4vCG" TargetMode="External"/><Relationship Id="rId8" Type="http://schemas.openxmlformats.org/officeDocument/2006/relationships/hyperlink" Target="consultantplus://offline/ref=CA74387030CFD46EA6E723A27306EDC0ABB0477AAF5A37FB9908DCD391702BA6ADD9CCBC80BFB637F3A08EF90DE551BC386C0223E208237E5BE323o4vCG" TargetMode="External"/><Relationship Id="rId51" Type="http://schemas.openxmlformats.org/officeDocument/2006/relationships/hyperlink" Target="consultantplus://offline/ref=CA74387030CFD46EA6E723A27306EDC0ABB0477AAC5938FA9208DCD391702BA6ADD9CCBC80BFB637F3A08EF40DE551BC386C0223E208237E5BE323o4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5079</Words>
  <Characters>28952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Кощугулова Р.Б.</dc:creator>
  <cp:lastModifiedBy>Кощугулова Р.Б.</cp:lastModifiedBy>
  <cp:revision>8</cp:revision>
  <dcterms:created xsi:type="dcterms:W3CDTF">2019-09-04T06:47:00Z</dcterms:created>
  <dcterms:modified xsi:type="dcterms:W3CDTF">2019-09-04T06:51:00Z</dcterms:modified>
</cp:coreProperties>
</file>