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2B2CE8" w:rsidRPr="002B2CE8" w:rsidTr="002B2CE8">
        <w:tc>
          <w:tcPr>
            <w:tcW w:w="4677" w:type="dxa"/>
            <w:tcMar>
              <w:top w:w="0" w:type="dxa"/>
              <w:left w:w="0" w:type="dxa"/>
              <w:bottom w:w="0" w:type="dxa"/>
              <w:right w:w="0" w:type="dxa"/>
            </w:tcMar>
          </w:tcPr>
          <w:p w:rsidR="000D31B1" w:rsidRPr="002B2CE8" w:rsidRDefault="000D31B1">
            <w:pPr>
              <w:widowControl w:val="0"/>
              <w:autoSpaceDE w:val="0"/>
              <w:autoSpaceDN w:val="0"/>
              <w:adjustRightInd w:val="0"/>
              <w:spacing w:after="0" w:line="240" w:lineRule="auto"/>
              <w:rPr>
                <w:rFonts w:ascii="Calibri" w:hAnsi="Calibri" w:cs="Calibri"/>
              </w:rPr>
            </w:pPr>
            <w:r w:rsidRPr="002B2CE8">
              <w:rPr>
                <w:rFonts w:ascii="Calibri" w:hAnsi="Calibri" w:cs="Calibri"/>
              </w:rPr>
              <w:t>31 октября 2014 года</w:t>
            </w:r>
          </w:p>
        </w:tc>
        <w:tc>
          <w:tcPr>
            <w:tcW w:w="4678" w:type="dxa"/>
            <w:tcMar>
              <w:top w:w="0" w:type="dxa"/>
              <w:left w:w="0" w:type="dxa"/>
              <w:bottom w:w="0" w:type="dxa"/>
              <w:right w:w="0" w:type="dxa"/>
            </w:tcMar>
          </w:tcPr>
          <w:p w:rsidR="000D31B1" w:rsidRPr="002B2CE8" w:rsidRDefault="000D31B1">
            <w:pPr>
              <w:widowControl w:val="0"/>
              <w:autoSpaceDE w:val="0"/>
              <w:autoSpaceDN w:val="0"/>
              <w:adjustRightInd w:val="0"/>
              <w:spacing w:after="0" w:line="240" w:lineRule="auto"/>
              <w:jc w:val="right"/>
              <w:rPr>
                <w:rFonts w:ascii="Calibri" w:hAnsi="Calibri" w:cs="Calibri"/>
              </w:rPr>
            </w:pPr>
            <w:r w:rsidRPr="002B2CE8">
              <w:rPr>
                <w:rFonts w:ascii="Calibri" w:hAnsi="Calibri" w:cs="Calibri"/>
              </w:rPr>
              <w:t>N 2597/753-V-ОЗ</w:t>
            </w:r>
          </w:p>
        </w:tc>
      </w:tr>
    </w:tbl>
    <w:p w:rsidR="000D31B1" w:rsidRPr="002B2CE8" w:rsidRDefault="000D31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31B1" w:rsidRPr="002B2CE8" w:rsidRDefault="000D31B1">
      <w:pPr>
        <w:widowControl w:val="0"/>
        <w:autoSpaceDE w:val="0"/>
        <w:autoSpaceDN w:val="0"/>
        <w:adjustRightInd w:val="0"/>
        <w:spacing w:after="0" w:line="240" w:lineRule="auto"/>
        <w:jc w:val="both"/>
        <w:rPr>
          <w:rFonts w:ascii="Calibri" w:hAnsi="Calibri" w:cs="Calibri"/>
        </w:rPr>
      </w:pPr>
    </w:p>
    <w:p w:rsidR="000D31B1" w:rsidRPr="002B2CE8" w:rsidRDefault="000D31B1">
      <w:pPr>
        <w:widowControl w:val="0"/>
        <w:autoSpaceDE w:val="0"/>
        <w:autoSpaceDN w:val="0"/>
        <w:adjustRightInd w:val="0"/>
        <w:spacing w:after="0" w:line="240" w:lineRule="auto"/>
        <w:jc w:val="center"/>
        <w:rPr>
          <w:rFonts w:ascii="Calibri" w:hAnsi="Calibri" w:cs="Calibri"/>
          <w:b/>
          <w:bCs/>
        </w:rPr>
      </w:pPr>
      <w:r w:rsidRPr="002B2CE8">
        <w:rPr>
          <w:rFonts w:ascii="Calibri" w:hAnsi="Calibri" w:cs="Calibri"/>
          <w:b/>
          <w:bCs/>
        </w:rPr>
        <w:t>РОССИЙСКАЯ ФЕДЕРАЦИЯ</w:t>
      </w:r>
    </w:p>
    <w:p w:rsidR="000D31B1" w:rsidRPr="002B2CE8" w:rsidRDefault="000D31B1">
      <w:pPr>
        <w:widowControl w:val="0"/>
        <w:autoSpaceDE w:val="0"/>
        <w:autoSpaceDN w:val="0"/>
        <w:adjustRightInd w:val="0"/>
        <w:spacing w:after="0" w:line="240" w:lineRule="auto"/>
        <w:jc w:val="center"/>
        <w:rPr>
          <w:rFonts w:ascii="Calibri" w:hAnsi="Calibri" w:cs="Calibri"/>
          <w:b/>
          <w:bCs/>
        </w:rPr>
      </w:pPr>
    </w:p>
    <w:p w:rsidR="000D31B1" w:rsidRPr="002B2CE8" w:rsidRDefault="000D31B1">
      <w:pPr>
        <w:widowControl w:val="0"/>
        <w:autoSpaceDE w:val="0"/>
        <w:autoSpaceDN w:val="0"/>
        <w:adjustRightInd w:val="0"/>
        <w:spacing w:after="0" w:line="240" w:lineRule="auto"/>
        <w:jc w:val="center"/>
        <w:rPr>
          <w:rFonts w:ascii="Calibri" w:hAnsi="Calibri" w:cs="Calibri"/>
          <w:b/>
          <w:bCs/>
        </w:rPr>
      </w:pPr>
      <w:r w:rsidRPr="002B2CE8">
        <w:rPr>
          <w:rFonts w:ascii="Calibri" w:hAnsi="Calibri" w:cs="Calibri"/>
          <w:b/>
          <w:bCs/>
        </w:rPr>
        <w:t>ЗАКОН</w:t>
      </w:r>
    </w:p>
    <w:p w:rsidR="000D31B1" w:rsidRPr="002B2CE8" w:rsidRDefault="000D31B1">
      <w:pPr>
        <w:widowControl w:val="0"/>
        <w:autoSpaceDE w:val="0"/>
        <w:autoSpaceDN w:val="0"/>
        <w:adjustRightInd w:val="0"/>
        <w:spacing w:after="0" w:line="240" w:lineRule="auto"/>
        <w:jc w:val="center"/>
        <w:rPr>
          <w:rFonts w:ascii="Calibri" w:hAnsi="Calibri" w:cs="Calibri"/>
          <w:b/>
          <w:bCs/>
        </w:rPr>
      </w:pPr>
      <w:r w:rsidRPr="002B2CE8">
        <w:rPr>
          <w:rFonts w:ascii="Calibri" w:hAnsi="Calibri" w:cs="Calibri"/>
          <w:b/>
          <w:bCs/>
        </w:rPr>
        <w:t>ОРЕНБУРГСКОЙ ОБЛАСТИ</w:t>
      </w:r>
    </w:p>
    <w:p w:rsidR="000D31B1" w:rsidRPr="002B2CE8" w:rsidRDefault="000D31B1">
      <w:pPr>
        <w:widowControl w:val="0"/>
        <w:autoSpaceDE w:val="0"/>
        <w:autoSpaceDN w:val="0"/>
        <w:adjustRightInd w:val="0"/>
        <w:spacing w:after="0" w:line="240" w:lineRule="auto"/>
        <w:jc w:val="center"/>
        <w:rPr>
          <w:rFonts w:ascii="Calibri" w:hAnsi="Calibri" w:cs="Calibri"/>
          <w:b/>
          <w:bCs/>
        </w:rPr>
      </w:pPr>
    </w:p>
    <w:p w:rsidR="000D31B1" w:rsidRPr="002B2CE8" w:rsidRDefault="000D31B1">
      <w:pPr>
        <w:widowControl w:val="0"/>
        <w:autoSpaceDE w:val="0"/>
        <w:autoSpaceDN w:val="0"/>
        <w:adjustRightInd w:val="0"/>
        <w:spacing w:after="0" w:line="240" w:lineRule="auto"/>
        <w:jc w:val="center"/>
        <w:rPr>
          <w:rFonts w:ascii="Calibri" w:hAnsi="Calibri" w:cs="Calibri"/>
          <w:b/>
          <w:bCs/>
        </w:rPr>
      </w:pPr>
      <w:r w:rsidRPr="002B2CE8">
        <w:rPr>
          <w:rFonts w:ascii="Calibri" w:hAnsi="Calibri" w:cs="Calibri"/>
          <w:b/>
          <w:bCs/>
        </w:rPr>
        <w:t>О ВНЕСЕНИИ ИЗМЕНЕНИЯ В ЗАКОН ОРЕНБУРГСКОЙ ОБЛАСТИ</w:t>
      </w:r>
    </w:p>
    <w:p w:rsidR="000D31B1" w:rsidRPr="002B2CE8" w:rsidRDefault="000D31B1">
      <w:pPr>
        <w:widowControl w:val="0"/>
        <w:autoSpaceDE w:val="0"/>
        <w:autoSpaceDN w:val="0"/>
        <w:adjustRightInd w:val="0"/>
        <w:spacing w:after="0" w:line="240" w:lineRule="auto"/>
        <w:jc w:val="center"/>
        <w:rPr>
          <w:rFonts w:ascii="Calibri" w:hAnsi="Calibri" w:cs="Calibri"/>
          <w:b/>
          <w:bCs/>
        </w:rPr>
      </w:pPr>
      <w:r w:rsidRPr="002B2CE8">
        <w:rPr>
          <w:rFonts w:ascii="Calibri" w:hAnsi="Calibri" w:cs="Calibri"/>
          <w:b/>
          <w:bCs/>
        </w:rPr>
        <w:t>"О ТРАНСПОРТНОМ НАЛОГЕ"</w:t>
      </w:r>
    </w:p>
    <w:p w:rsidR="000D31B1" w:rsidRPr="002B2CE8" w:rsidRDefault="000D31B1">
      <w:pPr>
        <w:widowControl w:val="0"/>
        <w:autoSpaceDE w:val="0"/>
        <w:autoSpaceDN w:val="0"/>
        <w:adjustRightInd w:val="0"/>
        <w:spacing w:after="0" w:line="240" w:lineRule="auto"/>
        <w:jc w:val="both"/>
        <w:rPr>
          <w:rFonts w:ascii="Calibri" w:hAnsi="Calibri" w:cs="Calibri"/>
        </w:rPr>
      </w:pPr>
    </w:p>
    <w:p w:rsidR="000D31B1" w:rsidRPr="002B2CE8" w:rsidRDefault="000D31B1">
      <w:pPr>
        <w:widowControl w:val="0"/>
        <w:autoSpaceDE w:val="0"/>
        <w:autoSpaceDN w:val="0"/>
        <w:adjustRightInd w:val="0"/>
        <w:spacing w:after="0" w:line="240" w:lineRule="auto"/>
        <w:jc w:val="right"/>
        <w:rPr>
          <w:rFonts w:ascii="Calibri" w:hAnsi="Calibri" w:cs="Calibri"/>
        </w:rPr>
      </w:pPr>
      <w:proofErr w:type="gramStart"/>
      <w:r w:rsidRPr="002B2CE8">
        <w:rPr>
          <w:rFonts w:ascii="Calibri" w:hAnsi="Calibri" w:cs="Calibri"/>
        </w:rPr>
        <w:t>Принят</w:t>
      </w:r>
      <w:proofErr w:type="gramEnd"/>
    </w:p>
    <w:p w:rsidR="000D31B1" w:rsidRPr="002B2CE8" w:rsidRDefault="002B2CE8">
      <w:pPr>
        <w:widowControl w:val="0"/>
        <w:autoSpaceDE w:val="0"/>
        <w:autoSpaceDN w:val="0"/>
        <w:adjustRightInd w:val="0"/>
        <w:spacing w:after="0" w:line="240" w:lineRule="auto"/>
        <w:jc w:val="right"/>
        <w:rPr>
          <w:rFonts w:ascii="Calibri" w:hAnsi="Calibri" w:cs="Calibri"/>
        </w:rPr>
      </w:pPr>
      <w:hyperlink r:id="rId5" w:history="1">
        <w:r w:rsidR="000D31B1" w:rsidRPr="002B2CE8">
          <w:rPr>
            <w:rFonts w:ascii="Calibri" w:hAnsi="Calibri" w:cs="Calibri"/>
          </w:rPr>
          <w:t>постановлением</w:t>
        </w:r>
      </w:hyperlink>
    </w:p>
    <w:p w:rsidR="000D31B1" w:rsidRPr="002B2CE8" w:rsidRDefault="000D31B1">
      <w:pPr>
        <w:widowControl w:val="0"/>
        <w:autoSpaceDE w:val="0"/>
        <w:autoSpaceDN w:val="0"/>
        <w:adjustRightInd w:val="0"/>
        <w:spacing w:after="0" w:line="240" w:lineRule="auto"/>
        <w:jc w:val="right"/>
        <w:rPr>
          <w:rFonts w:ascii="Calibri" w:hAnsi="Calibri" w:cs="Calibri"/>
        </w:rPr>
      </w:pPr>
      <w:r w:rsidRPr="002B2CE8">
        <w:rPr>
          <w:rFonts w:ascii="Calibri" w:hAnsi="Calibri" w:cs="Calibri"/>
        </w:rPr>
        <w:t>Законодательного Собрания</w:t>
      </w:r>
    </w:p>
    <w:p w:rsidR="000D31B1" w:rsidRPr="002B2CE8" w:rsidRDefault="000D31B1">
      <w:pPr>
        <w:widowControl w:val="0"/>
        <w:autoSpaceDE w:val="0"/>
        <w:autoSpaceDN w:val="0"/>
        <w:adjustRightInd w:val="0"/>
        <w:spacing w:after="0" w:line="240" w:lineRule="auto"/>
        <w:jc w:val="right"/>
        <w:rPr>
          <w:rFonts w:ascii="Calibri" w:hAnsi="Calibri" w:cs="Calibri"/>
        </w:rPr>
      </w:pPr>
      <w:r w:rsidRPr="002B2CE8">
        <w:rPr>
          <w:rFonts w:ascii="Calibri" w:hAnsi="Calibri" w:cs="Calibri"/>
        </w:rPr>
        <w:t>Оренбургской области</w:t>
      </w:r>
    </w:p>
    <w:p w:rsidR="000D31B1" w:rsidRPr="002B2CE8" w:rsidRDefault="000D31B1">
      <w:pPr>
        <w:widowControl w:val="0"/>
        <w:autoSpaceDE w:val="0"/>
        <w:autoSpaceDN w:val="0"/>
        <w:adjustRightInd w:val="0"/>
        <w:spacing w:after="0" w:line="240" w:lineRule="auto"/>
        <w:jc w:val="right"/>
        <w:rPr>
          <w:rFonts w:ascii="Calibri" w:hAnsi="Calibri" w:cs="Calibri"/>
        </w:rPr>
      </w:pPr>
      <w:r w:rsidRPr="002B2CE8">
        <w:rPr>
          <w:rFonts w:ascii="Calibri" w:hAnsi="Calibri" w:cs="Calibri"/>
        </w:rPr>
        <w:t>от 22 октября 2014 г. N 2597</w:t>
      </w:r>
    </w:p>
    <w:p w:rsidR="000D31B1" w:rsidRPr="002B2CE8" w:rsidRDefault="000D31B1">
      <w:pPr>
        <w:widowControl w:val="0"/>
        <w:autoSpaceDE w:val="0"/>
        <w:autoSpaceDN w:val="0"/>
        <w:adjustRightInd w:val="0"/>
        <w:spacing w:after="0" w:line="240" w:lineRule="auto"/>
        <w:jc w:val="both"/>
        <w:rPr>
          <w:rFonts w:ascii="Calibri" w:hAnsi="Calibri" w:cs="Calibri"/>
        </w:rPr>
      </w:pPr>
    </w:p>
    <w:p w:rsidR="000D31B1" w:rsidRPr="002B2CE8" w:rsidRDefault="000D31B1">
      <w:pPr>
        <w:widowControl w:val="0"/>
        <w:autoSpaceDE w:val="0"/>
        <w:autoSpaceDN w:val="0"/>
        <w:adjustRightInd w:val="0"/>
        <w:spacing w:after="0" w:line="240" w:lineRule="auto"/>
        <w:ind w:firstLine="540"/>
        <w:jc w:val="both"/>
        <w:outlineLvl w:val="0"/>
        <w:rPr>
          <w:rFonts w:ascii="Calibri" w:hAnsi="Calibri" w:cs="Calibri"/>
        </w:rPr>
      </w:pPr>
      <w:bookmarkStart w:id="0" w:name="Par18"/>
      <w:bookmarkEnd w:id="0"/>
      <w:r w:rsidRPr="002B2CE8">
        <w:rPr>
          <w:rFonts w:ascii="Calibri" w:hAnsi="Calibri" w:cs="Calibri"/>
        </w:rPr>
        <w:t>Статья 1</w:t>
      </w:r>
    </w:p>
    <w:p w:rsidR="000D31B1" w:rsidRPr="002B2CE8" w:rsidRDefault="000D31B1">
      <w:pPr>
        <w:widowControl w:val="0"/>
        <w:autoSpaceDE w:val="0"/>
        <w:autoSpaceDN w:val="0"/>
        <w:adjustRightInd w:val="0"/>
        <w:spacing w:after="0" w:line="240" w:lineRule="auto"/>
        <w:jc w:val="both"/>
        <w:rPr>
          <w:rFonts w:ascii="Calibri" w:hAnsi="Calibri" w:cs="Calibri"/>
        </w:rPr>
      </w:pPr>
    </w:p>
    <w:p w:rsidR="000D31B1" w:rsidRPr="002B2CE8" w:rsidRDefault="000D31B1">
      <w:pPr>
        <w:widowControl w:val="0"/>
        <w:autoSpaceDE w:val="0"/>
        <w:autoSpaceDN w:val="0"/>
        <w:adjustRightInd w:val="0"/>
        <w:spacing w:after="0" w:line="240" w:lineRule="auto"/>
        <w:ind w:firstLine="540"/>
        <w:jc w:val="both"/>
        <w:rPr>
          <w:rFonts w:ascii="Calibri" w:hAnsi="Calibri" w:cs="Calibri"/>
        </w:rPr>
      </w:pPr>
      <w:proofErr w:type="gramStart"/>
      <w:r w:rsidRPr="002B2CE8">
        <w:rPr>
          <w:rFonts w:ascii="Calibri" w:hAnsi="Calibri" w:cs="Calibri"/>
        </w:rPr>
        <w:t xml:space="preserve">Внести в </w:t>
      </w:r>
      <w:hyperlink r:id="rId6" w:history="1">
        <w:r w:rsidRPr="002B2CE8">
          <w:rPr>
            <w:rFonts w:ascii="Calibri" w:hAnsi="Calibri" w:cs="Calibri"/>
          </w:rPr>
          <w:t>Закон</w:t>
        </w:r>
      </w:hyperlink>
      <w:r w:rsidRPr="002B2CE8">
        <w:rPr>
          <w:rFonts w:ascii="Calibri" w:hAnsi="Calibri" w:cs="Calibri"/>
        </w:rPr>
        <w:t xml:space="preserve"> Оренбургской области от 16 ноября 2002 года N 322/66-III-ОЗ "О транспортном налоге" (газета "Южный Урал" от 30 ноября 2002 года, 19 апреля, 7, 21 октября 2003 года, 23 января, 14 мая, 6 ноября 2004 года, 23 декабря 2005 года, 13 мая, 26 августа 2006 года, 6 октября 2007 года, 22 ноября 2008 года, 4 декабря 2010</w:t>
      </w:r>
      <w:proofErr w:type="gramEnd"/>
      <w:r w:rsidRPr="002B2CE8">
        <w:rPr>
          <w:rFonts w:ascii="Calibri" w:hAnsi="Calibri" w:cs="Calibri"/>
        </w:rPr>
        <w:t xml:space="preserve"> </w:t>
      </w:r>
      <w:proofErr w:type="gramStart"/>
      <w:r w:rsidRPr="002B2CE8">
        <w:rPr>
          <w:rFonts w:ascii="Calibri" w:hAnsi="Calibri" w:cs="Calibri"/>
        </w:rPr>
        <w:t>года; газета "Оренбуржье" от 13 сентября 2011 года, 30 августа 2012 года, 11 июля 2013 года, 22 мая 2014 года - бюллетень Законодательного Собрания области, 2002, пятое заседание; 2003, десятое, двенадцатое, пятнадцатое заседания; 2004, семнадцатое, двадцать первое заседания; 2005, тридцать третье заседание; 2006, второе, пятое заседания; 2007, четырнадцатое заседание; 2008, двадцать третье заседание;</w:t>
      </w:r>
      <w:proofErr w:type="gramEnd"/>
      <w:r w:rsidRPr="002B2CE8">
        <w:rPr>
          <w:rFonts w:ascii="Calibri" w:hAnsi="Calibri" w:cs="Calibri"/>
        </w:rPr>
        <w:t xml:space="preserve"> </w:t>
      </w:r>
      <w:proofErr w:type="gramStart"/>
      <w:r w:rsidRPr="002B2CE8">
        <w:rPr>
          <w:rFonts w:ascii="Calibri" w:hAnsi="Calibri" w:cs="Calibri"/>
        </w:rPr>
        <w:t>2010, сорок третье заседание; 2011, пятое заседание; 2012, пятнадцатое заседание; 2013, двадцать третье заседание) изменение.</w:t>
      </w:r>
      <w:proofErr w:type="gramEnd"/>
    </w:p>
    <w:p w:rsidR="000D31B1" w:rsidRPr="002B2CE8" w:rsidRDefault="002B2CE8">
      <w:pPr>
        <w:widowControl w:val="0"/>
        <w:autoSpaceDE w:val="0"/>
        <w:autoSpaceDN w:val="0"/>
        <w:adjustRightInd w:val="0"/>
        <w:spacing w:after="0" w:line="240" w:lineRule="auto"/>
        <w:ind w:firstLine="540"/>
        <w:jc w:val="both"/>
        <w:rPr>
          <w:rFonts w:ascii="Calibri" w:hAnsi="Calibri" w:cs="Calibri"/>
        </w:rPr>
      </w:pPr>
      <w:hyperlink r:id="rId7" w:history="1">
        <w:r w:rsidR="000D31B1" w:rsidRPr="002B2CE8">
          <w:rPr>
            <w:rFonts w:ascii="Calibri" w:hAnsi="Calibri" w:cs="Calibri"/>
          </w:rPr>
          <w:t>Абзац второй части 1 статьи 8</w:t>
        </w:r>
      </w:hyperlink>
      <w:r w:rsidR="000D31B1" w:rsidRPr="002B2CE8">
        <w:rPr>
          <w:rFonts w:ascii="Calibri" w:hAnsi="Calibri" w:cs="Calibri"/>
        </w:rPr>
        <w:t xml:space="preserve"> исключить.</w:t>
      </w:r>
    </w:p>
    <w:p w:rsidR="000D31B1" w:rsidRPr="002B2CE8" w:rsidRDefault="000D31B1">
      <w:pPr>
        <w:widowControl w:val="0"/>
        <w:autoSpaceDE w:val="0"/>
        <w:autoSpaceDN w:val="0"/>
        <w:adjustRightInd w:val="0"/>
        <w:spacing w:after="0" w:line="240" w:lineRule="auto"/>
        <w:jc w:val="both"/>
        <w:rPr>
          <w:rFonts w:ascii="Calibri" w:hAnsi="Calibri" w:cs="Calibri"/>
        </w:rPr>
      </w:pPr>
    </w:p>
    <w:p w:rsidR="000D31B1" w:rsidRPr="002B2CE8" w:rsidRDefault="000D31B1">
      <w:pPr>
        <w:widowControl w:val="0"/>
        <w:autoSpaceDE w:val="0"/>
        <w:autoSpaceDN w:val="0"/>
        <w:adjustRightInd w:val="0"/>
        <w:spacing w:after="0" w:line="240" w:lineRule="auto"/>
        <w:ind w:firstLine="540"/>
        <w:jc w:val="both"/>
        <w:outlineLvl w:val="0"/>
        <w:rPr>
          <w:rFonts w:ascii="Calibri" w:hAnsi="Calibri" w:cs="Calibri"/>
        </w:rPr>
      </w:pPr>
      <w:bookmarkStart w:id="1" w:name="Par23"/>
      <w:bookmarkEnd w:id="1"/>
      <w:r w:rsidRPr="002B2CE8">
        <w:rPr>
          <w:rFonts w:ascii="Calibri" w:hAnsi="Calibri" w:cs="Calibri"/>
        </w:rPr>
        <w:t>Статья 2</w:t>
      </w:r>
    </w:p>
    <w:p w:rsidR="000D31B1" w:rsidRPr="002B2CE8" w:rsidRDefault="000D31B1">
      <w:pPr>
        <w:widowControl w:val="0"/>
        <w:autoSpaceDE w:val="0"/>
        <w:autoSpaceDN w:val="0"/>
        <w:adjustRightInd w:val="0"/>
        <w:spacing w:after="0" w:line="240" w:lineRule="auto"/>
        <w:jc w:val="both"/>
        <w:rPr>
          <w:rFonts w:ascii="Calibri" w:hAnsi="Calibri" w:cs="Calibri"/>
        </w:rPr>
      </w:pPr>
    </w:p>
    <w:p w:rsidR="000D31B1" w:rsidRPr="002B2CE8" w:rsidRDefault="000D31B1">
      <w:pPr>
        <w:widowControl w:val="0"/>
        <w:autoSpaceDE w:val="0"/>
        <w:autoSpaceDN w:val="0"/>
        <w:adjustRightInd w:val="0"/>
        <w:spacing w:after="0" w:line="240" w:lineRule="auto"/>
        <w:ind w:firstLine="540"/>
        <w:jc w:val="both"/>
        <w:rPr>
          <w:rFonts w:ascii="Calibri" w:hAnsi="Calibri" w:cs="Calibri"/>
        </w:rPr>
      </w:pPr>
      <w:r w:rsidRPr="002B2CE8">
        <w:rPr>
          <w:rFonts w:ascii="Calibri" w:hAnsi="Calibri" w:cs="Calibri"/>
        </w:rPr>
        <w:t xml:space="preserve">Признать утратившим силу </w:t>
      </w:r>
      <w:hyperlink r:id="rId8" w:history="1">
        <w:r w:rsidRPr="002B2CE8">
          <w:rPr>
            <w:rFonts w:ascii="Calibri" w:hAnsi="Calibri" w:cs="Calibri"/>
          </w:rPr>
          <w:t>Закон</w:t>
        </w:r>
      </w:hyperlink>
      <w:r w:rsidRPr="002B2CE8">
        <w:rPr>
          <w:rFonts w:ascii="Calibri" w:hAnsi="Calibri" w:cs="Calibri"/>
        </w:rPr>
        <w:t xml:space="preserve"> Оренбургской области от 6 мая 2014 года N 2270/656-V-ОЗ "О внесении изменения в Закон Оренбургской области "О транспортном налоге".</w:t>
      </w:r>
    </w:p>
    <w:p w:rsidR="000D31B1" w:rsidRPr="002B2CE8" w:rsidRDefault="000D31B1">
      <w:pPr>
        <w:widowControl w:val="0"/>
        <w:autoSpaceDE w:val="0"/>
        <w:autoSpaceDN w:val="0"/>
        <w:adjustRightInd w:val="0"/>
        <w:spacing w:after="0" w:line="240" w:lineRule="auto"/>
        <w:jc w:val="both"/>
        <w:rPr>
          <w:rFonts w:ascii="Calibri" w:hAnsi="Calibri" w:cs="Calibri"/>
        </w:rPr>
      </w:pPr>
    </w:p>
    <w:p w:rsidR="000D31B1" w:rsidRPr="002B2CE8" w:rsidRDefault="000D31B1">
      <w:pPr>
        <w:widowControl w:val="0"/>
        <w:autoSpaceDE w:val="0"/>
        <w:autoSpaceDN w:val="0"/>
        <w:adjustRightInd w:val="0"/>
        <w:spacing w:after="0" w:line="240" w:lineRule="auto"/>
        <w:ind w:firstLine="540"/>
        <w:jc w:val="both"/>
        <w:outlineLvl w:val="0"/>
        <w:rPr>
          <w:rFonts w:ascii="Calibri" w:hAnsi="Calibri" w:cs="Calibri"/>
        </w:rPr>
      </w:pPr>
      <w:bookmarkStart w:id="2" w:name="Par27"/>
      <w:bookmarkEnd w:id="2"/>
      <w:r w:rsidRPr="002B2CE8">
        <w:rPr>
          <w:rFonts w:ascii="Calibri" w:hAnsi="Calibri" w:cs="Calibri"/>
        </w:rPr>
        <w:t>Статья 3</w:t>
      </w:r>
    </w:p>
    <w:p w:rsidR="000D31B1" w:rsidRPr="002B2CE8" w:rsidRDefault="000D31B1">
      <w:pPr>
        <w:widowControl w:val="0"/>
        <w:autoSpaceDE w:val="0"/>
        <w:autoSpaceDN w:val="0"/>
        <w:adjustRightInd w:val="0"/>
        <w:spacing w:after="0" w:line="240" w:lineRule="auto"/>
        <w:jc w:val="both"/>
        <w:rPr>
          <w:rFonts w:ascii="Calibri" w:hAnsi="Calibri" w:cs="Calibri"/>
        </w:rPr>
      </w:pPr>
    </w:p>
    <w:p w:rsidR="000D31B1" w:rsidRPr="002B2CE8" w:rsidRDefault="000D31B1">
      <w:pPr>
        <w:widowControl w:val="0"/>
        <w:autoSpaceDE w:val="0"/>
        <w:autoSpaceDN w:val="0"/>
        <w:adjustRightInd w:val="0"/>
        <w:spacing w:after="0" w:line="240" w:lineRule="auto"/>
        <w:ind w:firstLine="540"/>
        <w:jc w:val="both"/>
        <w:rPr>
          <w:rFonts w:ascii="Calibri" w:hAnsi="Calibri" w:cs="Calibri"/>
        </w:rPr>
      </w:pPr>
      <w:r w:rsidRPr="002B2CE8">
        <w:rPr>
          <w:rFonts w:ascii="Calibri" w:hAnsi="Calibri" w:cs="Calibri"/>
        </w:rPr>
        <w:t>Настоящий Закон вступает в силу по истечении одного месяца со дня его официального опубликования, но не ранее 1-го числа очередного налогового периода.</w:t>
      </w:r>
    </w:p>
    <w:p w:rsidR="000D31B1" w:rsidRPr="002B2CE8" w:rsidRDefault="000D31B1">
      <w:pPr>
        <w:widowControl w:val="0"/>
        <w:autoSpaceDE w:val="0"/>
        <w:autoSpaceDN w:val="0"/>
        <w:adjustRightInd w:val="0"/>
        <w:spacing w:after="0" w:line="240" w:lineRule="auto"/>
        <w:jc w:val="both"/>
        <w:rPr>
          <w:rFonts w:ascii="Calibri" w:hAnsi="Calibri" w:cs="Calibri"/>
        </w:rPr>
      </w:pPr>
    </w:p>
    <w:p w:rsidR="000D31B1" w:rsidRPr="002B2CE8" w:rsidRDefault="000D31B1">
      <w:pPr>
        <w:widowControl w:val="0"/>
        <w:autoSpaceDE w:val="0"/>
        <w:autoSpaceDN w:val="0"/>
        <w:adjustRightInd w:val="0"/>
        <w:spacing w:after="0" w:line="240" w:lineRule="auto"/>
        <w:jc w:val="right"/>
        <w:rPr>
          <w:rFonts w:ascii="Calibri" w:hAnsi="Calibri" w:cs="Calibri"/>
        </w:rPr>
      </w:pPr>
      <w:r w:rsidRPr="002B2CE8">
        <w:rPr>
          <w:rFonts w:ascii="Calibri" w:hAnsi="Calibri" w:cs="Calibri"/>
        </w:rPr>
        <w:t>Губернатор</w:t>
      </w:r>
    </w:p>
    <w:p w:rsidR="000D31B1" w:rsidRPr="002B2CE8" w:rsidRDefault="000D31B1">
      <w:pPr>
        <w:widowControl w:val="0"/>
        <w:autoSpaceDE w:val="0"/>
        <w:autoSpaceDN w:val="0"/>
        <w:adjustRightInd w:val="0"/>
        <w:spacing w:after="0" w:line="240" w:lineRule="auto"/>
        <w:jc w:val="right"/>
        <w:rPr>
          <w:rFonts w:ascii="Calibri" w:hAnsi="Calibri" w:cs="Calibri"/>
        </w:rPr>
      </w:pPr>
      <w:r w:rsidRPr="002B2CE8">
        <w:rPr>
          <w:rFonts w:ascii="Calibri" w:hAnsi="Calibri" w:cs="Calibri"/>
        </w:rPr>
        <w:t>Оренбургской области</w:t>
      </w:r>
    </w:p>
    <w:p w:rsidR="000D31B1" w:rsidRPr="002B2CE8" w:rsidRDefault="000D31B1">
      <w:pPr>
        <w:widowControl w:val="0"/>
        <w:autoSpaceDE w:val="0"/>
        <w:autoSpaceDN w:val="0"/>
        <w:adjustRightInd w:val="0"/>
        <w:spacing w:after="0" w:line="240" w:lineRule="auto"/>
        <w:jc w:val="right"/>
        <w:rPr>
          <w:rFonts w:ascii="Calibri" w:hAnsi="Calibri" w:cs="Calibri"/>
        </w:rPr>
      </w:pPr>
      <w:r w:rsidRPr="002B2CE8">
        <w:rPr>
          <w:rFonts w:ascii="Calibri" w:hAnsi="Calibri" w:cs="Calibri"/>
        </w:rPr>
        <w:t>Ю.А.БЕРГ</w:t>
      </w:r>
    </w:p>
    <w:p w:rsidR="000D31B1" w:rsidRPr="002B2CE8" w:rsidRDefault="000D31B1">
      <w:pPr>
        <w:widowControl w:val="0"/>
        <w:autoSpaceDE w:val="0"/>
        <w:autoSpaceDN w:val="0"/>
        <w:adjustRightInd w:val="0"/>
        <w:spacing w:after="0" w:line="240" w:lineRule="auto"/>
        <w:rPr>
          <w:rFonts w:ascii="Calibri" w:hAnsi="Calibri" w:cs="Calibri"/>
        </w:rPr>
      </w:pPr>
      <w:r w:rsidRPr="002B2CE8">
        <w:rPr>
          <w:rFonts w:ascii="Calibri" w:hAnsi="Calibri" w:cs="Calibri"/>
        </w:rPr>
        <w:t>г. Оренбург, Дом Советов</w:t>
      </w:r>
    </w:p>
    <w:p w:rsidR="000D31B1" w:rsidRPr="002B2CE8" w:rsidRDefault="000D31B1">
      <w:pPr>
        <w:widowControl w:val="0"/>
        <w:autoSpaceDE w:val="0"/>
        <w:autoSpaceDN w:val="0"/>
        <w:adjustRightInd w:val="0"/>
        <w:spacing w:after="0" w:line="240" w:lineRule="auto"/>
        <w:rPr>
          <w:rFonts w:ascii="Calibri" w:hAnsi="Calibri" w:cs="Calibri"/>
        </w:rPr>
      </w:pPr>
      <w:r w:rsidRPr="002B2CE8">
        <w:rPr>
          <w:rFonts w:ascii="Calibri" w:hAnsi="Calibri" w:cs="Calibri"/>
        </w:rPr>
        <w:t>31 октября 2014 года</w:t>
      </w:r>
    </w:p>
    <w:p w:rsidR="000D31B1" w:rsidRPr="002B2CE8" w:rsidRDefault="000D31B1">
      <w:pPr>
        <w:widowControl w:val="0"/>
        <w:autoSpaceDE w:val="0"/>
        <w:autoSpaceDN w:val="0"/>
        <w:adjustRightInd w:val="0"/>
        <w:spacing w:after="0" w:line="240" w:lineRule="auto"/>
        <w:rPr>
          <w:rFonts w:ascii="Calibri" w:hAnsi="Calibri" w:cs="Calibri"/>
        </w:rPr>
      </w:pPr>
      <w:r w:rsidRPr="002B2CE8">
        <w:rPr>
          <w:rFonts w:ascii="Calibri" w:hAnsi="Calibri" w:cs="Calibri"/>
        </w:rPr>
        <w:t>N 2597/753-V-ОЗ</w:t>
      </w:r>
    </w:p>
    <w:p w:rsidR="000D31B1" w:rsidRPr="002B2CE8" w:rsidRDefault="000D31B1">
      <w:pPr>
        <w:widowControl w:val="0"/>
        <w:autoSpaceDE w:val="0"/>
        <w:autoSpaceDN w:val="0"/>
        <w:adjustRightInd w:val="0"/>
        <w:spacing w:after="0" w:line="240" w:lineRule="auto"/>
        <w:jc w:val="both"/>
        <w:rPr>
          <w:rFonts w:ascii="Calibri" w:hAnsi="Calibri" w:cs="Calibri"/>
        </w:rPr>
      </w:pPr>
    </w:p>
    <w:p w:rsidR="000D31B1" w:rsidRPr="002B2CE8" w:rsidRDefault="000D31B1">
      <w:pPr>
        <w:widowControl w:val="0"/>
        <w:autoSpaceDE w:val="0"/>
        <w:autoSpaceDN w:val="0"/>
        <w:adjustRightInd w:val="0"/>
        <w:spacing w:after="0" w:line="240" w:lineRule="auto"/>
        <w:jc w:val="both"/>
        <w:rPr>
          <w:rFonts w:ascii="Calibri" w:hAnsi="Calibri" w:cs="Calibri"/>
        </w:rPr>
      </w:pPr>
    </w:p>
    <w:p w:rsidR="000D31B1" w:rsidRPr="002B2CE8" w:rsidRDefault="000D31B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67BE" w:rsidRDefault="003167BE"/>
    <w:p w:rsidR="002B2CE8" w:rsidRPr="002B2CE8" w:rsidRDefault="002B2CE8">
      <w:bookmarkStart w:id="3" w:name="_GoBack"/>
      <w:bookmarkEnd w:id="3"/>
    </w:p>
    <w:tbl>
      <w:tblPr>
        <w:tblW w:w="5000" w:type="pct"/>
        <w:tblLayout w:type="fixed"/>
        <w:tblCellMar>
          <w:left w:w="0" w:type="dxa"/>
          <w:right w:w="0" w:type="dxa"/>
        </w:tblCellMar>
        <w:tblLook w:val="04A0" w:firstRow="1" w:lastRow="0" w:firstColumn="1" w:lastColumn="0" w:noHBand="0" w:noVBand="1"/>
      </w:tblPr>
      <w:tblGrid>
        <w:gridCol w:w="4677"/>
        <w:gridCol w:w="4678"/>
      </w:tblGrid>
      <w:tr w:rsidR="002B2CE8" w:rsidRPr="002B2CE8" w:rsidTr="002B2CE8">
        <w:tc>
          <w:tcPr>
            <w:tcW w:w="4677" w:type="dxa"/>
          </w:tcPr>
          <w:p w:rsidR="002B2CE8" w:rsidRPr="002B2CE8" w:rsidRDefault="002B2CE8" w:rsidP="002B2CE8">
            <w:pPr>
              <w:widowControl w:val="0"/>
              <w:autoSpaceDE w:val="0"/>
              <w:autoSpaceDN w:val="0"/>
              <w:adjustRightInd w:val="0"/>
              <w:spacing w:after="0"/>
              <w:outlineLvl w:val="0"/>
              <w:rPr>
                <w:sz w:val="24"/>
                <w:szCs w:val="24"/>
              </w:rPr>
            </w:pPr>
          </w:p>
          <w:p w:rsidR="002B2CE8" w:rsidRPr="002B2CE8" w:rsidRDefault="002B2CE8" w:rsidP="002B2CE8">
            <w:pPr>
              <w:widowControl w:val="0"/>
              <w:autoSpaceDE w:val="0"/>
              <w:autoSpaceDN w:val="0"/>
              <w:adjustRightInd w:val="0"/>
              <w:spacing w:after="0"/>
              <w:outlineLvl w:val="0"/>
              <w:rPr>
                <w:sz w:val="24"/>
                <w:szCs w:val="24"/>
              </w:rPr>
            </w:pPr>
            <w:r w:rsidRPr="002B2CE8">
              <w:t>16 ноября 2002 года</w:t>
            </w:r>
          </w:p>
        </w:tc>
        <w:tc>
          <w:tcPr>
            <w:tcW w:w="4678" w:type="dxa"/>
            <w:hideMark/>
          </w:tcPr>
          <w:p w:rsidR="002B2CE8" w:rsidRPr="002B2CE8" w:rsidRDefault="002B2CE8" w:rsidP="002B2CE8">
            <w:pPr>
              <w:widowControl w:val="0"/>
              <w:autoSpaceDE w:val="0"/>
              <w:autoSpaceDN w:val="0"/>
              <w:adjustRightInd w:val="0"/>
              <w:spacing w:after="0"/>
              <w:jc w:val="right"/>
              <w:outlineLvl w:val="0"/>
              <w:rPr>
                <w:sz w:val="24"/>
                <w:szCs w:val="24"/>
              </w:rPr>
            </w:pPr>
            <w:bookmarkStart w:id="4" w:name="Par1"/>
            <w:bookmarkEnd w:id="4"/>
            <w:r w:rsidRPr="002B2CE8">
              <w:t>N 322/66-III-ОЗ</w:t>
            </w:r>
          </w:p>
        </w:tc>
      </w:tr>
    </w:tbl>
    <w:p w:rsidR="002B2CE8" w:rsidRPr="002B2CE8" w:rsidRDefault="002B2CE8" w:rsidP="002B2CE8">
      <w:pPr>
        <w:widowControl w:val="0"/>
        <w:pBdr>
          <w:top w:val="single" w:sz="6" w:space="0" w:color="auto"/>
        </w:pBdr>
        <w:autoSpaceDE w:val="0"/>
        <w:autoSpaceDN w:val="0"/>
        <w:adjustRightInd w:val="0"/>
        <w:spacing w:before="100" w:after="0"/>
        <w:rPr>
          <w:sz w:val="2"/>
          <w:szCs w:val="2"/>
        </w:rPr>
      </w:pPr>
    </w:p>
    <w:p w:rsidR="002B2CE8" w:rsidRPr="002B2CE8" w:rsidRDefault="002B2CE8" w:rsidP="002B2CE8">
      <w:pPr>
        <w:widowControl w:val="0"/>
        <w:autoSpaceDE w:val="0"/>
        <w:autoSpaceDN w:val="0"/>
        <w:adjustRightInd w:val="0"/>
        <w:spacing w:after="0"/>
        <w:jc w:val="both"/>
        <w:rPr>
          <w:sz w:val="24"/>
          <w:szCs w:val="24"/>
        </w:rPr>
      </w:pPr>
    </w:p>
    <w:p w:rsidR="002B2CE8" w:rsidRPr="002B2CE8" w:rsidRDefault="002B2CE8" w:rsidP="002B2CE8">
      <w:pPr>
        <w:widowControl w:val="0"/>
        <w:autoSpaceDE w:val="0"/>
        <w:autoSpaceDN w:val="0"/>
        <w:adjustRightInd w:val="0"/>
        <w:spacing w:after="0"/>
        <w:jc w:val="center"/>
        <w:rPr>
          <w:b/>
          <w:bCs/>
        </w:rPr>
      </w:pPr>
      <w:r w:rsidRPr="002B2CE8">
        <w:rPr>
          <w:b/>
          <w:bCs/>
        </w:rPr>
        <w:t>РОССИЙСКАЯ ФЕДЕРАЦИЯ</w:t>
      </w:r>
    </w:p>
    <w:p w:rsidR="002B2CE8" w:rsidRPr="002B2CE8" w:rsidRDefault="002B2CE8" w:rsidP="002B2CE8">
      <w:pPr>
        <w:widowControl w:val="0"/>
        <w:autoSpaceDE w:val="0"/>
        <w:autoSpaceDN w:val="0"/>
        <w:adjustRightInd w:val="0"/>
        <w:spacing w:after="0"/>
        <w:jc w:val="center"/>
        <w:rPr>
          <w:b/>
          <w:bCs/>
        </w:rPr>
      </w:pPr>
    </w:p>
    <w:p w:rsidR="002B2CE8" w:rsidRPr="002B2CE8" w:rsidRDefault="002B2CE8" w:rsidP="002B2CE8">
      <w:pPr>
        <w:widowControl w:val="0"/>
        <w:autoSpaceDE w:val="0"/>
        <w:autoSpaceDN w:val="0"/>
        <w:adjustRightInd w:val="0"/>
        <w:spacing w:after="0"/>
        <w:jc w:val="center"/>
        <w:rPr>
          <w:b/>
          <w:bCs/>
        </w:rPr>
      </w:pPr>
      <w:r w:rsidRPr="002B2CE8">
        <w:rPr>
          <w:b/>
          <w:bCs/>
        </w:rPr>
        <w:t>ЗАКОН</w:t>
      </w:r>
    </w:p>
    <w:p w:rsidR="002B2CE8" w:rsidRPr="002B2CE8" w:rsidRDefault="002B2CE8" w:rsidP="002B2CE8">
      <w:pPr>
        <w:widowControl w:val="0"/>
        <w:autoSpaceDE w:val="0"/>
        <w:autoSpaceDN w:val="0"/>
        <w:adjustRightInd w:val="0"/>
        <w:spacing w:after="0"/>
        <w:jc w:val="center"/>
        <w:rPr>
          <w:b/>
          <w:bCs/>
        </w:rPr>
      </w:pPr>
      <w:r w:rsidRPr="002B2CE8">
        <w:rPr>
          <w:b/>
          <w:bCs/>
        </w:rPr>
        <w:t>ОРЕНБУРГСКОЙ ОБЛАСТИ</w:t>
      </w:r>
    </w:p>
    <w:p w:rsidR="002B2CE8" w:rsidRPr="002B2CE8" w:rsidRDefault="002B2CE8" w:rsidP="002B2CE8">
      <w:pPr>
        <w:widowControl w:val="0"/>
        <w:autoSpaceDE w:val="0"/>
        <w:autoSpaceDN w:val="0"/>
        <w:adjustRightInd w:val="0"/>
        <w:spacing w:after="0"/>
        <w:jc w:val="center"/>
        <w:rPr>
          <w:b/>
          <w:bCs/>
        </w:rPr>
      </w:pPr>
    </w:p>
    <w:p w:rsidR="002B2CE8" w:rsidRPr="002B2CE8" w:rsidRDefault="002B2CE8" w:rsidP="002B2CE8">
      <w:pPr>
        <w:widowControl w:val="0"/>
        <w:autoSpaceDE w:val="0"/>
        <w:autoSpaceDN w:val="0"/>
        <w:adjustRightInd w:val="0"/>
        <w:spacing w:after="0"/>
        <w:jc w:val="center"/>
        <w:rPr>
          <w:b/>
          <w:bCs/>
        </w:rPr>
      </w:pPr>
      <w:r w:rsidRPr="002B2CE8">
        <w:rPr>
          <w:b/>
          <w:bCs/>
        </w:rPr>
        <w:t>О ТРАНСПОРТНОМ НАЛОГЕ</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jc w:val="right"/>
      </w:pPr>
      <w:proofErr w:type="gramStart"/>
      <w:r w:rsidRPr="002B2CE8">
        <w:t>Принят</w:t>
      </w:r>
      <w:proofErr w:type="gramEnd"/>
    </w:p>
    <w:p w:rsidR="002B2CE8" w:rsidRPr="002B2CE8" w:rsidRDefault="002B2CE8" w:rsidP="002B2CE8">
      <w:pPr>
        <w:widowControl w:val="0"/>
        <w:autoSpaceDE w:val="0"/>
        <w:autoSpaceDN w:val="0"/>
        <w:adjustRightInd w:val="0"/>
        <w:spacing w:after="0"/>
        <w:jc w:val="right"/>
      </w:pPr>
      <w:r w:rsidRPr="002B2CE8">
        <w:t>постановлением</w:t>
      </w:r>
    </w:p>
    <w:p w:rsidR="002B2CE8" w:rsidRPr="002B2CE8" w:rsidRDefault="002B2CE8" w:rsidP="002B2CE8">
      <w:pPr>
        <w:widowControl w:val="0"/>
        <w:autoSpaceDE w:val="0"/>
        <w:autoSpaceDN w:val="0"/>
        <w:adjustRightInd w:val="0"/>
        <w:spacing w:after="0"/>
        <w:jc w:val="right"/>
      </w:pPr>
      <w:r w:rsidRPr="002B2CE8">
        <w:t>Законодательного Собрания</w:t>
      </w:r>
    </w:p>
    <w:p w:rsidR="002B2CE8" w:rsidRPr="002B2CE8" w:rsidRDefault="002B2CE8" w:rsidP="002B2CE8">
      <w:pPr>
        <w:widowControl w:val="0"/>
        <w:autoSpaceDE w:val="0"/>
        <w:autoSpaceDN w:val="0"/>
        <w:adjustRightInd w:val="0"/>
        <w:spacing w:after="0"/>
        <w:jc w:val="right"/>
      </w:pPr>
      <w:r w:rsidRPr="002B2CE8">
        <w:t>Оренбургской области</w:t>
      </w:r>
    </w:p>
    <w:p w:rsidR="002B2CE8" w:rsidRPr="002B2CE8" w:rsidRDefault="002B2CE8" w:rsidP="002B2CE8">
      <w:pPr>
        <w:widowControl w:val="0"/>
        <w:autoSpaceDE w:val="0"/>
        <w:autoSpaceDN w:val="0"/>
        <w:adjustRightInd w:val="0"/>
        <w:spacing w:after="0"/>
        <w:jc w:val="right"/>
      </w:pPr>
      <w:r w:rsidRPr="002B2CE8">
        <w:t>от 23 октября 2002 г. N 322</w:t>
      </w:r>
    </w:p>
    <w:p w:rsidR="002B2CE8" w:rsidRPr="002B2CE8" w:rsidRDefault="002B2CE8" w:rsidP="002B2CE8">
      <w:pPr>
        <w:widowControl w:val="0"/>
        <w:autoSpaceDE w:val="0"/>
        <w:autoSpaceDN w:val="0"/>
        <w:adjustRightInd w:val="0"/>
        <w:spacing w:after="0"/>
        <w:jc w:val="center"/>
      </w:pPr>
    </w:p>
    <w:p w:rsidR="002B2CE8" w:rsidRPr="002B2CE8" w:rsidRDefault="002B2CE8" w:rsidP="002B2CE8">
      <w:pPr>
        <w:widowControl w:val="0"/>
        <w:autoSpaceDE w:val="0"/>
        <w:autoSpaceDN w:val="0"/>
        <w:adjustRightInd w:val="0"/>
        <w:spacing w:after="0"/>
        <w:jc w:val="center"/>
      </w:pPr>
      <w:proofErr w:type="gramStart"/>
      <w:r w:rsidRPr="002B2CE8">
        <w:t>(в ред. Законов Оренбургской области</w:t>
      </w:r>
      <w:proofErr w:type="gramEnd"/>
    </w:p>
    <w:p w:rsidR="002B2CE8" w:rsidRPr="002B2CE8" w:rsidRDefault="002B2CE8" w:rsidP="002B2CE8">
      <w:pPr>
        <w:widowControl w:val="0"/>
        <w:autoSpaceDE w:val="0"/>
        <w:autoSpaceDN w:val="0"/>
        <w:adjustRightInd w:val="0"/>
        <w:spacing w:after="0"/>
        <w:jc w:val="center"/>
      </w:pPr>
      <w:r w:rsidRPr="002B2CE8">
        <w:t xml:space="preserve">от 17.04.2003 </w:t>
      </w:r>
      <w:hyperlink r:id="rId9" w:history="1">
        <w:r w:rsidRPr="002B2CE8">
          <w:rPr>
            <w:rStyle w:val="a3"/>
            <w:color w:val="auto"/>
            <w:u w:val="none"/>
          </w:rPr>
          <w:t>N 121/19-III-ОЗ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01.10.2003 </w:t>
      </w:r>
      <w:hyperlink r:id="rId10" w:history="1">
        <w:r w:rsidRPr="002B2CE8">
          <w:rPr>
            <w:rStyle w:val="a3"/>
            <w:color w:val="auto"/>
            <w:u w:val="none"/>
          </w:rPr>
          <w:t>N 464/43-III-ОЗ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01.10.2003 </w:t>
      </w:r>
      <w:hyperlink r:id="rId11" w:history="1">
        <w:r w:rsidRPr="002B2CE8">
          <w:rPr>
            <w:rStyle w:val="a3"/>
            <w:color w:val="auto"/>
            <w:u w:val="none"/>
          </w:rPr>
          <w:t>N 466/45-III-ОЗ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13.01.2004 </w:t>
      </w:r>
      <w:hyperlink r:id="rId12" w:history="1">
        <w:r w:rsidRPr="002B2CE8">
          <w:rPr>
            <w:rStyle w:val="a3"/>
            <w:color w:val="auto"/>
            <w:u w:val="none"/>
          </w:rPr>
          <w:t>N 761/122-III-ОЗ</w:t>
        </w:r>
      </w:hyperlink>
      <w:r w:rsidRPr="002B2CE8">
        <w:t xml:space="preserve"> (ред. 30.04.2004),</w:t>
      </w:r>
    </w:p>
    <w:p w:rsidR="002B2CE8" w:rsidRPr="002B2CE8" w:rsidRDefault="002B2CE8" w:rsidP="002B2CE8">
      <w:pPr>
        <w:widowControl w:val="0"/>
        <w:autoSpaceDE w:val="0"/>
        <w:autoSpaceDN w:val="0"/>
        <w:adjustRightInd w:val="0"/>
        <w:spacing w:after="0"/>
        <w:jc w:val="center"/>
      </w:pPr>
      <w:r w:rsidRPr="002B2CE8">
        <w:t xml:space="preserve">от 02.11.2004 </w:t>
      </w:r>
      <w:hyperlink r:id="rId13" w:history="1">
        <w:r w:rsidRPr="002B2CE8">
          <w:rPr>
            <w:rStyle w:val="a3"/>
            <w:color w:val="auto"/>
            <w:u w:val="none"/>
          </w:rPr>
          <w:t>N 1520/251-III-ОЗ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15.12.2005 </w:t>
      </w:r>
      <w:hyperlink r:id="rId14" w:history="1">
        <w:r w:rsidRPr="002B2CE8">
          <w:rPr>
            <w:rStyle w:val="a3"/>
            <w:color w:val="auto"/>
            <w:u w:val="none"/>
          </w:rPr>
          <w:t>N 2844/501-III-ОЗ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02.05.2006 </w:t>
      </w:r>
      <w:hyperlink r:id="rId15" w:history="1">
        <w:r w:rsidRPr="002B2CE8">
          <w:rPr>
            <w:rStyle w:val="a3"/>
            <w:color w:val="auto"/>
            <w:u w:val="none"/>
          </w:rPr>
          <w:t>N 111/7-IV-ОЗ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21.08.2006 </w:t>
      </w:r>
      <w:hyperlink r:id="rId16" w:history="1">
        <w:r w:rsidRPr="002B2CE8">
          <w:rPr>
            <w:rStyle w:val="a3"/>
            <w:color w:val="auto"/>
            <w:u w:val="none"/>
          </w:rPr>
          <w:t>N 382/81-IV-ОЗ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12.09.2007 </w:t>
      </w:r>
      <w:hyperlink r:id="rId17" w:history="1">
        <w:r w:rsidRPr="002B2CE8">
          <w:rPr>
            <w:rStyle w:val="a3"/>
            <w:color w:val="auto"/>
            <w:u w:val="none"/>
          </w:rPr>
          <w:t>N 1483/316-IV-ОЗ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01.11.2008 </w:t>
      </w:r>
      <w:hyperlink r:id="rId18" w:history="1">
        <w:r w:rsidRPr="002B2CE8">
          <w:rPr>
            <w:rStyle w:val="a3"/>
            <w:color w:val="auto"/>
            <w:u w:val="none"/>
          </w:rPr>
          <w:t>N 2529/518-IV-ОЗ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17.11.2010 </w:t>
      </w:r>
      <w:hyperlink r:id="rId19" w:history="1">
        <w:r w:rsidRPr="002B2CE8">
          <w:rPr>
            <w:rStyle w:val="a3"/>
            <w:color w:val="auto"/>
            <w:u w:val="none"/>
          </w:rPr>
          <w:t>N 4009/920-IV-ОЗ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26.08.2011 </w:t>
      </w:r>
      <w:hyperlink r:id="rId20" w:history="1">
        <w:r w:rsidRPr="002B2CE8">
          <w:rPr>
            <w:rStyle w:val="a3"/>
            <w:color w:val="auto"/>
            <w:u w:val="none"/>
          </w:rPr>
          <w:t>N 366/61-V-ОЗ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31.08.2011 </w:t>
      </w:r>
      <w:hyperlink r:id="rId21" w:history="1">
        <w:r w:rsidRPr="002B2CE8">
          <w:rPr>
            <w:rStyle w:val="a3"/>
            <w:color w:val="auto"/>
            <w:u w:val="none"/>
          </w:rPr>
          <w:t>N 395/63-V-ОЗ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22.08.2012 </w:t>
      </w:r>
      <w:hyperlink r:id="rId22" w:history="1">
        <w:r w:rsidRPr="002B2CE8">
          <w:rPr>
            <w:rStyle w:val="a3"/>
            <w:color w:val="auto"/>
            <w:u w:val="none"/>
          </w:rPr>
          <w:t>N 1027/295-V-ОЗ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от 01.07.2013 </w:t>
      </w:r>
      <w:hyperlink r:id="rId23" w:history="1">
        <w:r w:rsidRPr="002B2CE8">
          <w:rPr>
            <w:rStyle w:val="a3"/>
            <w:color w:val="auto"/>
            <w:u w:val="none"/>
          </w:rPr>
          <w:t>N 1619/495-V-ОЗ</w:t>
        </w:r>
      </w:hyperlink>
      <w:r w:rsidRPr="002B2CE8">
        <w:t>,</w:t>
      </w:r>
    </w:p>
    <w:p w:rsidR="002B2CE8" w:rsidRPr="002B2CE8" w:rsidRDefault="002B2CE8" w:rsidP="002B2CE8">
      <w:pPr>
        <w:widowControl w:val="0"/>
        <w:autoSpaceDE w:val="0"/>
        <w:autoSpaceDN w:val="0"/>
        <w:adjustRightInd w:val="0"/>
        <w:spacing w:after="0"/>
        <w:jc w:val="center"/>
      </w:pPr>
      <w:r w:rsidRPr="002B2CE8">
        <w:t xml:space="preserve">с изм., </w:t>
      </w:r>
      <w:proofErr w:type="gramStart"/>
      <w:r w:rsidRPr="002B2CE8">
        <w:t>внесенными</w:t>
      </w:r>
      <w:proofErr w:type="gramEnd"/>
      <w:r w:rsidRPr="002B2CE8">
        <w:t xml:space="preserve"> </w:t>
      </w:r>
      <w:hyperlink r:id="rId24" w:history="1">
        <w:r w:rsidRPr="002B2CE8">
          <w:rPr>
            <w:rStyle w:val="a3"/>
            <w:color w:val="auto"/>
            <w:u w:val="none"/>
          </w:rPr>
          <w:t>Законом</w:t>
        </w:r>
      </w:hyperlink>
      <w:r w:rsidRPr="002B2CE8">
        <w:t xml:space="preserve"> Оренбургской области</w:t>
      </w:r>
    </w:p>
    <w:p w:rsidR="002B2CE8" w:rsidRPr="002B2CE8" w:rsidRDefault="002B2CE8" w:rsidP="002B2CE8">
      <w:pPr>
        <w:widowControl w:val="0"/>
        <w:autoSpaceDE w:val="0"/>
        <w:autoSpaceDN w:val="0"/>
        <w:adjustRightInd w:val="0"/>
        <w:spacing w:after="0"/>
        <w:jc w:val="center"/>
      </w:pPr>
      <w:r w:rsidRPr="002B2CE8">
        <w:t>от 06.05.2014 N 2270/656-V-ОЗ)</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ind w:firstLine="540"/>
        <w:jc w:val="both"/>
        <w:outlineLvl w:val="1"/>
      </w:pPr>
      <w:bookmarkStart w:id="5" w:name="Par36"/>
      <w:bookmarkEnd w:id="5"/>
      <w:r w:rsidRPr="002B2CE8">
        <w:t>Статья 1. Общие положения</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ind w:firstLine="540"/>
        <w:jc w:val="both"/>
      </w:pPr>
      <w:r w:rsidRPr="002B2CE8">
        <w:t xml:space="preserve">Транспортный налог (далее - налог) устанавливается Налоговым </w:t>
      </w:r>
      <w:hyperlink r:id="rId25" w:history="1">
        <w:r w:rsidRPr="002B2CE8">
          <w:rPr>
            <w:rStyle w:val="a3"/>
            <w:color w:val="auto"/>
            <w:u w:val="none"/>
          </w:rPr>
          <w:t>кодексом</w:t>
        </w:r>
      </w:hyperlink>
      <w:r w:rsidRPr="002B2CE8">
        <w:t xml:space="preserve"> Российской Федерации, настоящим Законом и обязателен к уплате на территории Оренбургской области.</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ind w:firstLine="540"/>
        <w:jc w:val="both"/>
        <w:outlineLvl w:val="1"/>
      </w:pPr>
      <w:bookmarkStart w:id="6" w:name="Par40"/>
      <w:bookmarkEnd w:id="6"/>
      <w:r w:rsidRPr="002B2CE8">
        <w:t xml:space="preserve">Статьи 2 - 5. Исключены с 1 января 2009 года. - </w:t>
      </w:r>
      <w:hyperlink r:id="rId26" w:history="1">
        <w:r w:rsidRPr="002B2CE8">
          <w:rPr>
            <w:rStyle w:val="a3"/>
            <w:color w:val="auto"/>
            <w:u w:val="none"/>
          </w:rPr>
          <w:t>Закон</w:t>
        </w:r>
      </w:hyperlink>
      <w:r w:rsidRPr="002B2CE8">
        <w:t xml:space="preserve"> Оренбургской области от 01.11.2008 N 2529/518-IV-ОЗ.</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ind w:firstLine="540"/>
        <w:jc w:val="both"/>
        <w:outlineLvl w:val="1"/>
      </w:pPr>
      <w:bookmarkStart w:id="7" w:name="Par42"/>
      <w:bookmarkEnd w:id="7"/>
      <w:r w:rsidRPr="002B2CE8">
        <w:t>Статья 6. Налоговые ставки</w:t>
      </w:r>
    </w:p>
    <w:p w:rsidR="002B2CE8" w:rsidRPr="002B2CE8" w:rsidRDefault="002B2CE8" w:rsidP="002B2CE8">
      <w:pPr>
        <w:widowControl w:val="0"/>
        <w:autoSpaceDE w:val="0"/>
        <w:autoSpaceDN w:val="0"/>
        <w:adjustRightInd w:val="0"/>
        <w:spacing w:after="0"/>
        <w:ind w:firstLine="540"/>
        <w:jc w:val="both"/>
      </w:pPr>
    </w:p>
    <w:p w:rsidR="002B2CE8" w:rsidRPr="002B2CE8" w:rsidRDefault="002B2CE8" w:rsidP="002B2CE8">
      <w:pPr>
        <w:widowControl w:val="0"/>
        <w:autoSpaceDE w:val="0"/>
        <w:autoSpaceDN w:val="0"/>
        <w:adjustRightInd w:val="0"/>
        <w:spacing w:after="0"/>
        <w:ind w:firstLine="540"/>
        <w:jc w:val="both"/>
      </w:pPr>
      <w:r w:rsidRPr="002B2CE8">
        <w:t xml:space="preserve">(в ред. </w:t>
      </w:r>
      <w:hyperlink r:id="rId27" w:history="1">
        <w:r w:rsidRPr="002B2CE8">
          <w:rPr>
            <w:rStyle w:val="a3"/>
            <w:color w:val="auto"/>
            <w:u w:val="none"/>
          </w:rPr>
          <w:t>Закона</w:t>
        </w:r>
      </w:hyperlink>
      <w:r w:rsidRPr="002B2CE8">
        <w:t xml:space="preserve"> Оренбургской области от 01.11.2008 N 2529/518-IV-ОЗ)</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ind w:firstLine="540"/>
        <w:jc w:val="both"/>
      </w:pPr>
      <w:r w:rsidRPr="002B2CE8">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w:t>
      </w:r>
      <w:proofErr w:type="gramStart"/>
      <w:r w:rsidRPr="002B2CE8">
        <w:t>дств в р</w:t>
      </w:r>
      <w:proofErr w:type="gramEnd"/>
      <w:r w:rsidRPr="002B2CE8">
        <w:t>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размерах:</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xml:space="preserve">│            Наименование объекта налогообложения             │ </w:t>
      </w:r>
      <w:proofErr w:type="gramStart"/>
      <w:r w:rsidRPr="002B2CE8">
        <w:rPr>
          <w:rFonts w:ascii="Courier New" w:hAnsi="Courier New" w:cs="Courier New"/>
          <w:sz w:val="20"/>
          <w:szCs w:val="20"/>
        </w:rPr>
        <w:t>Налоговая</w:t>
      </w:r>
      <w:proofErr w:type="gramEnd"/>
      <w:r w:rsidRPr="002B2CE8">
        <w:rPr>
          <w:rFonts w:ascii="Courier New" w:hAnsi="Courier New" w:cs="Courier New"/>
          <w:sz w:val="20"/>
          <w:szCs w:val="20"/>
        </w:rPr>
        <w:t xml:space="preserve">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   ставка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 (в рублях)│</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1                              │     2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proofErr w:type="gramStart"/>
      <w:r w:rsidRPr="002B2CE8">
        <w:rPr>
          <w:rFonts w:ascii="Courier New" w:hAnsi="Courier New" w:cs="Courier New"/>
          <w:sz w:val="20"/>
          <w:szCs w:val="20"/>
        </w:rPr>
        <w:t>│Автомобили легковые с мощностью двигателя (с каждой          │           │</w:t>
      </w:r>
      <w:proofErr w:type="gramEnd"/>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│лошадиной силы):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│до 100 л. с. (до 73,55 кВт) включительно                     │    0,0    │</w:t>
      </w:r>
    </w:p>
    <w:p w:rsidR="002B2CE8" w:rsidRPr="002B2CE8" w:rsidRDefault="002B2CE8" w:rsidP="002B2CE8">
      <w:pPr>
        <w:pStyle w:val="ConsPlusCell"/>
        <w:rPr>
          <w:rFonts w:ascii="Courier New" w:hAnsi="Courier New" w:cs="Courier New"/>
          <w:sz w:val="20"/>
          <w:szCs w:val="20"/>
        </w:rPr>
      </w:pPr>
      <w:proofErr w:type="gramStart"/>
      <w:r w:rsidRPr="002B2CE8">
        <w:rPr>
          <w:rFonts w:ascii="Courier New" w:hAnsi="Courier New" w:cs="Courier New"/>
          <w:sz w:val="20"/>
          <w:szCs w:val="20"/>
        </w:rPr>
        <w:t xml:space="preserve">│(в ред.  Законов  Оренбургской  области  от 17.11.2010  </w:t>
      </w:r>
      <w:hyperlink r:id="rId28" w:history="1">
        <w:r w:rsidRPr="002B2CE8">
          <w:rPr>
            <w:rStyle w:val="a3"/>
            <w:rFonts w:ascii="Courier New" w:hAnsi="Courier New" w:cs="Courier New"/>
            <w:color w:val="auto"/>
            <w:sz w:val="20"/>
            <w:szCs w:val="20"/>
            <w:u w:val="none"/>
          </w:rPr>
          <w:t>N 4009/920-IV-ОЗ</w:t>
        </w:r>
      </w:hyperlink>
      <w:r w:rsidRPr="002B2CE8">
        <w:rPr>
          <w:rFonts w:ascii="Courier New" w:hAnsi="Courier New" w:cs="Courier New"/>
          <w:sz w:val="20"/>
          <w:szCs w:val="20"/>
        </w:rPr>
        <w:t>,│</w:t>
      </w:r>
      <w:proofErr w:type="gramEnd"/>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xml:space="preserve">│от 26.08.2011 </w:t>
      </w:r>
      <w:hyperlink r:id="rId29" w:history="1">
        <w:r w:rsidRPr="002B2CE8">
          <w:rPr>
            <w:rStyle w:val="a3"/>
            <w:rFonts w:ascii="Courier New" w:hAnsi="Courier New" w:cs="Courier New"/>
            <w:color w:val="auto"/>
            <w:sz w:val="20"/>
            <w:szCs w:val="20"/>
            <w:u w:val="none"/>
          </w:rPr>
          <w:t>N 366/61-V-ОЗ</w:t>
        </w:r>
      </w:hyperlink>
      <w:r w:rsidRPr="002B2CE8">
        <w:rPr>
          <w:rFonts w:ascii="Courier New" w:hAnsi="Courier New" w:cs="Courier New"/>
          <w:sz w:val="20"/>
          <w:szCs w:val="20"/>
        </w:rPr>
        <w:t>)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xml:space="preserve">│свыше 100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xml:space="preserve">. до 150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(свыше 73,55 кВт до 110,33 кВт) │    15,0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│включительно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xml:space="preserve">│(в ред. </w:t>
      </w:r>
      <w:hyperlink r:id="rId30" w:history="1">
        <w:r w:rsidRPr="002B2CE8">
          <w:rPr>
            <w:rStyle w:val="a3"/>
            <w:rFonts w:ascii="Courier New" w:hAnsi="Courier New" w:cs="Courier New"/>
            <w:color w:val="auto"/>
            <w:sz w:val="20"/>
            <w:szCs w:val="20"/>
            <w:u w:val="none"/>
          </w:rPr>
          <w:t>Закона</w:t>
        </w:r>
      </w:hyperlink>
      <w:r w:rsidRPr="002B2CE8">
        <w:rPr>
          <w:rFonts w:ascii="Courier New" w:hAnsi="Courier New" w:cs="Courier New"/>
          <w:sz w:val="20"/>
          <w:szCs w:val="20"/>
        </w:rPr>
        <w:t xml:space="preserve"> Оренбургской области от 26.08.2011 N 366/61-V-ОЗ)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xml:space="preserve">│свыше 150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xml:space="preserve">. до 200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(свыше 110,33 кВт до 147,1 кВт) │    50,0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│включительно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xml:space="preserve">│свыше 200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xml:space="preserve">. до 250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(свыше 147,1 кВт до 183,9 кВт)  │    75,0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│включительно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│свыше 250 л. с. (свыше 183,9 кВт)                            │   150,0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proofErr w:type="gramStart"/>
      <w:r w:rsidRPr="002B2CE8">
        <w:rPr>
          <w:rFonts w:ascii="Courier New" w:hAnsi="Courier New" w:cs="Courier New"/>
          <w:sz w:val="20"/>
          <w:szCs w:val="20"/>
        </w:rPr>
        <w:t>│Мотоциклы и мотороллеры с мощностью двигателя (с каждой      │           │</w:t>
      </w:r>
      <w:proofErr w:type="gramEnd"/>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│лошадиной силы):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│до 20 л. с. (до 14,7 кВт) включительно                       │    1,0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xml:space="preserve">│свыше 20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xml:space="preserve">. до 35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(свыше 14,7 кВт до 25,74 кВт)     │    2,0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│включительно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xml:space="preserve">│свыше 35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xml:space="preserve">. до 40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(свыше 25,74 кВт до 29,49 кВт)    │    2,5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│включительно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│свыше 40 л. с. (29,49 кВт)                                   │    50,0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│Автобусы с мощностью двигателя (с каждой лошадиной силы):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│до 200 л. с. (до 147,1 кВт) включительно                     │    50,0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│свыше 200 л. с. (свыше 147,1 кВт)                            │   100,0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proofErr w:type="gramStart"/>
      <w:r w:rsidRPr="002B2CE8">
        <w:rPr>
          <w:rFonts w:ascii="Courier New" w:hAnsi="Courier New" w:cs="Courier New"/>
          <w:sz w:val="20"/>
          <w:szCs w:val="20"/>
        </w:rPr>
        <w:t>│Грузовые автомобили с мощностью двигателя (с каждой          │           │</w:t>
      </w:r>
      <w:proofErr w:type="gramEnd"/>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│лошадиной силы):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│до 100 л. с. (до 73,55 кВт) включительно                     │    25,0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xml:space="preserve">│свыше 100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xml:space="preserve">. до 150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(свыше 73,55 кВт до 110,33 кВт) │    40,0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│включительно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xml:space="preserve">│свыше 150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xml:space="preserve">. до 200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(свыше 110,33 кВт до 147,1 кВт) │    50,0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lastRenderedPageBreak/>
        <w:t>│включительно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 xml:space="preserve">│свыше 200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xml:space="preserve">. до 250 л. </w:t>
      </w:r>
      <w:proofErr w:type="gramStart"/>
      <w:r w:rsidRPr="002B2CE8">
        <w:rPr>
          <w:rFonts w:ascii="Courier New" w:hAnsi="Courier New" w:cs="Courier New"/>
          <w:sz w:val="20"/>
          <w:szCs w:val="20"/>
        </w:rPr>
        <w:t>с</w:t>
      </w:r>
      <w:proofErr w:type="gramEnd"/>
      <w:r w:rsidRPr="002B2CE8">
        <w:rPr>
          <w:rFonts w:ascii="Courier New" w:hAnsi="Courier New" w:cs="Courier New"/>
          <w:sz w:val="20"/>
          <w:szCs w:val="20"/>
        </w:rPr>
        <w:t>. (свыше 147,1 кВт до 183,9 кВт)  │    65,0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│включительно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│свыше 250 л. с. (свыше 183,9 кВт)                            │    85,0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│Другие самоходные транспортные средства, машины и механизмы  │    25,0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│на пневматическом и гусеничном ходу (с каждой лошадиной силы)│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proofErr w:type="gramStart"/>
      <w:r w:rsidRPr="002B2CE8">
        <w:rPr>
          <w:rFonts w:ascii="Courier New" w:hAnsi="Courier New" w:cs="Courier New"/>
          <w:sz w:val="20"/>
          <w:szCs w:val="20"/>
        </w:rPr>
        <w:t>│Снегоходы, мотосани с мощностью двигателя (с каждой          │           │</w:t>
      </w:r>
      <w:proofErr w:type="gramEnd"/>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│лошадиной силы):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│до 50 л. с. (до 36,77 кВт) включительно                      │    25,0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│свыше 50 л. с. (свыше 36,77 кВт)                             │    50,0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│Катера, моторные лодки и другие водные транспортные средства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 мощностью двигателя (с каждой лошадиной силы):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│до 100 л. с. (до 73,55 кВт) включительно                     │    50,0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│свыше 100 л. с. (свыше 73,55 кВт)                            │   100,0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proofErr w:type="gramStart"/>
      <w:r w:rsidRPr="002B2CE8">
        <w:rPr>
          <w:rFonts w:ascii="Courier New" w:hAnsi="Courier New" w:cs="Courier New"/>
          <w:sz w:val="20"/>
          <w:szCs w:val="20"/>
        </w:rPr>
        <w:t>│Яхты и другие парусно-моторные суда с мощностью двигателя (с │           │</w:t>
      </w:r>
      <w:proofErr w:type="gramEnd"/>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│каждой лошадиной силы):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│до 100 л. с. (до 73,55 кВт) включительно                     │   100,0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│свыше 100 л. с. (свыше 73,55 кВт)                            │   200,0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│Гидроциклы с мощностью двигателя (с каждой лошадиной силы):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│до 100 л. с. (до 73,55 кВт) включительно                     │   125,0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│свыше 100 л. с. (свыше 73,55 кВт)                            │   250,0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│Несамоходные (буксируемые) суда, для которых определяется    │   100,0   │</w:t>
      </w:r>
    </w:p>
    <w:p w:rsidR="002B2CE8" w:rsidRPr="002B2CE8" w:rsidRDefault="002B2CE8" w:rsidP="002B2CE8">
      <w:pPr>
        <w:pStyle w:val="ConsPlusCell"/>
        <w:rPr>
          <w:rFonts w:ascii="Courier New" w:hAnsi="Courier New" w:cs="Courier New"/>
          <w:sz w:val="20"/>
          <w:szCs w:val="20"/>
        </w:rPr>
      </w:pPr>
      <w:proofErr w:type="gramStart"/>
      <w:r w:rsidRPr="002B2CE8">
        <w:rPr>
          <w:rFonts w:ascii="Courier New" w:hAnsi="Courier New" w:cs="Courier New"/>
          <w:sz w:val="20"/>
          <w:szCs w:val="20"/>
        </w:rPr>
        <w:t>│валовая вместимость (с каждой регистровой тонны валовой      │           │</w:t>
      </w:r>
      <w:proofErr w:type="gramEnd"/>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│вместимости)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│Самолеты, вертолеты и иные воздушные суда, имеющие двигатели │   125,0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 каждой лошадиной силы)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proofErr w:type="gramStart"/>
      <w:r w:rsidRPr="002B2CE8">
        <w:rPr>
          <w:rFonts w:ascii="Courier New" w:hAnsi="Courier New" w:cs="Courier New"/>
          <w:sz w:val="20"/>
          <w:szCs w:val="20"/>
        </w:rPr>
        <w:t>│Самолеты, имеющие реактивные двигатели (с каждого килограмма │   100,0   │</w:t>
      </w:r>
      <w:proofErr w:type="gramEnd"/>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│силы тяги)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│Другие водные и воздушные транспортные средства, не имеющие  │   1000,0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│двигателей (с единицы транспортного средства)                │           │</w:t>
      </w:r>
    </w:p>
    <w:p w:rsidR="002B2CE8" w:rsidRPr="002B2CE8" w:rsidRDefault="002B2CE8" w:rsidP="002B2CE8">
      <w:pPr>
        <w:pStyle w:val="ConsPlusCell"/>
        <w:rPr>
          <w:rFonts w:ascii="Courier New" w:hAnsi="Courier New" w:cs="Courier New"/>
          <w:sz w:val="20"/>
          <w:szCs w:val="20"/>
        </w:rPr>
      </w:pPr>
      <w:r w:rsidRPr="002B2CE8">
        <w:rPr>
          <w:rFonts w:ascii="Courier New" w:hAnsi="Courier New" w:cs="Courier New"/>
          <w:sz w:val="20"/>
          <w:szCs w:val="20"/>
        </w:rPr>
        <w:t>└─────────────────────────────────────────────────────────────┴───────────┘</w:t>
      </w:r>
    </w:p>
    <w:p w:rsidR="002B2CE8" w:rsidRPr="002B2CE8" w:rsidRDefault="002B2CE8" w:rsidP="002B2CE8">
      <w:pPr>
        <w:widowControl w:val="0"/>
        <w:autoSpaceDE w:val="0"/>
        <w:autoSpaceDN w:val="0"/>
        <w:adjustRightInd w:val="0"/>
        <w:spacing w:after="0"/>
        <w:jc w:val="both"/>
        <w:rPr>
          <w:rFonts w:ascii="Times New Roman" w:hAnsi="Times New Roman" w:cs="Times New Roman"/>
          <w:sz w:val="24"/>
          <w:szCs w:val="24"/>
        </w:rPr>
      </w:pPr>
    </w:p>
    <w:p w:rsidR="002B2CE8" w:rsidRPr="002B2CE8" w:rsidRDefault="002B2CE8" w:rsidP="002B2CE8">
      <w:pPr>
        <w:widowControl w:val="0"/>
        <w:autoSpaceDE w:val="0"/>
        <w:autoSpaceDN w:val="0"/>
        <w:adjustRightInd w:val="0"/>
        <w:spacing w:after="0"/>
        <w:ind w:firstLine="540"/>
        <w:jc w:val="both"/>
        <w:outlineLvl w:val="1"/>
      </w:pPr>
      <w:bookmarkStart w:id="8" w:name="Par153"/>
      <w:bookmarkEnd w:id="8"/>
      <w:r w:rsidRPr="002B2CE8">
        <w:t xml:space="preserve">Статья 7. - </w:t>
      </w:r>
      <w:proofErr w:type="gramStart"/>
      <w:r w:rsidRPr="002B2CE8">
        <w:t>Исключена</w:t>
      </w:r>
      <w:proofErr w:type="gramEnd"/>
      <w:r w:rsidRPr="002B2CE8">
        <w:t xml:space="preserve"> с 1 января 2009 года. - </w:t>
      </w:r>
      <w:hyperlink r:id="rId31" w:history="1">
        <w:r w:rsidRPr="002B2CE8">
          <w:rPr>
            <w:rStyle w:val="a3"/>
            <w:color w:val="auto"/>
            <w:u w:val="none"/>
          </w:rPr>
          <w:t>Закон</w:t>
        </w:r>
      </w:hyperlink>
      <w:r w:rsidRPr="002B2CE8">
        <w:t xml:space="preserve"> Оренбургской области от 01.11.2008 N 2529/518-IV-ОЗ.</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ind w:firstLine="540"/>
        <w:jc w:val="both"/>
        <w:outlineLvl w:val="1"/>
      </w:pPr>
      <w:bookmarkStart w:id="9" w:name="Par155"/>
      <w:bookmarkEnd w:id="9"/>
      <w:r w:rsidRPr="002B2CE8">
        <w:t>Статья 8. Порядок и сроки уплаты налога и авансовых платежей по налогу</w:t>
      </w:r>
    </w:p>
    <w:p w:rsidR="002B2CE8" w:rsidRPr="002B2CE8" w:rsidRDefault="002B2CE8" w:rsidP="002B2CE8">
      <w:pPr>
        <w:widowControl w:val="0"/>
        <w:autoSpaceDE w:val="0"/>
        <w:autoSpaceDN w:val="0"/>
        <w:adjustRightInd w:val="0"/>
        <w:spacing w:after="0"/>
        <w:ind w:firstLine="540"/>
        <w:jc w:val="both"/>
      </w:pPr>
    </w:p>
    <w:p w:rsidR="002B2CE8" w:rsidRPr="002B2CE8" w:rsidRDefault="002B2CE8" w:rsidP="002B2CE8">
      <w:pPr>
        <w:widowControl w:val="0"/>
        <w:autoSpaceDE w:val="0"/>
        <w:autoSpaceDN w:val="0"/>
        <w:adjustRightInd w:val="0"/>
        <w:spacing w:after="0"/>
        <w:ind w:firstLine="540"/>
        <w:jc w:val="both"/>
      </w:pPr>
      <w:r w:rsidRPr="002B2CE8">
        <w:t xml:space="preserve">(в ред. </w:t>
      </w:r>
      <w:hyperlink r:id="rId32" w:history="1">
        <w:r w:rsidRPr="002B2CE8">
          <w:rPr>
            <w:rStyle w:val="a3"/>
            <w:color w:val="auto"/>
            <w:u w:val="none"/>
          </w:rPr>
          <w:t>Закона</w:t>
        </w:r>
      </w:hyperlink>
      <w:r w:rsidRPr="002B2CE8">
        <w:t xml:space="preserve"> Оренбургской области от 17.11.2010 N 4009/920-IV-ОЗ)</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ind w:firstLine="540"/>
        <w:jc w:val="both"/>
      </w:pPr>
      <w:r w:rsidRPr="002B2CE8">
        <w:t>1. Уплата налога для налогоплательщиков, являющихся организациями, производится не позднее 25 февраля года, следующего за истекшим налоговым периодом.</w:t>
      </w:r>
    </w:p>
    <w:p w:rsidR="002B2CE8" w:rsidRPr="002B2CE8" w:rsidRDefault="002B2CE8" w:rsidP="002B2CE8">
      <w:pPr>
        <w:widowControl w:val="0"/>
        <w:pBdr>
          <w:top w:val="single" w:sz="6" w:space="0" w:color="auto"/>
        </w:pBdr>
        <w:autoSpaceDE w:val="0"/>
        <w:autoSpaceDN w:val="0"/>
        <w:adjustRightInd w:val="0"/>
        <w:spacing w:before="100" w:after="0"/>
        <w:rPr>
          <w:sz w:val="2"/>
          <w:szCs w:val="2"/>
        </w:rPr>
      </w:pPr>
    </w:p>
    <w:p w:rsidR="002B2CE8" w:rsidRPr="002B2CE8" w:rsidRDefault="002B2CE8" w:rsidP="002B2CE8">
      <w:pPr>
        <w:widowControl w:val="0"/>
        <w:autoSpaceDE w:val="0"/>
        <w:autoSpaceDN w:val="0"/>
        <w:adjustRightInd w:val="0"/>
        <w:spacing w:after="0"/>
        <w:ind w:firstLine="540"/>
        <w:jc w:val="both"/>
        <w:rPr>
          <w:sz w:val="24"/>
          <w:szCs w:val="24"/>
        </w:rPr>
      </w:pPr>
      <w:proofErr w:type="gramStart"/>
      <w:r w:rsidRPr="002B2CE8">
        <w:lastRenderedPageBreak/>
        <w:t xml:space="preserve">В соответствии с </w:t>
      </w:r>
      <w:hyperlink r:id="rId33" w:history="1">
        <w:r w:rsidRPr="002B2CE8">
          <w:rPr>
            <w:rStyle w:val="a3"/>
            <w:color w:val="auto"/>
            <w:u w:val="none"/>
          </w:rPr>
          <w:t>Законом</w:t>
        </w:r>
      </w:hyperlink>
      <w:r w:rsidRPr="002B2CE8">
        <w:t xml:space="preserve"> Оренбургской области от 06.05.2014 N 2270/656-V-ОЗ, </w:t>
      </w:r>
      <w:hyperlink r:id="rId34" w:history="1">
        <w:r w:rsidRPr="002B2CE8">
          <w:rPr>
            <w:rStyle w:val="a3"/>
            <w:color w:val="auto"/>
            <w:u w:val="none"/>
          </w:rPr>
          <w:t>вступающим</w:t>
        </w:r>
      </w:hyperlink>
      <w:r w:rsidRPr="002B2CE8">
        <w:t xml:space="preserve"> в силу по истечении одного месяца со дня его официального опубликования, но не ранее 1 числа очередного </w:t>
      </w:r>
      <w:hyperlink r:id="rId35" w:history="1">
        <w:r w:rsidRPr="002B2CE8">
          <w:rPr>
            <w:rStyle w:val="a3"/>
            <w:color w:val="auto"/>
            <w:u w:val="none"/>
          </w:rPr>
          <w:t>налогового периода</w:t>
        </w:r>
      </w:hyperlink>
      <w:r w:rsidRPr="002B2CE8">
        <w:t xml:space="preserve"> и не ранее вступления в силу </w:t>
      </w:r>
      <w:hyperlink r:id="rId36" w:history="1">
        <w:r w:rsidRPr="002B2CE8">
          <w:rPr>
            <w:rStyle w:val="a3"/>
            <w:color w:val="auto"/>
            <w:u w:val="none"/>
          </w:rPr>
          <w:t>пункта 3 статьи 1</w:t>
        </w:r>
      </w:hyperlink>
      <w:r w:rsidRPr="002B2CE8">
        <w:t xml:space="preserve"> Федерального закона от 2 декабря 2013 года N 334-ФЗ "О внесении изменений в часть вторую Налогового кодекса Российской Федерации</w:t>
      </w:r>
      <w:proofErr w:type="gramEnd"/>
      <w:r w:rsidRPr="002B2CE8">
        <w:t xml:space="preserve"> и статью 5 Закона Российской Федерации "О налогах на имущество физических лиц", слова "15 ноября" будут заменены словами "1 октября".</w:t>
      </w:r>
    </w:p>
    <w:p w:rsidR="002B2CE8" w:rsidRPr="002B2CE8" w:rsidRDefault="002B2CE8" w:rsidP="002B2CE8">
      <w:pPr>
        <w:widowControl w:val="0"/>
        <w:pBdr>
          <w:top w:val="single" w:sz="6" w:space="0" w:color="auto"/>
        </w:pBdr>
        <w:autoSpaceDE w:val="0"/>
        <w:autoSpaceDN w:val="0"/>
        <w:adjustRightInd w:val="0"/>
        <w:spacing w:before="100" w:after="0"/>
        <w:rPr>
          <w:sz w:val="2"/>
          <w:szCs w:val="2"/>
        </w:rPr>
      </w:pPr>
    </w:p>
    <w:p w:rsidR="002B2CE8" w:rsidRPr="002B2CE8" w:rsidRDefault="002B2CE8" w:rsidP="002B2CE8">
      <w:pPr>
        <w:widowControl w:val="0"/>
        <w:autoSpaceDE w:val="0"/>
        <w:autoSpaceDN w:val="0"/>
        <w:adjustRightInd w:val="0"/>
        <w:spacing w:after="0"/>
        <w:ind w:firstLine="540"/>
        <w:jc w:val="both"/>
        <w:rPr>
          <w:sz w:val="24"/>
          <w:szCs w:val="24"/>
        </w:rPr>
      </w:pPr>
      <w:r w:rsidRPr="002B2CE8">
        <w:t>Уплата налога для налогоплательщиков, являющихся физическими лицами, производится не позднее 15 ноября года, следующего за истекшим налоговым периодом.</w:t>
      </w:r>
    </w:p>
    <w:p w:rsidR="002B2CE8" w:rsidRPr="002B2CE8" w:rsidRDefault="002B2CE8" w:rsidP="002B2CE8">
      <w:pPr>
        <w:widowControl w:val="0"/>
        <w:autoSpaceDE w:val="0"/>
        <w:autoSpaceDN w:val="0"/>
        <w:adjustRightInd w:val="0"/>
        <w:spacing w:after="0"/>
        <w:ind w:firstLine="540"/>
        <w:jc w:val="both"/>
      </w:pPr>
      <w:r w:rsidRPr="002B2CE8">
        <w:t>2. В течение налогового периода налогоплательщики, являющиеся организациями, уплачивают авансовые платежи по налогу. Уплата авансовых платежей по налогу в течение налогового периода производится не позднее последнего числа месяца, следующего за истекшим отчетным периодом.</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ind w:firstLine="540"/>
        <w:jc w:val="both"/>
        <w:outlineLvl w:val="1"/>
      </w:pPr>
      <w:bookmarkStart w:id="10" w:name="Par166"/>
      <w:bookmarkEnd w:id="10"/>
      <w:r w:rsidRPr="002B2CE8">
        <w:t>Статья 9. Налоговые льготы</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ind w:firstLine="540"/>
        <w:jc w:val="both"/>
      </w:pPr>
      <w:r w:rsidRPr="002B2CE8">
        <w:t>1. Освобождаются от уплаты налога:</w:t>
      </w:r>
    </w:p>
    <w:p w:rsidR="002B2CE8" w:rsidRPr="002B2CE8" w:rsidRDefault="002B2CE8" w:rsidP="002B2CE8">
      <w:pPr>
        <w:widowControl w:val="0"/>
        <w:autoSpaceDE w:val="0"/>
        <w:autoSpaceDN w:val="0"/>
        <w:adjustRightInd w:val="0"/>
        <w:spacing w:after="0"/>
        <w:ind w:firstLine="540"/>
        <w:jc w:val="both"/>
      </w:pPr>
      <w:r w:rsidRPr="002B2CE8">
        <w:t>Герои Советского Союза, Герои Российской Федерации, Герои Социалистического Труда, полные кавалеры ордена Славы, полные кавалеры ордена Трудовой Славы. Для получения льготы представляется книжка Героя Советского Союза или Российской Федерации либо Героя Социалистического Труда, орденская книжка;</w:t>
      </w:r>
    </w:p>
    <w:p w:rsidR="002B2CE8" w:rsidRPr="002B2CE8" w:rsidRDefault="002B2CE8" w:rsidP="002B2CE8">
      <w:pPr>
        <w:widowControl w:val="0"/>
        <w:autoSpaceDE w:val="0"/>
        <w:autoSpaceDN w:val="0"/>
        <w:adjustRightInd w:val="0"/>
        <w:spacing w:after="0"/>
        <w:jc w:val="both"/>
      </w:pPr>
      <w:r w:rsidRPr="002B2CE8">
        <w:t xml:space="preserve">(в ред. </w:t>
      </w:r>
      <w:hyperlink r:id="rId37" w:history="1">
        <w:r w:rsidRPr="002B2CE8">
          <w:rPr>
            <w:rStyle w:val="a3"/>
            <w:color w:val="auto"/>
            <w:u w:val="none"/>
          </w:rPr>
          <w:t>Закона</w:t>
        </w:r>
      </w:hyperlink>
      <w:r w:rsidRPr="002B2CE8">
        <w:t xml:space="preserve"> Оренбургской области от 01.11.2008 N 2529/518-IV-ОЗ)</w:t>
      </w:r>
    </w:p>
    <w:p w:rsidR="002B2CE8" w:rsidRPr="002B2CE8" w:rsidRDefault="002B2CE8" w:rsidP="002B2CE8">
      <w:pPr>
        <w:widowControl w:val="0"/>
        <w:autoSpaceDE w:val="0"/>
        <w:autoSpaceDN w:val="0"/>
        <w:adjustRightInd w:val="0"/>
        <w:spacing w:after="0"/>
        <w:ind w:firstLine="540"/>
        <w:jc w:val="both"/>
      </w:pPr>
      <w:r w:rsidRPr="002B2CE8">
        <w:t>участники Великой Отечественной войны и приравненные к ним лица (для лиц, на которых зарегистрированы два и более транспортных средства, льгота предоставляется не более чем по одному транспортному средству, имеющему наиболее мощные двигатель, тягу реактивного двигателя или валовую вместимость). Для получения льготы участники Великой Отечественной войны и приравненные к ним лица представляют удостоверение участника Великой Отечественной войны или удостоверение о праве на льготы;</w:t>
      </w:r>
    </w:p>
    <w:p w:rsidR="002B2CE8" w:rsidRPr="002B2CE8" w:rsidRDefault="002B2CE8" w:rsidP="002B2CE8">
      <w:pPr>
        <w:widowControl w:val="0"/>
        <w:autoSpaceDE w:val="0"/>
        <w:autoSpaceDN w:val="0"/>
        <w:adjustRightInd w:val="0"/>
        <w:spacing w:after="0"/>
        <w:jc w:val="both"/>
      </w:pPr>
      <w:r w:rsidRPr="002B2CE8">
        <w:t xml:space="preserve">(абзац введен </w:t>
      </w:r>
      <w:hyperlink r:id="rId38" w:history="1">
        <w:r w:rsidRPr="002B2CE8">
          <w:rPr>
            <w:rStyle w:val="a3"/>
            <w:color w:val="auto"/>
            <w:u w:val="none"/>
          </w:rPr>
          <w:t>Законом</w:t>
        </w:r>
      </w:hyperlink>
      <w:r w:rsidRPr="002B2CE8">
        <w:t xml:space="preserve"> Оренбургской области от 01.11.2008 N 2529/518-IV-ОЗ)</w:t>
      </w:r>
    </w:p>
    <w:p w:rsidR="002B2CE8" w:rsidRPr="002B2CE8" w:rsidRDefault="002B2CE8" w:rsidP="002B2CE8">
      <w:pPr>
        <w:widowControl w:val="0"/>
        <w:autoSpaceDE w:val="0"/>
        <w:autoSpaceDN w:val="0"/>
        <w:adjustRightInd w:val="0"/>
        <w:spacing w:after="0"/>
        <w:ind w:firstLine="540"/>
        <w:jc w:val="both"/>
      </w:pPr>
      <w:r w:rsidRPr="002B2CE8">
        <w:t>организации, занимающиеся подготовкой юношей по военно-учетным специальностям (ВУС) к службе в армии, приобщением молодежи к военно-прикладным видам спорта и выполняющие оборонный заказ;</w:t>
      </w:r>
    </w:p>
    <w:p w:rsidR="002B2CE8" w:rsidRPr="002B2CE8" w:rsidRDefault="002B2CE8" w:rsidP="002B2CE8">
      <w:pPr>
        <w:widowControl w:val="0"/>
        <w:autoSpaceDE w:val="0"/>
        <w:autoSpaceDN w:val="0"/>
        <w:adjustRightInd w:val="0"/>
        <w:spacing w:after="0"/>
        <w:jc w:val="both"/>
      </w:pPr>
      <w:r w:rsidRPr="002B2CE8">
        <w:t xml:space="preserve">(абзац введен </w:t>
      </w:r>
      <w:hyperlink r:id="rId39" w:history="1">
        <w:r w:rsidRPr="002B2CE8">
          <w:rPr>
            <w:rStyle w:val="a3"/>
            <w:color w:val="auto"/>
            <w:u w:val="none"/>
          </w:rPr>
          <w:t>Законом</w:t>
        </w:r>
      </w:hyperlink>
      <w:r w:rsidRPr="002B2CE8">
        <w:t xml:space="preserve"> Оренбургской области от 01.11.2008 N 2529/518-IV-ОЗ)</w:t>
      </w:r>
    </w:p>
    <w:p w:rsidR="002B2CE8" w:rsidRPr="002B2CE8" w:rsidRDefault="002B2CE8" w:rsidP="002B2CE8">
      <w:pPr>
        <w:widowControl w:val="0"/>
        <w:autoSpaceDE w:val="0"/>
        <w:autoSpaceDN w:val="0"/>
        <w:adjustRightInd w:val="0"/>
        <w:spacing w:after="0"/>
        <w:ind w:firstLine="540"/>
        <w:jc w:val="both"/>
      </w:pPr>
      <w:proofErr w:type="gramStart"/>
      <w:r w:rsidRPr="002B2CE8">
        <w:t xml:space="preserve">категории граждан, подвергшихся воздействию радиации вследствие Чернобыльской катастрофы, в соответствии с </w:t>
      </w:r>
      <w:hyperlink r:id="rId40" w:history="1">
        <w:r w:rsidRPr="002B2CE8">
          <w:rPr>
            <w:rStyle w:val="a3"/>
            <w:color w:val="auto"/>
            <w:u w:val="none"/>
          </w:rPr>
          <w:t>Законом</w:t>
        </w:r>
      </w:hyperlink>
      <w:r w:rsidRPr="002B2CE8">
        <w:t xml:space="preserve"> Российской Федерации "О социальной защите граждан, подвергшихся радиации вследствие катастрофы на Чернобыльской АЭС" (для лиц, на которых зарегистрированы два и более транспортных средства, льгота предоставляется не более чем по одному транспортному средству, имеющему наиболее мощные двигатель, тягу реактивного двигателя или валовую вместимость).</w:t>
      </w:r>
      <w:proofErr w:type="gramEnd"/>
      <w:r w:rsidRPr="002B2CE8">
        <w:t xml:space="preserve"> Для получения льгот представляется специальное удостоверение инвалида и удостоверение участника ликвидации последствий катастрофы на Чернобыльской АЭС, а также специальное удостоверение, выдаваемое органами исполнительной власти субъектов Российской Федерации, в </w:t>
      </w:r>
      <w:proofErr w:type="gramStart"/>
      <w:r w:rsidRPr="002B2CE8">
        <w:t>котором</w:t>
      </w:r>
      <w:proofErr w:type="gramEnd"/>
      <w:r w:rsidRPr="002B2CE8">
        <w:t xml:space="preserve">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местожительство им выдаются справки установленного образца;</w:t>
      </w:r>
    </w:p>
    <w:p w:rsidR="002B2CE8" w:rsidRPr="002B2CE8" w:rsidRDefault="002B2CE8" w:rsidP="002B2CE8">
      <w:pPr>
        <w:widowControl w:val="0"/>
        <w:autoSpaceDE w:val="0"/>
        <w:autoSpaceDN w:val="0"/>
        <w:adjustRightInd w:val="0"/>
        <w:spacing w:after="0"/>
        <w:jc w:val="both"/>
      </w:pPr>
      <w:r w:rsidRPr="002B2CE8">
        <w:t xml:space="preserve">(в ред. Законов Оренбургской области от 13.01.2004 </w:t>
      </w:r>
      <w:hyperlink r:id="rId41" w:history="1">
        <w:r w:rsidRPr="002B2CE8">
          <w:rPr>
            <w:rStyle w:val="a3"/>
            <w:color w:val="auto"/>
            <w:u w:val="none"/>
          </w:rPr>
          <w:t>N 761/122-III-ОЗ</w:t>
        </w:r>
      </w:hyperlink>
      <w:r w:rsidRPr="002B2CE8">
        <w:t xml:space="preserve">, от 21.08.2006 </w:t>
      </w:r>
      <w:hyperlink r:id="rId42" w:history="1">
        <w:r w:rsidRPr="002B2CE8">
          <w:rPr>
            <w:rStyle w:val="a3"/>
            <w:color w:val="auto"/>
            <w:u w:val="none"/>
          </w:rPr>
          <w:t>N 382/81-IV-ОЗ</w:t>
        </w:r>
      </w:hyperlink>
      <w:r w:rsidRPr="002B2CE8">
        <w:t>)</w:t>
      </w:r>
    </w:p>
    <w:p w:rsidR="002B2CE8" w:rsidRPr="002B2CE8" w:rsidRDefault="002B2CE8" w:rsidP="002B2CE8">
      <w:pPr>
        <w:widowControl w:val="0"/>
        <w:autoSpaceDE w:val="0"/>
        <w:autoSpaceDN w:val="0"/>
        <w:adjustRightInd w:val="0"/>
        <w:spacing w:after="0"/>
        <w:ind w:firstLine="540"/>
        <w:jc w:val="both"/>
      </w:pPr>
      <w:r w:rsidRPr="002B2CE8">
        <w:t xml:space="preserve">инвалиды всех категорий (для лиц, на которых зарегистрированы два и более транспортных </w:t>
      </w:r>
      <w:r w:rsidRPr="002B2CE8">
        <w:lastRenderedPageBreak/>
        <w:t xml:space="preserve">средства, льгота предоставляется не более чем по одному транспортному средству, имеющему наиболее мощные двигатель, тягу реактивного двигателя или валовую вместимость). Для получения льготы представляется удостоверение инвалида, справка учреждения </w:t>
      </w:r>
      <w:proofErr w:type="gramStart"/>
      <w:r w:rsidRPr="002B2CE8">
        <w:t>медико-социальной</w:t>
      </w:r>
      <w:proofErr w:type="gramEnd"/>
      <w:r w:rsidRPr="002B2CE8">
        <w:t xml:space="preserve"> экспертизы (ВТЭК) об инвалидности;</w:t>
      </w:r>
    </w:p>
    <w:p w:rsidR="002B2CE8" w:rsidRPr="002B2CE8" w:rsidRDefault="002B2CE8" w:rsidP="002B2CE8">
      <w:pPr>
        <w:widowControl w:val="0"/>
        <w:autoSpaceDE w:val="0"/>
        <w:autoSpaceDN w:val="0"/>
        <w:adjustRightInd w:val="0"/>
        <w:spacing w:after="0"/>
        <w:jc w:val="both"/>
      </w:pPr>
      <w:r w:rsidRPr="002B2CE8">
        <w:t xml:space="preserve">(в ред. Законов Оренбургской области от 13.01.2004 </w:t>
      </w:r>
      <w:hyperlink r:id="rId43" w:history="1">
        <w:r w:rsidRPr="002B2CE8">
          <w:rPr>
            <w:rStyle w:val="a3"/>
            <w:color w:val="auto"/>
            <w:u w:val="none"/>
          </w:rPr>
          <w:t>N 761/122-III-ОЗ</w:t>
        </w:r>
      </w:hyperlink>
      <w:r w:rsidRPr="002B2CE8">
        <w:t xml:space="preserve">, от 21.08.2006 </w:t>
      </w:r>
      <w:hyperlink r:id="rId44" w:history="1">
        <w:r w:rsidRPr="002B2CE8">
          <w:rPr>
            <w:rStyle w:val="a3"/>
            <w:color w:val="auto"/>
            <w:u w:val="none"/>
          </w:rPr>
          <w:t>N 382/81-IV-ОЗ</w:t>
        </w:r>
      </w:hyperlink>
      <w:r w:rsidRPr="002B2CE8">
        <w:t>)</w:t>
      </w:r>
    </w:p>
    <w:p w:rsidR="002B2CE8" w:rsidRPr="002B2CE8" w:rsidRDefault="002B2CE8" w:rsidP="002B2CE8">
      <w:pPr>
        <w:widowControl w:val="0"/>
        <w:autoSpaceDE w:val="0"/>
        <w:autoSpaceDN w:val="0"/>
        <w:adjustRightInd w:val="0"/>
        <w:spacing w:after="0"/>
        <w:ind w:firstLine="540"/>
        <w:jc w:val="both"/>
      </w:pPr>
      <w:r w:rsidRPr="002B2CE8">
        <w:t>общественные организации инвалидов, использующие транспортные средства для осуществления своей уставной деятельности;</w:t>
      </w:r>
    </w:p>
    <w:p w:rsidR="002B2CE8" w:rsidRPr="002B2CE8" w:rsidRDefault="002B2CE8" w:rsidP="002B2CE8">
      <w:pPr>
        <w:widowControl w:val="0"/>
        <w:autoSpaceDE w:val="0"/>
        <w:autoSpaceDN w:val="0"/>
        <w:adjustRightInd w:val="0"/>
        <w:spacing w:after="0"/>
        <w:ind w:firstLine="540"/>
        <w:jc w:val="both"/>
      </w:pPr>
      <w:r w:rsidRPr="002B2CE8">
        <w:t>профессиональные аварийно-спасательные службы, профессиональные аварийно-спасательные формирования;</w:t>
      </w:r>
    </w:p>
    <w:p w:rsidR="002B2CE8" w:rsidRPr="002B2CE8" w:rsidRDefault="002B2CE8" w:rsidP="002B2CE8">
      <w:pPr>
        <w:widowControl w:val="0"/>
        <w:autoSpaceDE w:val="0"/>
        <w:autoSpaceDN w:val="0"/>
        <w:adjustRightInd w:val="0"/>
        <w:spacing w:after="0"/>
        <w:ind w:firstLine="540"/>
        <w:jc w:val="both"/>
      </w:pPr>
      <w:r w:rsidRPr="002B2CE8">
        <w:t>органы управления и подразделения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rsidR="002B2CE8" w:rsidRPr="002B2CE8" w:rsidRDefault="002B2CE8" w:rsidP="002B2CE8">
      <w:pPr>
        <w:widowControl w:val="0"/>
        <w:autoSpaceDE w:val="0"/>
        <w:autoSpaceDN w:val="0"/>
        <w:adjustRightInd w:val="0"/>
        <w:spacing w:after="0"/>
        <w:ind w:firstLine="540"/>
        <w:jc w:val="both"/>
      </w:pPr>
      <w:r w:rsidRPr="002B2CE8">
        <w:t>органы и подразделения внутренних дел Оренбургской области;</w:t>
      </w:r>
    </w:p>
    <w:p w:rsidR="002B2CE8" w:rsidRPr="002B2CE8" w:rsidRDefault="002B2CE8" w:rsidP="002B2CE8">
      <w:pPr>
        <w:widowControl w:val="0"/>
        <w:autoSpaceDE w:val="0"/>
        <w:autoSpaceDN w:val="0"/>
        <w:adjustRightInd w:val="0"/>
        <w:spacing w:after="0"/>
        <w:ind w:firstLine="540"/>
        <w:jc w:val="both"/>
      </w:pPr>
      <w:r w:rsidRPr="002B2CE8">
        <w:t>образовательные учреждения, учреждения здравоохранения, социального обслуживания, культуры и искусства, учредителями которых являются органы государственной власти Оренбургской области или органы местного самоуправления; органы законодательной (представительной) и исполнительной власти Оренбургской области, органы местного самоуправления Оренбургской области;</w:t>
      </w:r>
    </w:p>
    <w:p w:rsidR="002B2CE8" w:rsidRPr="002B2CE8" w:rsidRDefault="002B2CE8" w:rsidP="002B2CE8">
      <w:pPr>
        <w:widowControl w:val="0"/>
        <w:autoSpaceDE w:val="0"/>
        <w:autoSpaceDN w:val="0"/>
        <w:adjustRightInd w:val="0"/>
        <w:spacing w:after="0"/>
        <w:jc w:val="both"/>
      </w:pPr>
      <w:r w:rsidRPr="002B2CE8">
        <w:t xml:space="preserve">(в ред. </w:t>
      </w:r>
      <w:hyperlink r:id="rId45" w:history="1">
        <w:r w:rsidRPr="002B2CE8">
          <w:rPr>
            <w:rStyle w:val="a3"/>
            <w:color w:val="auto"/>
            <w:u w:val="none"/>
          </w:rPr>
          <w:t>Закона</w:t>
        </w:r>
      </w:hyperlink>
      <w:r w:rsidRPr="002B2CE8">
        <w:t xml:space="preserve"> Оренбургской области от 01.07.2013 N 1619/495-V-ОЗ)</w:t>
      </w:r>
    </w:p>
    <w:p w:rsidR="002B2CE8" w:rsidRPr="002B2CE8" w:rsidRDefault="002B2CE8" w:rsidP="002B2CE8">
      <w:pPr>
        <w:widowControl w:val="0"/>
        <w:autoSpaceDE w:val="0"/>
        <w:autoSpaceDN w:val="0"/>
        <w:adjustRightInd w:val="0"/>
        <w:spacing w:after="0"/>
        <w:ind w:firstLine="540"/>
        <w:jc w:val="both"/>
      </w:pPr>
      <w:r w:rsidRPr="002B2CE8">
        <w:t>государственные учреждения по управлению дорожным хозяйством Оренбургской области;</w:t>
      </w:r>
    </w:p>
    <w:p w:rsidR="002B2CE8" w:rsidRPr="002B2CE8" w:rsidRDefault="002B2CE8" w:rsidP="002B2CE8">
      <w:pPr>
        <w:widowControl w:val="0"/>
        <w:autoSpaceDE w:val="0"/>
        <w:autoSpaceDN w:val="0"/>
        <w:adjustRightInd w:val="0"/>
        <w:spacing w:after="0"/>
        <w:jc w:val="both"/>
      </w:pPr>
      <w:r w:rsidRPr="002B2CE8">
        <w:t>(</w:t>
      </w:r>
      <w:proofErr w:type="spellStart"/>
      <w:r w:rsidRPr="002B2CE8">
        <w:t>подабзац</w:t>
      </w:r>
      <w:proofErr w:type="spellEnd"/>
      <w:r w:rsidRPr="002B2CE8">
        <w:t xml:space="preserve"> </w:t>
      </w:r>
      <w:proofErr w:type="gramStart"/>
      <w:r w:rsidRPr="002B2CE8">
        <w:t>введен</w:t>
      </w:r>
      <w:proofErr w:type="gramEnd"/>
      <w:r w:rsidRPr="002B2CE8">
        <w:t xml:space="preserve"> </w:t>
      </w:r>
      <w:hyperlink r:id="rId46" w:history="1">
        <w:r w:rsidRPr="002B2CE8">
          <w:rPr>
            <w:rStyle w:val="a3"/>
            <w:color w:val="auto"/>
            <w:u w:val="none"/>
          </w:rPr>
          <w:t>Законом</w:t>
        </w:r>
      </w:hyperlink>
      <w:r w:rsidRPr="002B2CE8">
        <w:t xml:space="preserve"> Оренбургской области от 13.01.2004 N 761/122-III-ОЗ (ред. 30.04.2004))</w:t>
      </w:r>
    </w:p>
    <w:p w:rsidR="002B2CE8" w:rsidRPr="002B2CE8" w:rsidRDefault="002B2CE8" w:rsidP="002B2CE8">
      <w:pPr>
        <w:widowControl w:val="0"/>
        <w:autoSpaceDE w:val="0"/>
        <w:autoSpaceDN w:val="0"/>
        <w:adjustRightInd w:val="0"/>
        <w:spacing w:after="0"/>
        <w:ind w:firstLine="540"/>
        <w:jc w:val="both"/>
      </w:pPr>
      <w:proofErr w:type="gramStart"/>
      <w:r w:rsidRPr="002B2CE8">
        <w:t xml:space="preserve">сельскохозяйственные потребительские кооперативы, имеющие самоходную технику - тракторы, экскаваторы (на базе колесных тракторов), комбайны, погрузчики и другую сельскохозяйственную технику; </w:t>
      </w:r>
      <w:proofErr w:type="spellStart"/>
      <w:r w:rsidRPr="002B2CE8">
        <w:t>грузоперевозящие</w:t>
      </w:r>
      <w:proofErr w:type="spellEnd"/>
      <w:r w:rsidRPr="002B2CE8">
        <w:t xml:space="preserve"> машины, в том числе бензовозы (грузоподъемность до 10 тонн), молоковозы, холодильники-рефрижераторы (до 200 лошадиных сил), скотовозы; легковые автомобили (до 100 лошадиных сил), мотоциклы и мотороллеры на три года со дня вступления в силу настоящего Закона;</w:t>
      </w:r>
      <w:proofErr w:type="gramEnd"/>
    </w:p>
    <w:p w:rsidR="002B2CE8" w:rsidRPr="002B2CE8" w:rsidRDefault="002B2CE8" w:rsidP="002B2CE8">
      <w:pPr>
        <w:widowControl w:val="0"/>
        <w:autoSpaceDE w:val="0"/>
        <w:autoSpaceDN w:val="0"/>
        <w:adjustRightInd w:val="0"/>
        <w:spacing w:after="0"/>
        <w:jc w:val="both"/>
      </w:pPr>
      <w:r w:rsidRPr="002B2CE8">
        <w:t xml:space="preserve">(абзац введен </w:t>
      </w:r>
      <w:hyperlink r:id="rId47" w:history="1">
        <w:r w:rsidRPr="002B2CE8">
          <w:rPr>
            <w:rStyle w:val="a3"/>
            <w:color w:val="auto"/>
            <w:u w:val="none"/>
          </w:rPr>
          <w:t>Законом</w:t>
        </w:r>
      </w:hyperlink>
      <w:r w:rsidRPr="002B2CE8">
        <w:t xml:space="preserve"> Оренбургской области от 12.09.2007 N 1483/316-IV-ОЗ)</w:t>
      </w:r>
    </w:p>
    <w:p w:rsidR="002B2CE8" w:rsidRPr="002B2CE8" w:rsidRDefault="002B2CE8" w:rsidP="002B2CE8">
      <w:pPr>
        <w:widowControl w:val="0"/>
        <w:autoSpaceDE w:val="0"/>
        <w:autoSpaceDN w:val="0"/>
        <w:adjustRightInd w:val="0"/>
        <w:spacing w:after="0"/>
        <w:ind w:firstLine="540"/>
        <w:jc w:val="both"/>
      </w:pPr>
      <w:r w:rsidRPr="002B2CE8">
        <w:t>государственные учреждения, осуществляющие полномочия по сохранению, воспроизводству и регулированию объектов животного мира и водных биологических ресурсов, государственные учреждения, осуществляющие деятельность по организации воспроизводства конного поголовья и испытанию племенных лошадей в целях селекции в племенном коневодстве, государственные учреждения ветеринарии и лесничества, учредителями которых являются органы государственной власти Оренбургской области;</w:t>
      </w:r>
    </w:p>
    <w:p w:rsidR="002B2CE8" w:rsidRPr="002B2CE8" w:rsidRDefault="002B2CE8" w:rsidP="002B2CE8">
      <w:pPr>
        <w:widowControl w:val="0"/>
        <w:autoSpaceDE w:val="0"/>
        <w:autoSpaceDN w:val="0"/>
        <w:adjustRightInd w:val="0"/>
        <w:spacing w:after="0"/>
        <w:jc w:val="both"/>
      </w:pPr>
      <w:r w:rsidRPr="002B2CE8">
        <w:t xml:space="preserve">(в ред. </w:t>
      </w:r>
      <w:hyperlink r:id="rId48" w:history="1">
        <w:r w:rsidRPr="002B2CE8">
          <w:rPr>
            <w:rStyle w:val="a3"/>
            <w:color w:val="auto"/>
            <w:u w:val="none"/>
          </w:rPr>
          <w:t>Закона</w:t>
        </w:r>
      </w:hyperlink>
      <w:r w:rsidRPr="002B2CE8">
        <w:t xml:space="preserve"> Оренбургской области от 01.07.2013 N 1619/495-V-ОЗ)</w:t>
      </w:r>
    </w:p>
    <w:p w:rsidR="002B2CE8" w:rsidRPr="002B2CE8" w:rsidRDefault="002B2CE8" w:rsidP="002B2CE8">
      <w:pPr>
        <w:widowControl w:val="0"/>
        <w:autoSpaceDE w:val="0"/>
        <w:autoSpaceDN w:val="0"/>
        <w:adjustRightInd w:val="0"/>
        <w:spacing w:after="0"/>
        <w:ind w:firstLine="540"/>
        <w:jc w:val="both"/>
      </w:pPr>
      <w:r w:rsidRPr="002B2CE8">
        <w:t>учреждения, выполняющие функции в сфере пожарной безопасности, защиты населения и территорий от чрезвычайных ситуаций, спасания людей на водных объектах, учредителями которых являются органы государственной власти Оренбургской области или органы местного самоуправления;</w:t>
      </w:r>
    </w:p>
    <w:p w:rsidR="002B2CE8" w:rsidRPr="002B2CE8" w:rsidRDefault="002B2CE8" w:rsidP="002B2CE8">
      <w:pPr>
        <w:widowControl w:val="0"/>
        <w:autoSpaceDE w:val="0"/>
        <w:autoSpaceDN w:val="0"/>
        <w:adjustRightInd w:val="0"/>
        <w:spacing w:after="0"/>
        <w:jc w:val="both"/>
      </w:pPr>
      <w:r w:rsidRPr="002B2CE8">
        <w:t xml:space="preserve">(в ред. </w:t>
      </w:r>
      <w:hyperlink r:id="rId49" w:history="1">
        <w:r w:rsidRPr="002B2CE8">
          <w:rPr>
            <w:rStyle w:val="a3"/>
            <w:color w:val="auto"/>
            <w:u w:val="none"/>
          </w:rPr>
          <w:t>Закона</w:t>
        </w:r>
      </w:hyperlink>
      <w:r w:rsidRPr="002B2CE8">
        <w:t xml:space="preserve"> Оренбургской области от 01.07.2013 N 1619/495-V-ОЗ)</w:t>
      </w:r>
    </w:p>
    <w:p w:rsidR="002B2CE8" w:rsidRPr="002B2CE8" w:rsidRDefault="002B2CE8" w:rsidP="002B2CE8">
      <w:pPr>
        <w:widowControl w:val="0"/>
        <w:autoSpaceDE w:val="0"/>
        <w:autoSpaceDN w:val="0"/>
        <w:adjustRightInd w:val="0"/>
        <w:spacing w:after="0"/>
        <w:ind w:firstLine="540"/>
        <w:jc w:val="both"/>
      </w:pPr>
      <w:r w:rsidRPr="002B2CE8">
        <w:t xml:space="preserve">общественные объединения пожарной охраны, созданные в соответствии с Федеральным </w:t>
      </w:r>
      <w:hyperlink r:id="rId50" w:history="1">
        <w:r w:rsidRPr="002B2CE8">
          <w:rPr>
            <w:rStyle w:val="a3"/>
            <w:color w:val="auto"/>
            <w:u w:val="none"/>
          </w:rPr>
          <w:t>законом</w:t>
        </w:r>
      </w:hyperlink>
      <w:r w:rsidRPr="002B2CE8">
        <w:t xml:space="preserve"> от 06.05.2011 N 100-ФЗ "О добровольной пожарной охране";</w:t>
      </w:r>
    </w:p>
    <w:p w:rsidR="002B2CE8" w:rsidRPr="002B2CE8" w:rsidRDefault="002B2CE8" w:rsidP="002B2CE8">
      <w:pPr>
        <w:widowControl w:val="0"/>
        <w:autoSpaceDE w:val="0"/>
        <w:autoSpaceDN w:val="0"/>
        <w:adjustRightInd w:val="0"/>
        <w:spacing w:after="0"/>
        <w:jc w:val="both"/>
      </w:pPr>
      <w:r w:rsidRPr="002B2CE8">
        <w:t xml:space="preserve">(абзац введен </w:t>
      </w:r>
      <w:hyperlink r:id="rId51" w:history="1">
        <w:r w:rsidRPr="002B2CE8">
          <w:rPr>
            <w:rStyle w:val="a3"/>
            <w:color w:val="auto"/>
            <w:u w:val="none"/>
          </w:rPr>
          <w:t>Законом</w:t>
        </w:r>
      </w:hyperlink>
      <w:r w:rsidRPr="002B2CE8">
        <w:t xml:space="preserve"> Оренбургской области от 31.08.2011 N 395/63-V-ОЗ)</w:t>
      </w:r>
    </w:p>
    <w:p w:rsidR="002B2CE8" w:rsidRPr="002B2CE8" w:rsidRDefault="002B2CE8" w:rsidP="002B2CE8">
      <w:pPr>
        <w:widowControl w:val="0"/>
        <w:autoSpaceDE w:val="0"/>
        <w:autoSpaceDN w:val="0"/>
        <w:adjustRightInd w:val="0"/>
        <w:spacing w:after="0"/>
        <w:ind w:firstLine="540"/>
        <w:jc w:val="both"/>
      </w:pPr>
      <w:proofErr w:type="gramStart"/>
      <w:r w:rsidRPr="002B2CE8">
        <w:t xml:space="preserve">один из родителей (усыновителей), попечителей, опекунов многодетной семьи в отношении автомобилей легковых с мощностью двигателя до 150 </w:t>
      </w:r>
      <w:proofErr w:type="spellStart"/>
      <w:r w:rsidRPr="002B2CE8">
        <w:t>л.с</w:t>
      </w:r>
      <w:proofErr w:type="spellEnd"/>
      <w:r w:rsidRPr="002B2CE8">
        <w:t xml:space="preserve">., мотоциклов и мотороллеров, автобусов с мощностью двигателя до 200 </w:t>
      </w:r>
      <w:proofErr w:type="spellStart"/>
      <w:r w:rsidRPr="002B2CE8">
        <w:t>л.с</w:t>
      </w:r>
      <w:proofErr w:type="spellEnd"/>
      <w:r w:rsidRPr="002B2CE8">
        <w:t xml:space="preserve">., грузовых автомобилей с мощностью двигателя до 200 </w:t>
      </w:r>
      <w:proofErr w:type="spellStart"/>
      <w:r w:rsidRPr="002B2CE8">
        <w:t>л.с</w:t>
      </w:r>
      <w:proofErr w:type="spellEnd"/>
      <w:r w:rsidRPr="002B2CE8">
        <w:t xml:space="preserve">. и других самоходных транспортных средств, машин и механизмов на пневматическом и </w:t>
      </w:r>
      <w:r w:rsidRPr="002B2CE8">
        <w:lastRenderedPageBreak/>
        <w:t>гусеничном ходу (для лиц, на которых зарегистрированы два и более</w:t>
      </w:r>
      <w:proofErr w:type="gramEnd"/>
      <w:r w:rsidRPr="002B2CE8">
        <w:t xml:space="preserve"> </w:t>
      </w:r>
      <w:proofErr w:type="gramStart"/>
      <w:r w:rsidRPr="002B2CE8">
        <w:t>транспортных</w:t>
      </w:r>
      <w:proofErr w:type="gramEnd"/>
      <w:r w:rsidRPr="002B2CE8">
        <w:t xml:space="preserve"> средства, льгота предоставляется не более чем по одному транспортному средству, имеющему наиболее мощный двигатель). Для получения льготы представляется справка, подтверждающая статус многодетной семьи, заверенная органом социальной защиты населения, или приемной семьи, выданная уполномоченным органом местного самоуправления, на которых возложены функции по опеке и попечительству.</w:t>
      </w:r>
    </w:p>
    <w:p w:rsidR="002B2CE8" w:rsidRPr="002B2CE8" w:rsidRDefault="002B2CE8" w:rsidP="002B2CE8">
      <w:pPr>
        <w:widowControl w:val="0"/>
        <w:autoSpaceDE w:val="0"/>
        <w:autoSpaceDN w:val="0"/>
        <w:adjustRightInd w:val="0"/>
        <w:spacing w:after="0"/>
        <w:jc w:val="both"/>
      </w:pPr>
      <w:r w:rsidRPr="002B2CE8">
        <w:t xml:space="preserve">(абзац введен </w:t>
      </w:r>
      <w:hyperlink r:id="rId52" w:history="1">
        <w:r w:rsidRPr="002B2CE8">
          <w:rPr>
            <w:rStyle w:val="a3"/>
            <w:color w:val="auto"/>
            <w:u w:val="none"/>
          </w:rPr>
          <w:t>Законом</w:t>
        </w:r>
      </w:hyperlink>
      <w:r w:rsidRPr="002B2CE8">
        <w:t xml:space="preserve"> Оренбургской области от 22.08.2012 N 1027/295-V-ОЗ)</w:t>
      </w:r>
    </w:p>
    <w:p w:rsidR="002B2CE8" w:rsidRPr="002B2CE8" w:rsidRDefault="002B2CE8" w:rsidP="002B2CE8">
      <w:pPr>
        <w:widowControl w:val="0"/>
        <w:autoSpaceDE w:val="0"/>
        <w:autoSpaceDN w:val="0"/>
        <w:adjustRightInd w:val="0"/>
        <w:spacing w:after="0"/>
        <w:ind w:firstLine="540"/>
        <w:jc w:val="both"/>
      </w:pPr>
      <w:r w:rsidRPr="002B2CE8">
        <w:t>2. Налог в размере 50 процентов уплачивают:</w:t>
      </w:r>
    </w:p>
    <w:p w:rsidR="002B2CE8" w:rsidRPr="002B2CE8" w:rsidRDefault="002B2CE8" w:rsidP="002B2CE8">
      <w:pPr>
        <w:widowControl w:val="0"/>
        <w:autoSpaceDE w:val="0"/>
        <w:autoSpaceDN w:val="0"/>
        <w:adjustRightInd w:val="0"/>
        <w:spacing w:after="0"/>
        <w:ind w:firstLine="540"/>
        <w:jc w:val="both"/>
      </w:pPr>
      <w:r w:rsidRPr="002B2CE8">
        <w:t>организации автотранспорта, осуществляющие пассажирские перевозки на городских, пригородных, междугородных, международных и межреспубликанских маршрутах, соблюдающие единые условия перевозки пассажиров, у которых наибольший удельный вес доходов составляют доходы от пассажирских перевозок, по транспортным средствам, осуществляющим перевозки пассажиров (кроме легкового такси и автобусов (микроавтобусов), работающих в платном режиме маршрутных такси);</w:t>
      </w:r>
    </w:p>
    <w:p w:rsidR="002B2CE8" w:rsidRPr="002B2CE8" w:rsidRDefault="002B2CE8" w:rsidP="002B2CE8">
      <w:pPr>
        <w:widowControl w:val="0"/>
        <w:autoSpaceDE w:val="0"/>
        <w:autoSpaceDN w:val="0"/>
        <w:adjustRightInd w:val="0"/>
        <w:spacing w:after="0"/>
        <w:jc w:val="both"/>
      </w:pPr>
      <w:r w:rsidRPr="002B2CE8">
        <w:t xml:space="preserve">(в ред. </w:t>
      </w:r>
      <w:hyperlink r:id="rId53" w:history="1">
        <w:r w:rsidRPr="002B2CE8">
          <w:rPr>
            <w:rStyle w:val="a3"/>
            <w:color w:val="auto"/>
            <w:u w:val="none"/>
          </w:rPr>
          <w:t>Закона</w:t>
        </w:r>
      </w:hyperlink>
      <w:r w:rsidRPr="002B2CE8">
        <w:t xml:space="preserve"> Оренбургской области от 13.01.2004 N 761/122-III-ОЗ)</w:t>
      </w:r>
    </w:p>
    <w:p w:rsidR="002B2CE8" w:rsidRPr="002B2CE8" w:rsidRDefault="002B2CE8" w:rsidP="002B2CE8">
      <w:pPr>
        <w:widowControl w:val="0"/>
        <w:autoSpaceDE w:val="0"/>
        <w:autoSpaceDN w:val="0"/>
        <w:adjustRightInd w:val="0"/>
        <w:spacing w:after="0"/>
        <w:ind w:firstLine="540"/>
        <w:jc w:val="both"/>
      </w:pPr>
      <w:r w:rsidRPr="002B2CE8">
        <w:t>организации агропромышленного комплекса всех форм собственности, крестьянские (фермерские) хозяйства (за исключением граждан, ведущих личное подсобное хозяйство), занимающиеся производством сельскохозяйственной продукции, удельный вес доходов от реализации которой в общей сумме их доходов составляет 70 и более процентов;</w:t>
      </w:r>
    </w:p>
    <w:p w:rsidR="002B2CE8" w:rsidRPr="002B2CE8" w:rsidRDefault="002B2CE8" w:rsidP="002B2CE8">
      <w:pPr>
        <w:widowControl w:val="0"/>
        <w:autoSpaceDE w:val="0"/>
        <w:autoSpaceDN w:val="0"/>
        <w:adjustRightInd w:val="0"/>
        <w:spacing w:after="0"/>
        <w:jc w:val="both"/>
      </w:pPr>
      <w:r w:rsidRPr="002B2CE8">
        <w:t xml:space="preserve">(в ред. </w:t>
      </w:r>
      <w:hyperlink r:id="rId54" w:history="1">
        <w:r w:rsidRPr="002B2CE8">
          <w:rPr>
            <w:rStyle w:val="a3"/>
            <w:color w:val="auto"/>
            <w:u w:val="none"/>
          </w:rPr>
          <w:t>Закона</w:t>
        </w:r>
      </w:hyperlink>
      <w:r w:rsidRPr="002B2CE8">
        <w:t xml:space="preserve"> Оренбургской области от 17.11.2010 N 4009/920-IV-ОЗ)</w:t>
      </w:r>
    </w:p>
    <w:p w:rsidR="002B2CE8" w:rsidRPr="002B2CE8" w:rsidRDefault="002B2CE8" w:rsidP="002B2CE8">
      <w:pPr>
        <w:widowControl w:val="0"/>
        <w:autoSpaceDE w:val="0"/>
        <w:autoSpaceDN w:val="0"/>
        <w:adjustRightInd w:val="0"/>
        <w:spacing w:after="0"/>
        <w:ind w:firstLine="540"/>
        <w:jc w:val="both"/>
      </w:pPr>
      <w:r w:rsidRPr="002B2CE8">
        <w:t>пенсионеры, получающие пенсии, назначенные в порядке, установленном законодательством Российской Федерации (для лиц, на которых зарегистрированы два и более транспортных средства, льгота предоставляется не более чем по одному транспортному средству, имеющему наиболее мощные двигатель, тягу реактивного двигателя или валовую вместимость). Для получения льготы пенсионеры представляют пенсионное удостоверение.</w:t>
      </w:r>
    </w:p>
    <w:p w:rsidR="002B2CE8" w:rsidRPr="002B2CE8" w:rsidRDefault="002B2CE8" w:rsidP="002B2CE8">
      <w:pPr>
        <w:widowControl w:val="0"/>
        <w:autoSpaceDE w:val="0"/>
        <w:autoSpaceDN w:val="0"/>
        <w:adjustRightInd w:val="0"/>
        <w:spacing w:after="0"/>
        <w:jc w:val="both"/>
      </w:pPr>
      <w:r w:rsidRPr="002B2CE8">
        <w:t>(</w:t>
      </w:r>
      <w:proofErr w:type="gramStart"/>
      <w:r w:rsidRPr="002B2CE8">
        <w:t>в</w:t>
      </w:r>
      <w:proofErr w:type="gramEnd"/>
      <w:r w:rsidRPr="002B2CE8">
        <w:t xml:space="preserve"> ред. </w:t>
      </w:r>
      <w:hyperlink r:id="rId55" w:history="1">
        <w:r w:rsidRPr="002B2CE8">
          <w:rPr>
            <w:rStyle w:val="a3"/>
            <w:color w:val="auto"/>
            <w:u w:val="none"/>
          </w:rPr>
          <w:t>Закона</w:t>
        </w:r>
      </w:hyperlink>
      <w:r w:rsidRPr="002B2CE8">
        <w:t xml:space="preserve"> Оренбургской области от 01.11.2008 N 2529/518-IV-ОЗ)</w:t>
      </w:r>
    </w:p>
    <w:p w:rsidR="002B2CE8" w:rsidRPr="002B2CE8" w:rsidRDefault="002B2CE8" w:rsidP="002B2CE8">
      <w:pPr>
        <w:widowControl w:val="0"/>
        <w:autoSpaceDE w:val="0"/>
        <w:autoSpaceDN w:val="0"/>
        <w:adjustRightInd w:val="0"/>
        <w:spacing w:after="0"/>
        <w:ind w:firstLine="540"/>
        <w:jc w:val="both"/>
      </w:pPr>
      <w:r w:rsidRPr="002B2CE8">
        <w:t>Участники боевых действий (для лиц, на которых зарегистрированы два или более транспортных средства, льгота предоставляется не более чем по одному транспортному средству, имеющему наиболее мощные двигатель, тягу реактивного двигателя или валовую вместимость). Для получения льготы участники боевых действий представляют удостоверение участника боевых действий.</w:t>
      </w:r>
    </w:p>
    <w:p w:rsidR="002B2CE8" w:rsidRPr="002B2CE8" w:rsidRDefault="002B2CE8" w:rsidP="002B2CE8">
      <w:pPr>
        <w:widowControl w:val="0"/>
        <w:autoSpaceDE w:val="0"/>
        <w:autoSpaceDN w:val="0"/>
        <w:adjustRightInd w:val="0"/>
        <w:spacing w:after="0"/>
        <w:jc w:val="both"/>
      </w:pPr>
      <w:r w:rsidRPr="002B2CE8">
        <w:t>(</w:t>
      </w:r>
      <w:proofErr w:type="spellStart"/>
      <w:r w:rsidRPr="002B2CE8">
        <w:t>подабзац</w:t>
      </w:r>
      <w:proofErr w:type="spellEnd"/>
      <w:r w:rsidRPr="002B2CE8">
        <w:t xml:space="preserve"> </w:t>
      </w:r>
      <w:proofErr w:type="gramStart"/>
      <w:r w:rsidRPr="002B2CE8">
        <w:t>введен</w:t>
      </w:r>
      <w:proofErr w:type="gramEnd"/>
      <w:r w:rsidRPr="002B2CE8">
        <w:t xml:space="preserve"> Законом Оренбургской области от 13.01.2004 </w:t>
      </w:r>
      <w:hyperlink r:id="rId56" w:history="1">
        <w:r w:rsidRPr="002B2CE8">
          <w:rPr>
            <w:rStyle w:val="a3"/>
            <w:color w:val="auto"/>
            <w:u w:val="none"/>
          </w:rPr>
          <w:t>N 761/122-III-ОЗ</w:t>
        </w:r>
      </w:hyperlink>
      <w:r w:rsidRPr="002B2CE8">
        <w:t xml:space="preserve"> (ред. 30.04.2004), в ред. Закона Оренбургской области от 21.08.2006 </w:t>
      </w:r>
      <w:hyperlink r:id="rId57" w:history="1">
        <w:r w:rsidRPr="002B2CE8">
          <w:rPr>
            <w:rStyle w:val="a3"/>
            <w:color w:val="auto"/>
            <w:u w:val="none"/>
          </w:rPr>
          <w:t>N 382/81-IV-ОЗ</w:t>
        </w:r>
      </w:hyperlink>
      <w:r w:rsidRPr="002B2CE8">
        <w:t>)</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ind w:firstLine="540"/>
        <w:jc w:val="both"/>
        <w:outlineLvl w:val="1"/>
      </w:pPr>
      <w:bookmarkStart w:id="11" w:name="Par207"/>
      <w:bookmarkEnd w:id="11"/>
      <w:r w:rsidRPr="002B2CE8">
        <w:t>Статья 10. Вступление в силу настоящего Закона</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ind w:firstLine="540"/>
        <w:jc w:val="both"/>
      </w:pPr>
      <w:r w:rsidRPr="002B2CE8">
        <w:t>Настоящий Закон вступает в силу по истечении одного месяца со дня его официального опубликования, но не ранее 1 января 2003 года.</w:t>
      </w:r>
    </w:p>
    <w:p w:rsidR="002B2CE8" w:rsidRPr="002B2CE8" w:rsidRDefault="002B2CE8" w:rsidP="002B2CE8">
      <w:pPr>
        <w:widowControl w:val="0"/>
        <w:autoSpaceDE w:val="0"/>
        <w:autoSpaceDN w:val="0"/>
        <w:adjustRightInd w:val="0"/>
        <w:spacing w:after="0"/>
        <w:jc w:val="both"/>
      </w:pPr>
    </w:p>
    <w:p w:rsidR="002B2CE8" w:rsidRPr="002B2CE8" w:rsidRDefault="002B2CE8" w:rsidP="002B2CE8">
      <w:pPr>
        <w:widowControl w:val="0"/>
        <w:autoSpaceDE w:val="0"/>
        <w:autoSpaceDN w:val="0"/>
        <w:adjustRightInd w:val="0"/>
        <w:spacing w:after="0"/>
        <w:jc w:val="right"/>
      </w:pPr>
      <w:r w:rsidRPr="002B2CE8">
        <w:t>Глава администрации</w:t>
      </w:r>
    </w:p>
    <w:p w:rsidR="002B2CE8" w:rsidRPr="002B2CE8" w:rsidRDefault="002B2CE8" w:rsidP="002B2CE8">
      <w:pPr>
        <w:widowControl w:val="0"/>
        <w:autoSpaceDE w:val="0"/>
        <w:autoSpaceDN w:val="0"/>
        <w:adjustRightInd w:val="0"/>
        <w:spacing w:after="0"/>
        <w:jc w:val="right"/>
      </w:pPr>
      <w:r w:rsidRPr="002B2CE8">
        <w:t>Оренбургской области</w:t>
      </w:r>
    </w:p>
    <w:p w:rsidR="002B2CE8" w:rsidRPr="002B2CE8" w:rsidRDefault="002B2CE8" w:rsidP="002B2CE8">
      <w:pPr>
        <w:widowControl w:val="0"/>
        <w:autoSpaceDE w:val="0"/>
        <w:autoSpaceDN w:val="0"/>
        <w:adjustRightInd w:val="0"/>
        <w:spacing w:after="0"/>
        <w:jc w:val="right"/>
      </w:pPr>
      <w:r w:rsidRPr="002B2CE8">
        <w:t>А.А.ЧЕРНЫШЕВ</w:t>
      </w:r>
    </w:p>
    <w:p w:rsidR="002B2CE8" w:rsidRPr="002B2CE8" w:rsidRDefault="002B2CE8" w:rsidP="002B2CE8">
      <w:pPr>
        <w:widowControl w:val="0"/>
        <w:autoSpaceDE w:val="0"/>
        <w:autoSpaceDN w:val="0"/>
        <w:adjustRightInd w:val="0"/>
        <w:spacing w:after="0"/>
      </w:pPr>
      <w:r w:rsidRPr="002B2CE8">
        <w:t>г. Оренбург, Дом Советов</w:t>
      </w:r>
    </w:p>
    <w:p w:rsidR="002B2CE8" w:rsidRPr="002B2CE8" w:rsidRDefault="002B2CE8" w:rsidP="002B2CE8">
      <w:pPr>
        <w:widowControl w:val="0"/>
        <w:autoSpaceDE w:val="0"/>
        <w:autoSpaceDN w:val="0"/>
        <w:adjustRightInd w:val="0"/>
        <w:spacing w:after="0"/>
      </w:pPr>
      <w:r w:rsidRPr="002B2CE8">
        <w:t>16 ноября 2002 года</w:t>
      </w:r>
    </w:p>
    <w:p w:rsidR="002B2CE8" w:rsidRPr="002B2CE8" w:rsidRDefault="002B2CE8" w:rsidP="002B2CE8">
      <w:pPr>
        <w:widowControl w:val="0"/>
        <w:autoSpaceDE w:val="0"/>
        <w:autoSpaceDN w:val="0"/>
        <w:adjustRightInd w:val="0"/>
        <w:spacing w:after="0"/>
      </w:pPr>
      <w:r w:rsidRPr="002B2CE8">
        <w:t>N 322/66-III-ОЗ</w:t>
      </w:r>
    </w:p>
    <w:p w:rsidR="002B2CE8" w:rsidRPr="002B2CE8" w:rsidRDefault="002B2CE8" w:rsidP="002B2CE8">
      <w:pPr>
        <w:spacing w:after="0"/>
      </w:pPr>
    </w:p>
    <w:sectPr w:rsidR="002B2CE8" w:rsidRPr="002B2CE8" w:rsidSect="00544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B1"/>
    <w:rsid w:val="000D31B1"/>
    <w:rsid w:val="002B2CE8"/>
    <w:rsid w:val="0031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2B2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2C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2B2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2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9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309386586F32259D8CD1F01C10F00AF5C925D08637CB394CEB0A6A3AD6A6F520BE2E04382FD204E55BDBN0R3K" TargetMode="External"/><Relationship Id="rId18" Type="http://schemas.openxmlformats.org/officeDocument/2006/relationships/hyperlink" Target="consultantplus://offline/ref=01309386586F32259D8CD1F01C10F00AF5C925D08534C73E44EB0A6A3AD6A6F520BE2E04382FD204E55BDBN0RCK" TargetMode="External"/><Relationship Id="rId26" Type="http://schemas.openxmlformats.org/officeDocument/2006/relationships/hyperlink" Target="consultantplus://offline/ref=01309386586F32259D8CD1F01C10F00AF5C925D08534C73E44EB0A6A3AD6A6F520BE2E04382FD204E55BDBN0RDK" TargetMode="External"/><Relationship Id="rId39" Type="http://schemas.openxmlformats.org/officeDocument/2006/relationships/hyperlink" Target="consultantplus://offline/ref=01309386586F32259D8CD1F01C10F00AF5C925D08534C73E44EB0A6A3AD6A6F520BE2E04382FD204E55BDEN0RCK" TargetMode="External"/><Relationship Id="rId21" Type="http://schemas.openxmlformats.org/officeDocument/2006/relationships/hyperlink" Target="consultantplus://offline/ref=01309386586F32259D8CD1F01C10F00AF5C925D08430CD3540EB0A6A3AD6A6F520BE2E04382FD204E55BDAN0R6K" TargetMode="External"/><Relationship Id="rId34" Type="http://schemas.openxmlformats.org/officeDocument/2006/relationships/hyperlink" Target="consultantplus://offline/ref=01309386586F32259D8CD1F01C10F00AF5C925D08232CD3940EB0A6A3AD6A6F520BE2E04382FD204E55BDAN0R5K" TargetMode="External"/><Relationship Id="rId42" Type="http://schemas.openxmlformats.org/officeDocument/2006/relationships/hyperlink" Target="consultantplus://offline/ref=01309386586F32259D8CD1F01C10F00AF5C925D08633CA3B47EB0A6A3AD6A6F520BE2E04382FD204E55BDAN0R3K" TargetMode="External"/><Relationship Id="rId47" Type="http://schemas.openxmlformats.org/officeDocument/2006/relationships/hyperlink" Target="consultantplus://offline/ref=01309386586F32259D8CD1F01C10F00AF5C925D0863EC83D4CEB0A6A3AD6A6F520BE2E04382FD204E55BDBN0RDK" TargetMode="External"/><Relationship Id="rId50" Type="http://schemas.openxmlformats.org/officeDocument/2006/relationships/hyperlink" Target="consultantplus://offline/ref=01309386586F32259D8CCFFD0A7CAD0EF4C673D58431C56B19B451376DNDRFK" TargetMode="External"/><Relationship Id="rId55" Type="http://schemas.openxmlformats.org/officeDocument/2006/relationships/hyperlink" Target="consultantplus://offline/ref=01309386586F32259D8CD1F01C10F00AF5C925D08534C73E44EB0A6A3AD6A6F520BE2E04382FD204E55BDDN0R6K" TargetMode="External"/><Relationship Id="rId7" Type="http://schemas.openxmlformats.org/officeDocument/2006/relationships/hyperlink" Target="consultantplus://offline/ref=0FEFB5A543BD1B65B284FBA4A10A56343B9F734B113E555B5D42F45065B2A0D249E12849CBBEF3k4k4K" TargetMode="External"/><Relationship Id="rId12" Type="http://schemas.openxmlformats.org/officeDocument/2006/relationships/hyperlink" Target="consultantplus://offline/ref=01309386586F32259D8CD1F01C10F00AF5C925D08637CA3943EB0A6A3AD6A6F520BE2E04382FD204E55BDBN0R3K" TargetMode="External"/><Relationship Id="rId17" Type="http://schemas.openxmlformats.org/officeDocument/2006/relationships/hyperlink" Target="consultantplus://offline/ref=01309386586F32259D8CD1F01C10F00AF5C925D0863EC83D4CEB0A6A3AD6A6F520BE2E04382FD204E55BDBN0RCK" TargetMode="External"/><Relationship Id="rId25" Type="http://schemas.openxmlformats.org/officeDocument/2006/relationships/hyperlink" Target="consultantplus://offline/ref=01309386586F32259D8CCFFD0A7CAD0EF4C77CD88635C56B19B451376DDFACA267F177467C21DA05NER6K" TargetMode="External"/><Relationship Id="rId33" Type="http://schemas.openxmlformats.org/officeDocument/2006/relationships/hyperlink" Target="consultantplus://offline/ref=01309386586F32259D8CD1F01C10F00AF5C925D08232CD3940EB0A6A3AD6A6F520BE2E04382FD204E55BDBN0RDK" TargetMode="External"/><Relationship Id="rId38" Type="http://schemas.openxmlformats.org/officeDocument/2006/relationships/hyperlink" Target="consultantplus://offline/ref=01309386586F32259D8CD1F01C10F00AF5C925D08534C73E44EB0A6A3AD6A6F520BE2E04382FD204E55BDEN0RCK" TargetMode="External"/><Relationship Id="rId46" Type="http://schemas.openxmlformats.org/officeDocument/2006/relationships/hyperlink" Target="consultantplus://offline/ref=01309386586F32259D8CD1F01C10F00AF5C925D08637CA3943EB0A6A3AD6A6F520BE2E04382FD204E55BDAN0R6K"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1309386586F32259D8CD1F01C10F00AF5C925D08633CA3B47EB0A6A3AD6A6F520BE2E04382FD204E55BDBN0RCK" TargetMode="External"/><Relationship Id="rId20" Type="http://schemas.openxmlformats.org/officeDocument/2006/relationships/hyperlink" Target="consultantplus://offline/ref=01309386586F32259D8CD1F01C10F00AF5C925D08430CD344DEB0A6A3AD6A6F520BE2E04382FD204E55BDBN0RCK" TargetMode="External"/><Relationship Id="rId29" Type="http://schemas.openxmlformats.org/officeDocument/2006/relationships/hyperlink" Target="consultantplus://offline/ref=01309386586F32259D8CD1F01C10F00AF5C925D08430CD344DEB0A6A3AD6A6F520BE2E04382FD204E55BDAN0R4K" TargetMode="External"/><Relationship Id="rId41" Type="http://schemas.openxmlformats.org/officeDocument/2006/relationships/hyperlink" Target="consultantplus://offline/ref=01309386586F32259D8CD1F01C10F00AF5C925D08637CA3943EB0A6A3AD6A6F520BE2E04382FD204E55BDAN0R4K" TargetMode="External"/><Relationship Id="rId54" Type="http://schemas.openxmlformats.org/officeDocument/2006/relationships/hyperlink" Target="consultantplus://offline/ref=01309386586F32259D8CD1F01C10F00AF5C925D08437C63F47EB0A6A3AD6A6F520BE2E04382FD204E55BDAN0RCK" TargetMode="External"/><Relationship Id="rId1" Type="http://schemas.openxmlformats.org/officeDocument/2006/relationships/styles" Target="styles.xml"/><Relationship Id="rId6" Type="http://schemas.openxmlformats.org/officeDocument/2006/relationships/hyperlink" Target="consultantplus://offline/ref=0FEFB5A543BD1B65B284FBA4A10A56343B9F734B113E555B5D42F45065B2A0D2k4k9K" TargetMode="External"/><Relationship Id="rId11" Type="http://schemas.openxmlformats.org/officeDocument/2006/relationships/hyperlink" Target="consultantplus://offline/ref=01309386586F32259D8CD1F01C10F00AF5C925D08E30C83B4EB6006263DAA4F22FE139037123D304E55BNDRCK" TargetMode="External"/><Relationship Id="rId24" Type="http://schemas.openxmlformats.org/officeDocument/2006/relationships/hyperlink" Target="consultantplus://offline/ref=01309386586F32259D8CD1F01C10F00AF5C925D08232CD3940EB0A6A3AD6A6F520BE2E04382FD204E55BDBN0RCK" TargetMode="External"/><Relationship Id="rId32" Type="http://schemas.openxmlformats.org/officeDocument/2006/relationships/hyperlink" Target="consultantplus://offline/ref=01309386586F32259D8CD1F01C10F00AF5C925D08437C63F47EB0A6A3AD6A6F520BE2E04382FD204E55BDBN0RDK" TargetMode="External"/><Relationship Id="rId37" Type="http://schemas.openxmlformats.org/officeDocument/2006/relationships/hyperlink" Target="consultantplus://offline/ref=01309386586F32259D8CD1F01C10F00AF5C925D08534C73E44EB0A6A3AD6A6F520BE2E04382FD204E55BDEN0R2K" TargetMode="External"/><Relationship Id="rId40" Type="http://schemas.openxmlformats.org/officeDocument/2006/relationships/hyperlink" Target="consultantplus://offline/ref=01309386586F32259D8CCFFD0A7CAD0EF4C47FD48636C56B19B451376DNDRFK" TargetMode="External"/><Relationship Id="rId45" Type="http://schemas.openxmlformats.org/officeDocument/2006/relationships/hyperlink" Target="consultantplus://offline/ref=01309386586F32259D8CD1F01C10F00AF5C925D0833ECA3A47EB0A6A3AD6A6F520BE2E04382FD204E55BDAN0R0K" TargetMode="External"/><Relationship Id="rId53" Type="http://schemas.openxmlformats.org/officeDocument/2006/relationships/hyperlink" Target="consultantplus://offline/ref=01309386586F32259D8CD1F01C10F00AF5C925D08637CA3943EB0A6A3AD6A6F520BE2E04382FD204E55BDAN0R2K" TargetMode="External"/><Relationship Id="rId58" Type="http://schemas.openxmlformats.org/officeDocument/2006/relationships/fontTable" Target="fontTable.xml"/><Relationship Id="rId5" Type="http://schemas.openxmlformats.org/officeDocument/2006/relationships/hyperlink" Target="consultantplus://offline/ref=0FEFB5A543BD1B65B284FBA4A10A56343B9F734B1031535E5342F45065B2A0D2k4k9K" TargetMode="External"/><Relationship Id="rId15" Type="http://schemas.openxmlformats.org/officeDocument/2006/relationships/hyperlink" Target="consultantplus://offline/ref=01309386586F32259D8CD1F01C10F00AF5C925D08630CF3C47EB0A6A3AD6A6F520BE2E04382FD204E55BDBN0RCK" TargetMode="External"/><Relationship Id="rId23" Type="http://schemas.openxmlformats.org/officeDocument/2006/relationships/hyperlink" Target="consultantplus://offline/ref=01309386586F32259D8CD1F01C10F00AF5C925D0833ECA3A47EB0A6A3AD6A6F520BE2E04382FD204E55BDAN0R6K" TargetMode="External"/><Relationship Id="rId28" Type="http://schemas.openxmlformats.org/officeDocument/2006/relationships/hyperlink" Target="consultantplus://offline/ref=01309386586F32259D8CD1F01C10F00AF5C925D08437C63F47EB0A6A3AD6A6F520BE2E04382FD204E55BD9N0R4K" TargetMode="External"/><Relationship Id="rId36" Type="http://schemas.openxmlformats.org/officeDocument/2006/relationships/hyperlink" Target="consultantplus://offline/ref=01309386586F32259D8CCFFD0A7CAD0EF4C77EDC8532C56B19B451376DDFACA267F177467C22D307NER0K" TargetMode="External"/><Relationship Id="rId49" Type="http://schemas.openxmlformats.org/officeDocument/2006/relationships/hyperlink" Target="consultantplus://offline/ref=01309386586F32259D8CD1F01C10F00AF5C925D0833ECA3A47EB0A6A3AD6A6F520BE2E04382FD204E55BDAN0RCK" TargetMode="External"/><Relationship Id="rId57" Type="http://schemas.openxmlformats.org/officeDocument/2006/relationships/hyperlink" Target="consultantplus://offline/ref=01309386586F32259D8CD1F01C10F00AF5C925D08633CA3B47EB0A6A3AD6A6F520BE2E04382FD204E55BD9N0R5K" TargetMode="External"/><Relationship Id="rId10" Type="http://schemas.openxmlformats.org/officeDocument/2006/relationships/hyperlink" Target="consultantplus://offline/ref=01309386586F32259D8CD1F01C10F00AF5C925D08E31CB394EB6006263DAA4F22FE139037123D304E55BNDRCK" TargetMode="External"/><Relationship Id="rId19" Type="http://schemas.openxmlformats.org/officeDocument/2006/relationships/hyperlink" Target="consultantplus://offline/ref=01309386586F32259D8CD1F01C10F00AF5C925D08437C63F47EB0A6A3AD6A6F520BE2E04382FD204E55BDBN0RCK" TargetMode="External"/><Relationship Id="rId31" Type="http://schemas.openxmlformats.org/officeDocument/2006/relationships/hyperlink" Target="consultantplus://offline/ref=01309386586F32259D8CD1F01C10F00AF5C925D08534C73E44EB0A6A3AD6A6F520BE2E04382FD204E55BDBN0RDK" TargetMode="External"/><Relationship Id="rId44" Type="http://schemas.openxmlformats.org/officeDocument/2006/relationships/hyperlink" Target="consultantplus://offline/ref=01309386586F32259D8CD1F01C10F00AF5C925D08633CA3B47EB0A6A3AD6A6F520BE2E04382FD204E55BDAN0RCK" TargetMode="External"/><Relationship Id="rId52" Type="http://schemas.openxmlformats.org/officeDocument/2006/relationships/hyperlink" Target="consultantplus://offline/ref=01309386586F32259D8CD1F01C10F00AF5C925D08334C83B4DEB0A6A3AD6A6F520BE2E04382FD204E55BDBN0RDK" TargetMode="External"/><Relationship Id="rId4" Type="http://schemas.openxmlformats.org/officeDocument/2006/relationships/webSettings" Target="webSettings.xml"/><Relationship Id="rId9" Type="http://schemas.openxmlformats.org/officeDocument/2006/relationships/hyperlink" Target="consultantplus://offline/ref=01309386586F32259D8CD1F01C10F00AF5C925D08F3FC93A4EB6006263DAA4F22FE139037123D304E55BNDRCK" TargetMode="External"/><Relationship Id="rId14" Type="http://schemas.openxmlformats.org/officeDocument/2006/relationships/hyperlink" Target="consultantplus://offline/ref=01309386586F32259D8CD1F01C10F00AF5C925D08635C73A41EB0A6A3AD6A6F520BE2E04382FD204E55BDBN0RCK" TargetMode="External"/><Relationship Id="rId22" Type="http://schemas.openxmlformats.org/officeDocument/2006/relationships/hyperlink" Target="consultantplus://offline/ref=01309386586F32259D8CD1F01C10F00AF5C925D08334C83B4DEB0A6A3AD6A6F520BE2E04382FD204E55BDBN0RCK" TargetMode="External"/><Relationship Id="rId27" Type="http://schemas.openxmlformats.org/officeDocument/2006/relationships/hyperlink" Target="consultantplus://offline/ref=01309386586F32259D8CD1F01C10F00AF5C925D08534C73E44EB0A6A3AD6A6F520BE2E04382FD204E55BDAN0R4K" TargetMode="External"/><Relationship Id="rId30" Type="http://schemas.openxmlformats.org/officeDocument/2006/relationships/hyperlink" Target="consultantplus://offline/ref=01309386586F32259D8CD1F01C10F00AF5C925D08430CD344DEB0A6A3AD6A6F520BE2E04382FD204E55BDAN0R5K" TargetMode="External"/><Relationship Id="rId35" Type="http://schemas.openxmlformats.org/officeDocument/2006/relationships/hyperlink" Target="consultantplus://offline/ref=01309386586F32259D8CCFFD0A7CAD0EF4C77CD88635C56B19B451376DDFACA267F177457F20NDRBK" TargetMode="External"/><Relationship Id="rId43" Type="http://schemas.openxmlformats.org/officeDocument/2006/relationships/hyperlink" Target="consultantplus://offline/ref=01309386586F32259D8CD1F01C10F00AF5C925D08637CA3943EB0A6A3AD6A6F520BE2E04382FD204E55BDAN0R5K" TargetMode="External"/><Relationship Id="rId48" Type="http://schemas.openxmlformats.org/officeDocument/2006/relationships/hyperlink" Target="consultantplus://offline/ref=01309386586F32259D8CD1F01C10F00AF5C925D0833ECA3A47EB0A6A3AD6A6F520BE2E04382FD204E55BDAN0R2K" TargetMode="External"/><Relationship Id="rId56" Type="http://schemas.openxmlformats.org/officeDocument/2006/relationships/hyperlink" Target="consultantplus://offline/ref=01309386586F32259D8CD1F01C10F00AF5C925D08637CA3943EB0A6A3AD6A6F520BE2E04382FD204E55BD9N0R2K" TargetMode="External"/><Relationship Id="rId8" Type="http://schemas.openxmlformats.org/officeDocument/2006/relationships/hyperlink" Target="consultantplus://offline/ref=0FEFB5A543BD1B65B284FBA4A10A56343B9F734B1032535D5F42F45065B2A0D2k4k9K" TargetMode="External"/><Relationship Id="rId51" Type="http://schemas.openxmlformats.org/officeDocument/2006/relationships/hyperlink" Target="consultantplus://offline/ref=01309386586F32259D8CD1F01C10F00AF5C925D08430CD3540EB0A6A3AD6A6F520BE2E04382FD204E55BDAN0R7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4219</Words>
  <Characters>24051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Мария Павловна</dc:creator>
  <cp:keywords/>
  <dc:description/>
  <cp:lastModifiedBy>inet</cp:lastModifiedBy>
  <cp:revision>2</cp:revision>
  <dcterms:created xsi:type="dcterms:W3CDTF">2014-11-17T10:36:00Z</dcterms:created>
  <dcterms:modified xsi:type="dcterms:W3CDTF">2014-12-08T03:37:00Z</dcterms:modified>
</cp:coreProperties>
</file>