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41" w:rsidRPr="00EB71C8" w:rsidRDefault="00F46A41">
      <w:pPr>
        <w:pStyle w:val="ConsPlusTitle"/>
        <w:jc w:val="center"/>
        <w:rPr>
          <w:rFonts w:ascii="Times New Roman" w:hAnsi="Times New Roman" w:cs="Times New Roman"/>
        </w:rPr>
      </w:pPr>
      <w:r w:rsidRPr="00EB71C8">
        <w:rPr>
          <w:rFonts w:ascii="Times New Roman" w:hAnsi="Times New Roman" w:cs="Times New Roman"/>
        </w:rPr>
        <w:t>МИНИСТЕРСТВО ФИНАНСОВ РОССИЙСКОЙ ФЕДЕРАЦИИ</w:t>
      </w:r>
    </w:p>
    <w:p w:rsidR="00F46A41" w:rsidRPr="00EB71C8" w:rsidRDefault="00F46A41">
      <w:pPr>
        <w:pStyle w:val="ConsPlusTitle"/>
        <w:jc w:val="center"/>
        <w:rPr>
          <w:rFonts w:ascii="Times New Roman" w:hAnsi="Times New Roman" w:cs="Times New Roman"/>
        </w:rPr>
      </w:pPr>
    </w:p>
    <w:p w:rsidR="00F46A41" w:rsidRPr="00EB71C8" w:rsidRDefault="00F46A41">
      <w:pPr>
        <w:pStyle w:val="ConsPlusTitle"/>
        <w:jc w:val="center"/>
        <w:rPr>
          <w:rFonts w:ascii="Times New Roman" w:hAnsi="Times New Roman" w:cs="Times New Roman"/>
        </w:rPr>
      </w:pPr>
      <w:r w:rsidRPr="00EB71C8">
        <w:rPr>
          <w:rFonts w:ascii="Times New Roman" w:hAnsi="Times New Roman" w:cs="Times New Roman"/>
        </w:rPr>
        <w:t>ФЕДЕРАЛЬНАЯ НАЛОГОВАЯ СЛУЖБА</w:t>
      </w:r>
    </w:p>
    <w:p w:rsidR="00F46A41" w:rsidRPr="00EB71C8" w:rsidRDefault="00F46A41">
      <w:pPr>
        <w:pStyle w:val="ConsPlusTitle"/>
        <w:jc w:val="center"/>
        <w:rPr>
          <w:rFonts w:ascii="Times New Roman" w:hAnsi="Times New Roman" w:cs="Times New Roman"/>
        </w:rPr>
      </w:pPr>
    </w:p>
    <w:p w:rsidR="00F46A41" w:rsidRPr="008503F0" w:rsidRDefault="00F46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ПРИКАЗ</w:t>
      </w:r>
    </w:p>
    <w:p w:rsidR="00EB71C8" w:rsidRPr="008503F0" w:rsidRDefault="00F46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от 27 февраля 2017 г. N ММВ-7-8/200@</w:t>
      </w:r>
    </w:p>
    <w:p w:rsidR="00F46A41" w:rsidRPr="00EB71C8" w:rsidRDefault="00EB71C8">
      <w:pPr>
        <w:pStyle w:val="ConsPlusTitle"/>
        <w:jc w:val="center"/>
        <w:rPr>
          <w:rFonts w:ascii="Times New Roman" w:hAnsi="Times New Roman" w:cs="Times New Roman"/>
        </w:rPr>
      </w:pPr>
      <w:r w:rsidRPr="00EB71C8">
        <w:rPr>
          <w:rFonts w:ascii="Times New Roman" w:hAnsi="Times New Roman" w:cs="Times New Roman"/>
        </w:rPr>
        <w:t>(</w:t>
      </w:r>
      <w:r w:rsidRPr="00EB71C8">
        <w:rPr>
          <w:rFonts w:ascii="Times New Roman" w:hAnsi="Times New Roman" w:cs="Times New Roman"/>
        </w:rPr>
        <w:t>Зарегистрирован</w:t>
      </w:r>
      <w:bookmarkStart w:id="0" w:name="_GoBack"/>
      <w:bookmarkEnd w:id="0"/>
      <w:r w:rsidRPr="00EB71C8">
        <w:rPr>
          <w:rFonts w:ascii="Times New Roman" w:hAnsi="Times New Roman" w:cs="Times New Roman"/>
        </w:rPr>
        <w:t xml:space="preserve"> в Минюсте России 15 мая 2017 г. N 46729</w:t>
      </w:r>
      <w:r w:rsidRPr="00EB71C8">
        <w:rPr>
          <w:rFonts w:ascii="Times New Roman" w:hAnsi="Times New Roman" w:cs="Times New Roman"/>
        </w:rPr>
        <w:t>)</w:t>
      </w:r>
    </w:p>
    <w:p w:rsidR="00F46A41" w:rsidRPr="00EB71C8" w:rsidRDefault="00F46A41">
      <w:pPr>
        <w:pStyle w:val="ConsPlusTitle"/>
        <w:jc w:val="center"/>
        <w:rPr>
          <w:rFonts w:ascii="Times New Roman" w:hAnsi="Times New Roman" w:cs="Times New Roman"/>
        </w:rPr>
      </w:pPr>
    </w:p>
    <w:p w:rsidR="00F46A41" w:rsidRPr="008503F0" w:rsidRDefault="00EB7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46A41" w:rsidRPr="008503F0" w:rsidRDefault="00EB7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направления налогоплательщику требования об уплате</w:t>
      </w:r>
    </w:p>
    <w:p w:rsidR="00F46A41" w:rsidRPr="008503F0" w:rsidRDefault="00EB7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налога, сбора, страховых взносов, пени, штрафа, процентов</w:t>
      </w:r>
    </w:p>
    <w:p w:rsidR="00F46A41" w:rsidRPr="008503F0" w:rsidRDefault="00EB7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</w:t>
      </w:r>
    </w:p>
    <w:p w:rsidR="00F46A41" w:rsidRPr="008503F0" w:rsidRDefault="00F46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A41" w:rsidRPr="008503F0" w:rsidRDefault="00F46A41" w:rsidP="008503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03F0">
          <w:rPr>
            <w:rFonts w:ascii="Times New Roman" w:hAnsi="Times New Roman" w:cs="Times New Roman"/>
            <w:sz w:val="28"/>
            <w:szCs w:val="28"/>
          </w:rPr>
          <w:t>пунктом 6 статьи 69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</w:t>
      </w:r>
      <w:r w:rsidR="008503F0" w:rsidRPr="008503F0">
        <w:rPr>
          <w:rFonts w:ascii="Times New Roman" w:hAnsi="Times New Roman" w:cs="Times New Roman"/>
          <w:sz w:val="28"/>
          <w:szCs w:val="28"/>
        </w:rPr>
        <w:t>ва Российской Федерации, 1998, № 31, ст. 3824; 2016, 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49, ст. 6844) приказываю:</w:t>
      </w:r>
    </w:p>
    <w:p w:rsidR="00F46A41" w:rsidRPr="008503F0" w:rsidRDefault="00F46A41" w:rsidP="008503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503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направления налогоплательщику требования об уплате налога, сбора, страховых взносов, пени, штрафа, процентов в электронной форме по телекоммуникационным каналам связи согласно приложению к настоящему приказу.</w:t>
      </w:r>
    </w:p>
    <w:p w:rsidR="00F46A41" w:rsidRPr="008503F0" w:rsidRDefault="00F46A41" w:rsidP="008503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46A41" w:rsidRPr="008503F0" w:rsidRDefault="00F46A41" w:rsidP="008503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503F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503F0" w:rsidRPr="008503F0">
        <w:rPr>
          <w:rFonts w:ascii="Times New Roman" w:hAnsi="Times New Roman" w:cs="Times New Roman"/>
          <w:sz w:val="28"/>
          <w:szCs w:val="28"/>
        </w:rPr>
        <w:t xml:space="preserve"> ФНС России от 09.12.2010 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ММВ-7-8/700@ "Об утверждении Порядка направления налогоплательщику требования об уплате налога, сбора, пени, штрафа в электронной форме по телекоммуникационным каналам связи" (зарегистрирован Министерством юстиции Российской Федерации 11.02.2011, регистрационный номер 19804);</w:t>
      </w:r>
    </w:p>
    <w:p w:rsidR="00F46A41" w:rsidRPr="008503F0" w:rsidRDefault="00F46A41" w:rsidP="008503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8503F0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приложения к пр</w:t>
      </w:r>
      <w:r w:rsidR="008503F0" w:rsidRPr="008503F0">
        <w:rPr>
          <w:rFonts w:ascii="Times New Roman" w:hAnsi="Times New Roman" w:cs="Times New Roman"/>
          <w:sz w:val="28"/>
          <w:szCs w:val="28"/>
        </w:rPr>
        <w:t>иказу ФНС России от 07.11.2011 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ММВ-7-6/733@ "О внесении изменений в приложения к приказам Федеральной налоговой службы от 09.12.2010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ММВ-7-8/700@, от 17.02.2011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ММВ-7-2/168@, от 17.02.2011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ММВ-7-2/169@" (зарегистрирован Министерством юстиции Российской Федерации 28.11.2011, регистрационный номер 22405) (с изменениями, внесенными приказом ФНС России от 15.04.2015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ММВ-7-2/149@ "Об утверждении Порядка направления документов, используемых налоговыми органами</w:t>
      </w:r>
      <w:proofErr w:type="gramEnd"/>
      <w:r w:rsidRPr="008503F0">
        <w:rPr>
          <w:rFonts w:ascii="Times New Roman" w:hAnsi="Times New Roman" w:cs="Times New Roman"/>
          <w:sz w:val="28"/>
          <w:szCs w:val="28"/>
        </w:rPr>
        <w:t xml:space="preserve"> при реализации своих полномочий в отношениях, регулируемых законодательством о налогах и сборах, в электронной форме по телекоммуникационным каналам связи и о признании 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503F0">
        <w:rPr>
          <w:rFonts w:ascii="Times New Roman" w:hAnsi="Times New Roman" w:cs="Times New Roman"/>
          <w:sz w:val="28"/>
          <w:szCs w:val="28"/>
        </w:rPr>
        <w:t xml:space="preserve"> силу отдельных положений приказа Федеральной налоговой службы от 17.02.2011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ММВ-7-2/169@" (зарегистрирован Министерством юстиции Российской Федерации 12.08.2015, регистрационный номер 38482);</w:t>
      </w:r>
    </w:p>
    <w:p w:rsidR="00F46A41" w:rsidRPr="008503F0" w:rsidRDefault="00F46A41" w:rsidP="008503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503F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ФНС России от 01.11.2013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ММВ-7-8/477@ "О внесении изменений в приказ Федеральной налоговой службы от 09.12.2010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ММВ-7-8/700@" (зарегистрирован Министерством юстиции Российской Федерации 31.12.2013, регистрационный номер 30947).</w:t>
      </w:r>
    </w:p>
    <w:p w:rsidR="00F46A41" w:rsidRPr="008503F0" w:rsidRDefault="00F46A41" w:rsidP="008503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3. Руководителям (исполняющим обязанности руководителя) управлений Федеральной налоговой службы по субъектам Российской </w:t>
      </w:r>
      <w:r w:rsidRPr="008503F0">
        <w:rPr>
          <w:rFonts w:ascii="Times New Roman" w:hAnsi="Times New Roman" w:cs="Times New Roman"/>
          <w:sz w:val="28"/>
          <w:szCs w:val="28"/>
        </w:rPr>
        <w:lastRenderedPageBreak/>
        <w:t>Федерации довести настоящий приказ до нижестоящих налоговых органов.</w:t>
      </w:r>
    </w:p>
    <w:p w:rsidR="00F46A41" w:rsidRPr="008503F0" w:rsidRDefault="00F46A41" w:rsidP="008503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3F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Федеральной налоговой службы, координирующего вопросы урегулирования задолженности по обязательным платежам.</w:t>
      </w:r>
    </w:p>
    <w:p w:rsidR="00F46A41" w:rsidRPr="008503F0" w:rsidRDefault="00F46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A41" w:rsidRPr="008503F0" w:rsidRDefault="00F46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46A41" w:rsidRPr="008503F0" w:rsidRDefault="00F46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F46A41" w:rsidRPr="008503F0" w:rsidRDefault="00F46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М.В.МИШУСТИН</w:t>
      </w:r>
    </w:p>
    <w:p w:rsidR="00F46A41" w:rsidRPr="008503F0" w:rsidRDefault="00F46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A41" w:rsidRPr="00EB71C8" w:rsidRDefault="00F46A41">
      <w:pPr>
        <w:pStyle w:val="ConsPlusNormal"/>
        <w:jc w:val="both"/>
        <w:rPr>
          <w:rFonts w:ascii="Times New Roman" w:hAnsi="Times New Roman" w:cs="Times New Roman"/>
        </w:rPr>
      </w:pPr>
    </w:p>
    <w:p w:rsidR="00F46A41" w:rsidRPr="00EB71C8" w:rsidRDefault="00F46A41">
      <w:pPr>
        <w:pStyle w:val="ConsPlusNormal"/>
        <w:jc w:val="both"/>
        <w:rPr>
          <w:rFonts w:ascii="Times New Roman" w:hAnsi="Times New Roman" w:cs="Times New Roman"/>
        </w:rPr>
      </w:pPr>
    </w:p>
    <w:p w:rsidR="00EB71C8" w:rsidRDefault="00EB71C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6A41" w:rsidRPr="00EB71C8" w:rsidRDefault="00F46A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71C8">
        <w:rPr>
          <w:rFonts w:ascii="Times New Roman" w:hAnsi="Times New Roman" w:cs="Times New Roman"/>
        </w:rPr>
        <w:t>Приложение</w:t>
      </w:r>
    </w:p>
    <w:p w:rsidR="00F46A41" w:rsidRPr="00EB71C8" w:rsidRDefault="00F46A41">
      <w:pPr>
        <w:pStyle w:val="ConsPlusNormal"/>
        <w:jc w:val="right"/>
        <w:rPr>
          <w:rFonts w:ascii="Times New Roman" w:hAnsi="Times New Roman" w:cs="Times New Roman"/>
        </w:rPr>
      </w:pPr>
      <w:r w:rsidRPr="00EB71C8">
        <w:rPr>
          <w:rFonts w:ascii="Times New Roman" w:hAnsi="Times New Roman" w:cs="Times New Roman"/>
        </w:rPr>
        <w:t>к приказу ФНС России</w:t>
      </w:r>
    </w:p>
    <w:p w:rsidR="00F46A41" w:rsidRPr="00EB71C8" w:rsidRDefault="00F46A41">
      <w:pPr>
        <w:pStyle w:val="ConsPlusNormal"/>
        <w:jc w:val="right"/>
        <w:rPr>
          <w:rFonts w:ascii="Times New Roman" w:hAnsi="Times New Roman" w:cs="Times New Roman"/>
        </w:rPr>
      </w:pPr>
      <w:r w:rsidRPr="00EB71C8">
        <w:rPr>
          <w:rFonts w:ascii="Times New Roman" w:hAnsi="Times New Roman" w:cs="Times New Roman"/>
        </w:rPr>
        <w:t>от 27.02.2017 N ММВ-7-8/200@</w:t>
      </w:r>
    </w:p>
    <w:p w:rsidR="00F46A41" w:rsidRPr="00EB71C8" w:rsidRDefault="00F46A41">
      <w:pPr>
        <w:pStyle w:val="ConsPlusNormal"/>
        <w:jc w:val="both"/>
        <w:rPr>
          <w:rFonts w:ascii="Times New Roman" w:hAnsi="Times New Roman" w:cs="Times New Roman"/>
        </w:rPr>
      </w:pPr>
    </w:p>
    <w:p w:rsidR="00F46A41" w:rsidRPr="008503F0" w:rsidRDefault="00850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503F0">
        <w:rPr>
          <w:rFonts w:ascii="Times New Roman" w:hAnsi="Times New Roman" w:cs="Times New Roman"/>
          <w:sz w:val="28"/>
          <w:szCs w:val="28"/>
        </w:rPr>
        <w:t>Порядок</w:t>
      </w:r>
    </w:p>
    <w:p w:rsidR="00F46A41" w:rsidRPr="008503F0" w:rsidRDefault="00850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направления налогоплательщику требования об уплате</w:t>
      </w:r>
    </w:p>
    <w:p w:rsidR="00F46A41" w:rsidRPr="008503F0" w:rsidRDefault="00850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налога, сбора, страховых взносов, пени, штрафа, процентов</w:t>
      </w:r>
    </w:p>
    <w:p w:rsidR="00F46A41" w:rsidRPr="008503F0" w:rsidRDefault="00850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в электронной форме по телекоммуникационным каналам связи</w:t>
      </w:r>
    </w:p>
    <w:p w:rsidR="00F46A41" w:rsidRPr="008503F0" w:rsidRDefault="00F46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A41" w:rsidRPr="008503F0" w:rsidRDefault="00F46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46A41" w:rsidRPr="008503F0" w:rsidRDefault="00F46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A41" w:rsidRPr="008503F0" w:rsidRDefault="00F46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8503F0">
          <w:rPr>
            <w:rFonts w:ascii="Times New Roman" w:hAnsi="Times New Roman" w:cs="Times New Roman"/>
            <w:sz w:val="28"/>
            <w:szCs w:val="28"/>
          </w:rPr>
          <w:t>пунктом 6 статьи 69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определяет общие положения организации информационного обмена при направлении налогоплательщику требования об уплате налога, сбора, страховых взносов, пени, штрафа, процентов (далее - Требование) в электронной форме по телекоммуникационным каналам связи с применением усиленной квалифицированной электронной подписи (далее - КЭП).</w:t>
      </w:r>
      <w:proofErr w:type="gramEnd"/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>Участниками информационного обмена при направлении Требования в электронной форме по телекоммуникационным каналам связи являются налогоплательщики, плательщики сборов, плательщики страховых взносов, налоговые агенты, их представители, налоговые органы, а также операторы электронного документооборота, обеспечивающие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указанными лицами (далее - операторы электронного документооборота).</w:t>
      </w:r>
      <w:proofErr w:type="gramEnd"/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3. Положения, предусмотренные </w:t>
      </w:r>
      <w:hyperlink w:anchor="P52" w:history="1">
        <w:r w:rsidRPr="008503F0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8503F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" w:history="1">
        <w:r w:rsidRPr="008503F0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настоящего Порядка, распространяются на плательщиков сборов, плательщиков страховых взносов и налоговых агентов.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4. В процессе электронного документооборота при направлении Требования по телекоммуникационным каналам связи также направляются следующие технологические электронные документы: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proofErr w:type="gramStart"/>
      <w:r w:rsidRPr="008503F0">
        <w:rPr>
          <w:rFonts w:ascii="Times New Roman" w:hAnsi="Times New Roman" w:cs="Times New Roman"/>
          <w:sz w:val="28"/>
          <w:szCs w:val="28"/>
        </w:rPr>
        <w:t xml:space="preserve">1) подтверждение даты отправки по форме и формату согласно </w:t>
      </w:r>
      <w:hyperlink r:id="rId10" w:history="1">
        <w:r w:rsidRPr="008503F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8503F0" w:rsidRPr="008503F0">
          <w:rPr>
            <w:rFonts w:ascii="Times New Roman" w:hAnsi="Times New Roman" w:cs="Times New Roman"/>
            <w:sz w:val="28"/>
            <w:szCs w:val="28"/>
          </w:rPr>
          <w:t>№</w:t>
        </w:r>
        <w:r w:rsidRPr="008503F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8503F0" w:rsidRPr="008503F0">
          <w:rPr>
            <w:rFonts w:ascii="Times New Roman" w:hAnsi="Times New Roman" w:cs="Times New Roman"/>
            <w:sz w:val="28"/>
            <w:szCs w:val="28"/>
          </w:rPr>
          <w:t>№</w:t>
        </w:r>
        <w:r w:rsidRPr="008503F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к Порядку представления организациями и индивидуальными предпринимателями, а также нотариусами, занимающимися частной практикой, и адвокатами, учредившими адвокатские кабинеты, сообщений, предусмотренных пунктами 2 и 3 статьи 23 Налогового кодекса Российской Федерации, в электронной форме по телекоммуникационным каналам связи, утвержденному </w:t>
      </w:r>
      <w:hyperlink r:id="rId12" w:history="1">
        <w:r w:rsidRPr="008503F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от 09.06.2011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ММВ-7-6/362@ "Об</w:t>
      </w:r>
      <w:proofErr w:type="gramEnd"/>
      <w:r w:rsidRPr="00850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 xml:space="preserve">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связи" (зарегистрирован Министерством юстиции Российской Федерации 11.07.2011, регистрационный номер 21307) (далее - Порядок, утвержденный приказом Федеральной налоговой службы от 09.06.2011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ММВ-7-6/362@) с изменениями, внесенными приказами ФНС России от</w:t>
      </w:r>
      <w:proofErr w:type="gramEnd"/>
      <w:r w:rsidRPr="00850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 xml:space="preserve">21.11.2011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ММВ-7-6/790@ "О внесении изменений в приказы Федеральной налоговой службы от 28.09.2009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ММВ-7-6/475@, от 09.06.2011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ММВ-7-6/362@" (зарегистрирован Министерством юстиции Российской Федерации 21.12.2011, регистрационный номер 22728), от 28.10.2014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ММВ-7-14/556@ "О внесении изменений в приказ ФНС России от 09.06.2011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ММВ-7-6/362@" (зарегистрирован Министерством юстиции Российской Федерации 18.11.2014, регистрационный номер 34752), от 11.08.2015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СА-7-14/345@ "О внесении изменений в</w:t>
      </w:r>
      <w:proofErr w:type="gramEnd"/>
      <w:r w:rsidRPr="008503F0">
        <w:rPr>
          <w:rFonts w:ascii="Times New Roman" w:hAnsi="Times New Roman" w:cs="Times New Roman"/>
          <w:sz w:val="28"/>
          <w:szCs w:val="28"/>
        </w:rPr>
        <w:t xml:space="preserve"> приказ Федеральной налоговой службы от 09.06.2011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ММВ-7-6/362@" (зарегистрирован Министерством юстиции Российской Федерации 27.08.2015, регистрационный номер 38704);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2) квитанция о приеме по форме и формату согласно </w:t>
      </w:r>
      <w:hyperlink r:id="rId13" w:history="1">
        <w:r w:rsidRPr="008503F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8503F0" w:rsidRPr="008503F0">
          <w:rPr>
            <w:rFonts w:ascii="Times New Roman" w:hAnsi="Times New Roman" w:cs="Times New Roman"/>
            <w:sz w:val="28"/>
            <w:szCs w:val="28"/>
          </w:rPr>
          <w:t>№</w:t>
        </w:r>
        <w:r w:rsidRPr="008503F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8503F0" w:rsidRPr="008503F0">
          <w:rPr>
            <w:rFonts w:ascii="Times New Roman" w:hAnsi="Times New Roman" w:cs="Times New Roman"/>
            <w:sz w:val="28"/>
            <w:szCs w:val="28"/>
          </w:rPr>
          <w:t>№</w:t>
        </w:r>
        <w:r w:rsidRPr="008503F0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к Порядку, утвержденному приказом Федеральной налоговой службы от 09.06.2011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ММВ-7-6/362@;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8503F0">
        <w:rPr>
          <w:rFonts w:ascii="Times New Roman" w:hAnsi="Times New Roman" w:cs="Times New Roman"/>
          <w:sz w:val="28"/>
          <w:szCs w:val="28"/>
        </w:rPr>
        <w:t xml:space="preserve">3) уведомление об отказе в приеме по форме и формату согласно </w:t>
      </w:r>
      <w:hyperlink r:id="rId15" w:history="1">
        <w:r w:rsidRPr="008503F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8503F0" w:rsidRPr="008503F0">
          <w:rPr>
            <w:rFonts w:ascii="Times New Roman" w:hAnsi="Times New Roman" w:cs="Times New Roman"/>
            <w:sz w:val="28"/>
            <w:szCs w:val="28"/>
          </w:rPr>
          <w:t>№</w:t>
        </w:r>
        <w:r w:rsidRPr="008503F0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8503F0" w:rsidRPr="008503F0">
          <w:rPr>
            <w:rFonts w:ascii="Times New Roman" w:hAnsi="Times New Roman" w:cs="Times New Roman"/>
            <w:sz w:val="28"/>
            <w:szCs w:val="28"/>
          </w:rPr>
          <w:t>№</w:t>
        </w:r>
        <w:r w:rsidRPr="008503F0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к Порядку, утвержденному приказом Федеральной налоговой службы от 09.06.2011 N ММВ-7-6/362@;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3F0">
        <w:rPr>
          <w:rFonts w:ascii="Times New Roman" w:hAnsi="Times New Roman" w:cs="Times New Roman"/>
          <w:sz w:val="28"/>
          <w:szCs w:val="28"/>
        </w:rPr>
        <w:t xml:space="preserve">4) извещение о получении электронного документа по форме и формату согласно </w:t>
      </w:r>
      <w:hyperlink r:id="rId17" w:history="1">
        <w:r w:rsidRPr="008503F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8503F0" w:rsidRPr="008503F0">
          <w:rPr>
            <w:rFonts w:ascii="Times New Roman" w:hAnsi="Times New Roman" w:cs="Times New Roman"/>
            <w:sz w:val="28"/>
            <w:szCs w:val="28"/>
          </w:rPr>
          <w:t>№</w:t>
        </w:r>
        <w:r w:rsidRPr="008503F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8503F0" w:rsidRPr="008503F0">
          <w:rPr>
            <w:rFonts w:ascii="Times New Roman" w:hAnsi="Times New Roman" w:cs="Times New Roman"/>
            <w:sz w:val="28"/>
            <w:szCs w:val="28"/>
          </w:rPr>
          <w:t>№</w:t>
        </w:r>
        <w:r w:rsidRPr="008503F0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к Порядку, утвержденному приказом Федеральной налоговой службы от 09.06.2011 N ММВ-7-6/362@. Извещение о получении электронного документа по телекоммуникационным каналам связи формируется на каждое Требование и технологический электронный документ из указанных в </w:t>
      </w:r>
      <w:hyperlink w:anchor="P48" w:history="1">
        <w:r w:rsidRPr="008503F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" w:history="1">
        <w:r w:rsidRPr="008503F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8503F0">
        <w:rPr>
          <w:rFonts w:ascii="Times New Roman" w:hAnsi="Times New Roman" w:cs="Times New Roman"/>
          <w:sz w:val="28"/>
          <w:szCs w:val="28"/>
        </w:rPr>
        <w:t>5. При направлении Требования и получении от налогоплательщика квитанц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8503F0">
        <w:rPr>
          <w:rFonts w:ascii="Times New Roman" w:hAnsi="Times New Roman" w:cs="Times New Roman"/>
          <w:sz w:val="28"/>
          <w:szCs w:val="28"/>
        </w:rPr>
        <w:t>го приеме в электронной форме по телекоммуникационным каналам связи налоговый орган не направляет налогоплательщику Требование на бумажном носителе.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6. Участники информационного обмена обеспечивают хранение всех отправленных и принятых Требований и технологических электронных документов (за исключением извещения о получении электронного документа) с КЭП и квалифицированных сертификатов ключей проверки электронной подписи (далее - квалифицированный сертификат).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7. Участники информационного обмена не реже одного раза в сутки проверяют поступление Требований и технологических электронных документов.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 xml:space="preserve">Направление и получение Требования в электронной форме по телекоммуникационным каналам связи допускается при обязательном подписании Требований квалифицированной электронной подписью, выданной в соответствии с Федеральным </w:t>
      </w:r>
      <w:hyperlink r:id="rId19" w:history="1">
        <w:r w:rsidRPr="008503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03F0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(Собрание законодательства Российской Федерации, 2011,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15, ст. 2036; 2016, </w:t>
      </w:r>
      <w:r w:rsidR="008503F0" w:rsidRPr="008503F0">
        <w:rPr>
          <w:rFonts w:ascii="Times New Roman" w:hAnsi="Times New Roman" w:cs="Times New Roman"/>
          <w:sz w:val="28"/>
          <w:szCs w:val="28"/>
        </w:rPr>
        <w:t>№</w:t>
      </w:r>
      <w:r w:rsidRPr="008503F0">
        <w:rPr>
          <w:rFonts w:ascii="Times New Roman" w:hAnsi="Times New Roman" w:cs="Times New Roman"/>
          <w:sz w:val="28"/>
          <w:szCs w:val="28"/>
        </w:rPr>
        <w:t xml:space="preserve"> 26, ст. 3889), позволяющих установить отсутствие искажения информации, содержащейся в указанном Требовании.</w:t>
      </w:r>
      <w:proofErr w:type="gramEnd"/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9. Направление Требования в электронной форме по телекоммуникационным каналам связи осуществляется в зашифрованном виде.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10. Датой направления налогоплательщику Требования в электронной форме по телекоммуникационным каналам связи считается дата, зафиксированная в подтверждении даты отправки.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8503F0">
        <w:rPr>
          <w:rFonts w:ascii="Times New Roman" w:hAnsi="Times New Roman" w:cs="Times New Roman"/>
          <w:sz w:val="28"/>
          <w:szCs w:val="28"/>
        </w:rPr>
        <w:t>11. Требование считается принятым налогоплательщиком, если налоговому органу поступила квитанция о приеме, подписанная КЭП налогоплательщика.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12. При получении налоговым органом квитанции о приеме Требования датой его получения налогоплательщиком в электронной форме по телекоммуникационным каналам связи считается дата, указанная в квитанции о приеме.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13. Требование не считается принятым налогоплательщиком, если: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1) ошибочно направлено налогоплательщику;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2) в нем отсутствует (не соответствует) КЭП, 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 w:rsidRPr="008503F0">
        <w:rPr>
          <w:rFonts w:ascii="Times New Roman" w:hAnsi="Times New Roman" w:cs="Times New Roman"/>
          <w:sz w:val="28"/>
          <w:szCs w:val="28"/>
        </w:rPr>
        <w:t xml:space="preserve"> идентифицировать соответствующий налоговый орган (владельца квалифицированного сертификата).</w:t>
      </w:r>
    </w:p>
    <w:p w:rsidR="00F46A41" w:rsidRPr="008503F0" w:rsidRDefault="00F46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A41" w:rsidRPr="008503F0" w:rsidRDefault="00F46A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II. Процедура направления документа в электронной форме</w:t>
      </w:r>
    </w:p>
    <w:p w:rsidR="00F46A41" w:rsidRPr="008503F0" w:rsidRDefault="00F46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</w:p>
    <w:p w:rsidR="00F46A41" w:rsidRPr="008503F0" w:rsidRDefault="00F46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A41" w:rsidRPr="008503F0" w:rsidRDefault="00F46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14. Требование формируется на бумажном носителе и регистрируется в налоговом органе.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Не позднее следующего рабочего дня Требование формируется в электронной форме, подписывается КЭП, позволяющей идентифицировать соответствующий налоговый орган (владельца квалифицированного сертификата), и направляется по телекоммуникационным каналам связи в адрес налогоплательщика. При этом налоговым органом фиксируется дата его отправки налогоплательщику.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15. Налоговый орган в течение следующего рабочего дня после отправки Требования в электронной форме по телекоммуникационным каналам связи должен получить: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1) подтверждение даты отправки;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 xml:space="preserve">2) квитанцию о приеме или </w:t>
      </w:r>
      <w:proofErr w:type="gramStart"/>
      <w:r w:rsidRPr="008503F0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8503F0">
        <w:rPr>
          <w:rFonts w:ascii="Times New Roman" w:hAnsi="Times New Roman" w:cs="Times New Roman"/>
          <w:sz w:val="28"/>
          <w:szCs w:val="28"/>
        </w:rPr>
        <w:t xml:space="preserve"> об отказе в приеме, подписанные КЭП налогоплательщика.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При получении уведомления об отказе в приеме налоговый орган устраняет указанные в этом уведомлении об отказе ошибки и повторяет процедуру направления Требования.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16. При получении от налогового органа Требования в электронной форме по телекоммуникационным каналам связи и отсутствии оснований для отказа в приеме указанного Требования налогоплательщик в течение одного рабочего дня с момента его получения формирует квитанцию о приеме, подписывает ее КЭП и направляет в налоговый орган.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Требования налогоплательщик формирует уведомление об отказе, подписывает КЭП и направляет его в налоговый орган.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8503F0">
        <w:rPr>
          <w:rFonts w:ascii="Times New Roman" w:hAnsi="Times New Roman" w:cs="Times New Roman"/>
          <w:sz w:val="28"/>
          <w:szCs w:val="28"/>
        </w:rPr>
        <w:t>17. Оператор электронного документооборота: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1) фиксирует дату направления Требования и формирует подтверждение даты отправки;</w:t>
      </w:r>
    </w:p>
    <w:p w:rsidR="00F46A41" w:rsidRPr="008503F0" w:rsidRDefault="00F46A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3F0">
        <w:rPr>
          <w:rFonts w:ascii="Times New Roman" w:hAnsi="Times New Roman" w:cs="Times New Roman"/>
          <w:sz w:val="28"/>
          <w:szCs w:val="28"/>
        </w:rPr>
        <w:t>2) подписывает подтверждение КЭП и высылает его одновременно в адрес участников информационного обмена. Подтверждение направляется оператором электронного документооборота налогоплательщику вместе с Требованием в электронной форме по телекоммуникационным каналам связи.</w:t>
      </w:r>
    </w:p>
    <w:p w:rsidR="00F46A41" w:rsidRPr="008503F0" w:rsidRDefault="00F46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46A41" w:rsidRPr="008503F0" w:rsidSect="00FE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41"/>
    <w:rsid w:val="008503F0"/>
    <w:rsid w:val="00C261CE"/>
    <w:rsid w:val="00EB71C8"/>
    <w:rsid w:val="00EC63EA"/>
    <w:rsid w:val="00F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1AD0EBD51C6A0F548EC9E82DF412255C3BFF08D5AC370C4B3B550EEZAP2L" TargetMode="External"/><Relationship Id="rId13" Type="http://schemas.openxmlformats.org/officeDocument/2006/relationships/hyperlink" Target="consultantplus://offline/ref=8801AD0EBD51C6A0F548EC9E82DF412255CEBDF78D50C370C4B3B550EEA2922804DA5E0A44521214ZBP6L" TargetMode="External"/><Relationship Id="rId18" Type="http://schemas.openxmlformats.org/officeDocument/2006/relationships/hyperlink" Target="consultantplus://offline/ref=8801AD0EBD51C6A0F548EC9E82DF412255CEBDF78D50C370C4B3B550EEA2922804DA5E0A44521F14ZBP8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01AD0EBD51C6A0F548EC9E82DF412255CEBCF18A5DC370C4B3B550EEA2922804DA5E0A44531715ZBPCL" TargetMode="External"/><Relationship Id="rId12" Type="http://schemas.openxmlformats.org/officeDocument/2006/relationships/hyperlink" Target="consultantplus://offline/ref=8801AD0EBD51C6A0F548EC9E82DF412255CEBDF78D50C370C4B3B550EEZAP2L" TargetMode="External"/><Relationship Id="rId17" Type="http://schemas.openxmlformats.org/officeDocument/2006/relationships/hyperlink" Target="consultantplus://offline/ref=8801AD0EBD51C6A0F548EC9E82DF412255CEBDF78D50C370C4B3B550EEA2922804DA5E0A44521F14ZBP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01AD0EBD51C6A0F548EC9E82DF412255CEBDF78D50C370C4B3B550EEA2922804DA5E0A44521117ZBP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1AD0EBD51C6A0F548EC9E82DF412255C3BFF1885EC370C4B3B550EEZAP2L" TargetMode="External"/><Relationship Id="rId11" Type="http://schemas.openxmlformats.org/officeDocument/2006/relationships/hyperlink" Target="consultantplus://offline/ref=8801AD0EBD51C6A0F548EC9E82DF412255CEBDF78D50C370C4B3B550EEA2922804DA5E0A4452141DZBPBL" TargetMode="External"/><Relationship Id="rId5" Type="http://schemas.openxmlformats.org/officeDocument/2006/relationships/hyperlink" Target="consultantplus://offline/ref=8801AD0EBD51C6A0F548EC9E82DF412256C6B8F78C59C370C4B3B550EEA2922804DA5E09475AZ1P2L" TargetMode="External"/><Relationship Id="rId15" Type="http://schemas.openxmlformats.org/officeDocument/2006/relationships/hyperlink" Target="consultantplus://offline/ref=8801AD0EBD51C6A0F548EC9E82DF412255CEBDF78D50C370C4B3B550EEA2922804DA5E0A44521117ZBPDL" TargetMode="External"/><Relationship Id="rId10" Type="http://schemas.openxmlformats.org/officeDocument/2006/relationships/hyperlink" Target="consultantplus://offline/ref=8801AD0EBD51C6A0F548EC9E82DF412255CEBDF78D50C370C4B3B550EEA2922804DA5E0A4452141DZBPCL" TargetMode="External"/><Relationship Id="rId19" Type="http://schemas.openxmlformats.org/officeDocument/2006/relationships/hyperlink" Target="consultantplus://offline/ref=8801AD0EBD51C6A0F548EC9E82DF412256C6B8F5885EC370C4B3B550EEZAP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1AD0EBD51C6A0F548EC9E82DF412256C6B8F78C59C370C4B3B550EEA2922804DA5E09475AZ1P2L" TargetMode="External"/><Relationship Id="rId14" Type="http://schemas.openxmlformats.org/officeDocument/2006/relationships/hyperlink" Target="consultantplus://offline/ref=8801AD0EBD51C6A0F548EC9E82DF412255CEBDF78D50C370C4B3B550EEA2922804DA5E0A44521215ZB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>    I. Общие положения</vt:lpstr>
      <vt:lpstr>    II. Процедура направления документа в электронной форме</vt:lpstr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Елена Владимировна</dc:creator>
  <cp:lastModifiedBy>Литвинова Елена Владимировна</cp:lastModifiedBy>
  <cp:revision>2</cp:revision>
  <dcterms:created xsi:type="dcterms:W3CDTF">2017-06-22T11:15:00Z</dcterms:created>
  <dcterms:modified xsi:type="dcterms:W3CDTF">2017-06-22T11:40:00Z</dcterms:modified>
</cp:coreProperties>
</file>