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16" w:rsidRPr="00474D2F" w:rsidRDefault="00067516" w:rsidP="006B3D73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4D2F">
        <w:rPr>
          <w:rFonts w:ascii="Times New Roman" w:hAnsi="Times New Roman" w:cs="Times New Roman"/>
          <w:sz w:val="24"/>
          <w:szCs w:val="24"/>
        </w:rPr>
        <w:t>Приложение № </w:t>
      </w:r>
      <w:r w:rsidR="00346572">
        <w:rPr>
          <w:rFonts w:ascii="Times New Roman" w:hAnsi="Times New Roman" w:cs="Times New Roman"/>
          <w:sz w:val="24"/>
          <w:szCs w:val="24"/>
        </w:rPr>
        <w:t>4</w:t>
      </w:r>
    </w:p>
    <w:p w:rsidR="005F6C63" w:rsidRPr="009A7620" w:rsidRDefault="003D3693" w:rsidP="00EF2ADE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6C63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5F6C63" w:rsidRPr="009A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63" w:rsidRPr="009A7620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="005F6C63" w:rsidRPr="009A7620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5F6C63" w:rsidRPr="009A7620" w:rsidRDefault="005F6C63" w:rsidP="00EF2ADE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9A7620">
        <w:rPr>
          <w:rFonts w:ascii="Times New Roman" w:hAnsi="Times New Roman" w:cs="Times New Roman"/>
          <w:sz w:val="24"/>
          <w:szCs w:val="24"/>
        </w:rPr>
        <w:t>от «___» _______________ 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7620">
        <w:rPr>
          <w:rFonts w:ascii="Times New Roman" w:hAnsi="Times New Roman" w:cs="Times New Roman"/>
          <w:sz w:val="24"/>
          <w:szCs w:val="24"/>
        </w:rPr>
        <w:t> г.</w:t>
      </w:r>
    </w:p>
    <w:p w:rsidR="00067516" w:rsidRDefault="005F6C63" w:rsidP="00EF2AD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A7620">
        <w:rPr>
          <w:rFonts w:ascii="Times New Roman" w:hAnsi="Times New Roman" w:cs="Times New Roman"/>
          <w:sz w:val="24"/>
          <w:szCs w:val="24"/>
        </w:rPr>
        <w:t>№ __________________________</w:t>
      </w:r>
    </w:p>
    <w:p w:rsidR="00A3311D" w:rsidRDefault="00A3311D" w:rsidP="00A331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311D" w:rsidRPr="00346572" w:rsidRDefault="00A3311D" w:rsidP="00A331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A3096" w:rsidRPr="00CA3096" w:rsidRDefault="009370C6" w:rsidP="00CA30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46572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="00CA3096" w:rsidRPr="00CA3096">
        <w:rPr>
          <w:rFonts w:ascii="Times New Roman" w:hAnsi="Times New Roman" w:cs="Times New Roman"/>
          <w:sz w:val="27"/>
          <w:szCs w:val="27"/>
        </w:rPr>
        <w:t>правовых актов и их отдельных частей (положений),</w:t>
      </w:r>
    </w:p>
    <w:p w:rsidR="00CA3096" w:rsidRPr="00CA3096" w:rsidRDefault="00CA3096" w:rsidP="00CA30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3096">
        <w:rPr>
          <w:rFonts w:ascii="Times New Roman" w:hAnsi="Times New Roman" w:cs="Times New Roman"/>
          <w:sz w:val="27"/>
          <w:szCs w:val="27"/>
        </w:rPr>
        <w:t>содержащих обязательные требования, соблюдение которых оценивается</w:t>
      </w:r>
    </w:p>
    <w:p w:rsidR="00660AE1" w:rsidRPr="00346572" w:rsidRDefault="00CA3096" w:rsidP="00CA30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3096">
        <w:rPr>
          <w:rFonts w:ascii="Times New Roman" w:hAnsi="Times New Roman" w:cs="Times New Roman"/>
          <w:sz w:val="27"/>
          <w:szCs w:val="27"/>
        </w:rPr>
        <w:t>при проведении мероприятий по контролю при осуществлении Федеральной налоговой службой государственного надзора в области организации и проведения азартных игр</w:t>
      </w:r>
    </w:p>
    <w:p w:rsidR="00660AE1" w:rsidRPr="00346572" w:rsidRDefault="00660AE1" w:rsidP="00A3311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60AE1" w:rsidRPr="00346572" w:rsidRDefault="00660AE1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46572">
        <w:rPr>
          <w:rFonts w:ascii="Times New Roman" w:hAnsi="Times New Roman" w:cs="Times New Roman"/>
          <w:sz w:val="27"/>
          <w:szCs w:val="27"/>
        </w:rPr>
        <w:t xml:space="preserve">Раздел </w:t>
      </w:r>
      <w:r w:rsidRPr="0034657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346572">
        <w:rPr>
          <w:rFonts w:ascii="Times New Roman" w:hAnsi="Times New Roman" w:cs="Times New Roman"/>
          <w:sz w:val="27"/>
          <w:szCs w:val="27"/>
        </w:rPr>
        <w:t>. Федеральные законы</w:t>
      </w:r>
    </w:p>
    <w:p w:rsidR="00660AE1" w:rsidRPr="006B3D73" w:rsidRDefault="00660AE1" w:rsidP="00A33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45"/>
        <w:gridCol w:w="4483"/>
        <w:gridCol w:w="2551"/>
        <w:gridCol w:w="2835"/>
      </w:tblGrid>
      <w:tr w:rsidR="00660AE1" w:rsidRPr="006B3D73" w:rsidTr="0098435F">
        <w:tc>
          <w:tcPr>
            <w:tcW w:w="445" w:type="dxa"/>
            <w:vAlign w:val="center"/>
          </w:tcPr>
          <w:p w:rsidR="00660AE1" w:rsidRPr="006B3D73" w:rsidRDefault="00660AE1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  <w:vAlign w:val="center"/>
          </w:tcPr>
          <w:p w:rsidR="00660AE1" w:rsidRPr="006B3D73" w:rsidRDefault="00660AE1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51" w:type="dxa"/>
            <w:vAlign w:val="center"/>
          </w:tcPr>
          <w:p w:rsidR="00660AE1" w:rsidRPr="006B3D73" w:rsidRDefault="00240E7F" w:rsidP="0024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лиц и (или) перечня объектов,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835" w:type="dxa"/>
            <w:vAlign w:val="center"/>
          </w:tcPr>
          <w:p w:rsidR="00660AE1" w:rsidRPr="006B3D73" w:rsidRDefault="006B45E6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на структурные единицы акта, соблюдение которых оценивается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660AE1" w:rsidRPr="006B3D73" w:rsidTr="0098435F">
        <w:tc>
          <w:tcPr>
            <w:tcW w:w="445" w:type="dxa"/>
          </w:tcPr>
          <w:p w:rsidR="00660AE1" w:rsidRPr="006B3D73" w:rsidRDefault="00660AE1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3" w:type="dxa"/>
          </w:tcPr>
          <w:p w:rsidR="008C0D1A" w:rsidRDefault="004162E4" w:rsidP="008C0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C0D1A">
              <w:rPr>
                <w:rFonts w:ascii="Times New Roman" w:hAnsi="Times New Roman" w:cs="Times New Roman"/>
                <w:sz w:val="24"/>
                <w:szCs w:val="24"/>
              </w:rPr>
              <w:t>29.12.2006</w:t>
            </w:r>
          </w:p>
          <w:p w:rsidR="00660AE1" w:rsidRPr="006B3D73" w:rsidRDefault="00660AE1" w:rsidP="00F05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62E4" w:rsidRPr="006B3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244-ФЗ</w:t>
            </w:r>
            <w:r w:rsidR="00F0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«О государстве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нном регулировании деятельности</w:t>
            </w:r>
            <w:r w:rsidR="00731C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азартных игр и о вн</w:t>
            </w:r>
            <w:r w:rsidR="004162E4" w:rsidRPr="006B3D73">
              <w:rPr>
                <w:rFonts w:ascii="Times New Roman" w:hAnsi="Times New Roman" w:cs="Times New Roman"/>
                <w:sz w:val="24"/>
                <w:szCs w:val="24"/>
              </w:rPr>
              <w:t>есении изменений</w:t>
            </w:r>
            <w:r w:rsidR="00731C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в некоторые законодательные акты Российской Федерации»</w:t>
            </w:r>
          </w:p>
        </w:tc>
        <w:tc>
          <w:tcPr>
            <w:tcW w:w="2551" w:type="dxa"/>
          </w:tcPr>
          <w:p w:rsidR="00660AE1" w:rsidRPr="006B3D73" w:rsidRDefault="00660AE1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деятельность по организации и проведению азартных игр, игорные заведения</w:t>
            </w:r>
          </w:p>
        </w:tc>
        <w:tc>
          <w:tcPr>
            <w:tcW w:w="2835" w:type="dxa"/>
          </w:tcPr>
          <w:p w:rsidR="00660AE1" w:rsidRPr="006B3D73" w:rsidRDefault="009516CD" w:rsidP="00474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2373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</w:t>
              </w:r>
              <w:r w:rsidR="00660AE1" w:rsidRPr="006B3D7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асть 3 статьи 3</w:t>
              </w:r>
            </w:hyperlink>
            <w:r w:rsidR="00474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74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60AE1" w:rsidRPr="006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11 статьи 6,</w:t>
            </w:r>
            <w:r w:rsidR="004162E4" w:rsidRPr="006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0AE1" w:rsidRPr="006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2, 3 части 1 статьи 6.1,</w:t>
            </w:r>
            <w:r w:rsidR="004162E4" w:rsidRPr="006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0AE1" w:rsidRPr="006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5</w:t>
            </w:r>
            <w:r w:rsidR="00474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60AE1" w:rsidRPr="006B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8</w:t>
            </w:r>
          </w:p>
        </w:tc>
      </w:tr>
    </w:tbl>
    <w:p w:rsidR="00660AE1" w:rsidRDefault="00660AE1" w:rsidP="00A33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AE1" w:rsidRPr="00346572" w:rsidRDefault="00660AE1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46572">
        <w:rPr>
          <w:rFonts w:ascii="Times New Roman" w:hAnsi="Times New Roman" w:cs="Times New Roman"/>
          <w:sz w:val="27"/>
          <w:szCs w:val="27"/>
        </w:rPr>
        <w:t xml:space="preserve">Раздел </w:t>
      </w:r>
      <w:r w:rsidRPr="00346572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346572">
        <w:rPr>
          <w:rFonts w:ascii="Times New Roman" w:hAnsi="Times New Roman" w:cs="Times New Roman"/>
          <w:sz w:val="27"/>
          <w:szCs w:val="27"/>
        </w:rPr>
        <w:t>. Указы Президента Российской Федерации,</w:t>
      </w:r>
      <w:r w:rsidRPr="00346572">
        <w:rPr>
          <w:rFonts w:ascii="Times New Roman" w:hAnsi="Times New Roman" w:cs="Times New Roman"/>
          <w:sz w:val="27"/>
          <w:szCs w:val="27"/>
        </w:rPr>
        <w:br/>
        <w:t>постановления и распоряжения Правительства Российской Федерации</w:t>
      </w:r>
    </w:p>
    <w:p w:rsidR="00660AE1" w:rsidRPr="006B3D73" w:rsidRDefault="00660AE1" w:rsidP="00A33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45"/>
        <w:gridCol w:w="2782"/>
        <w:gridCol w:w="2126"/>
        <w:gridCol w:w="2835"/>
        <w:gridCol w:w="2126"/>
      </w:tblGrid>
      <w:tr w:rsidR="00660AE1" w:rsidRPr="006B3D73" w:rsidTr="006A4AEF">
        <w:tc>
          <w:tcPr>
            <w:tcW w:w="445" w:type="dxa"/>
            <w:vAlign w:val="center"/>
          </w:tcPr>
          <w:p w:rsidR="00660AE1" w:rsidRPr="006B3D73" w:rsidRDefault="00660AE1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vAlign w:val="center"/>
          </w:tcPr>
          <w:p w:rsidR="00660AE1" w:rsidRPr="006B3D73" w:rsidRDefault="00660AE1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6" w:type="dxa"/>
            <w:vAlign w:val="center"/>
          </w:tcPr>
          <w:p w:rsidR="00660AE1" w:rsidRPr="006B3D73" w:rsidRDefault="00660AE1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об утверждении</w:t>
            </w:r>
          </w:p>
        </w:tc>
        <w:tc>
          <w:tcPr>
            <w:tcW w:w="2835" w:type="dxa"/>
            <w:vAlign w:val="center"/>
          </w:tcPr>
          <w:p w:rsidR="00660AE1" w:rsidRPr="006B3D73" w:rsidRDefault="00240E7F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лиц и (или) перечня 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2126" w:type="dxa"/>
            <w:vAlign w:val="center"/>
          </w:tcPr>
          <w:p w:rsidR="00660AE1" w:rsidRPr="006B3D73" w:rsidRDefault="00660AE1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структурные единицы акта, соблюдение которых оценивается </w:t>
            </w:r>
          </w:p>
          <w:p w:rsidR="00660AE1" w:rsidRPr="006B3D73" w:rsidRDefault="00731CF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660AE1" w:rsidRPr="006B3D73" w:rsidTr="006A4AEF">
        <w:tc>
          <w:tcPr>
            <w:tcW w:w="445" w:type="dxa"/>
          </w:tcPr>
          <w:p w:rsidR="00660AE1" w:rsidRPr="006B3D73" w:rsidRDefault="004162E4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660AE1" w:rsidRPr="006B3D73" w:rsidRDefault="009516CD" w:rsidP="00011CE8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0AE1" w:rsidRPr="006B3D73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организатором азартных игр сведений, </w:t>
            </w:r>
            <w:proofErr w:type="spellStart"/>
            <w:proofErr w:type="gramStart"/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6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proofErr w:type="gramEnd"/>
            <w:r w:rsidR="005F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для осуществления контроля</w:t>
            </w:r>
            <w:r w:rsidR="0042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соблюден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23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ем требований </w:t>
            </w:r>
            <w:proofErr w:type="spellStart"/>
            <w:r w:rsidR="00423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аконо</w:t>
            </w:r>
            <w:r w:rsidR="00EA39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  <w:proofErr w:type="spellEnd"/>
            <w:r w:rsidR="00DB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423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>нном регулировании деятельности</w:t>
            </w:r>
            <w:r w:rsidR="0001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011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азартных игр</w:t>
            </w:r>
          </w:p>
        </w:tc>
        <w:tc>
          <w:tcPr>
            <w:tcW w:w="2126" w:type="dxa"/>
          </w:tcPr>
          <w:p w:rsidR="00660AE1" w:rsidRPr="006B3D73" w:rsidRDefault="00DB3437" w:rsidP="008C0D1A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C0D1A">
              <w:rPr>
                <w:rFonts w:ascii="Times New Roman" w:hAnsi="Times New Roman" w:cs="Times New Roman"/>
                <w:sz w:val="24"/>
                <w:szCs w:val="24"/>
              </w:rPr>
              <w:t xml:space="preserve">23.08.2007 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62E4" w:rsidRPr="006B3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</w:tcPr>
          <w:p w:rsidR="00660AE1" w:rsidRPr="006B3D73" w:rsidRDefault="004162E4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лица, осуществляющие деятельность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азартных игр</w:t>
            </w:r>
          </w:p>
        </w:tc>
        <w:tc>
          <w:tcPr>
            <w:tcW w:w="2126" w:type="dxa"/>
          </w:tcPr>
          <w:p w:rsidR="00660AE1" w:rsidRPr="006B3D73" w:rsidRDefault="00DB3437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t>ункты 6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0AE1" w:rsidRPr="006B3D73" w:rsidTr="006A4AEF">
        <w:tc>
          <w:tcPr>
            <w:tcW w:w="445" w:type="dxa"/>
          </w:tcPr>
          <w:p w:rsidR="00660AE1" w:rsidRPr="006B3D73" w:rsidRDefault="004162E4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660AE1" w:rsidRPr="006B3D73" w:rsidRDefault="009516CD" w:rsidP="00731CF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60AE1" w:rsidRPr="006B3D73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4162E4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ведения</w:t>
            </w:r>
            <w:r w:rsidR="004162E4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в букмекерских конторах и тотализаторах</w:t>
            </w:r>
            <w:r w:rsidR="004162E4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учета участников азартных игр,</w:t>
            </w:r>
            <w:r w:rsidR="0073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2E4" w:rsidRPr="006B3D73">
              <w:rPr>
                <w:rFonts w:ascii="Times New Roman" w:hAnsi="Times New Roman" w:cs="Times New Roman"/>
                <w:sz w:val="24"/>
                <w:szCs w:val="24"/>
              </w:rPr>
              <w:t>от которых принимаются ставки</w:t>
            </w:r>
            <w:r w:rsidR="004162E4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на официальные спортивные соревнования</w:t>
            </w:r>
          </w:p>
        </w:tc>
        <w:tc>
          <w:tcPr>
            <w:tcW w:w="2126" w:type="dxa"/>
          </w:tcPr>
          <w:p w:rsidR="00660AE1" w:rsidRPr="006B3D73" w:rsidRDefault="002F33B0" w:rsidP="008C0D1A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остановление Пра</w:t>
            </w:r>
            <w:r w:rsidR="004162E4" w:rsidRPr="006B3D73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C0D1A">
              <w:rPr>
                <w:rFonts w:ascii="Times New Roman" w:hAnsi="Times New Roman" w:cs="Times New Roman"/>
                <w:sz w:val="24"/>
                <w:szCs w:val="24"/>
              </w:rPr>
              <w:t>27.01.2014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162E4" w:rsidRPr="006B3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660AE1" w:rsidRPr="006B3D73" w:rsidRDefault="004162E4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лица, осуществляющие деятельность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азартных игр в букмекерских конторах и тотализаторах</w:t>
            </w:r>
          </w:p>
        </w:tc>
        <w:tc>
          <w:tcPr>
            <w:tcW w:w="2126" w:type="dxa"/>
          </w:tcPr>
          <w:p w:rsidR="00660AE1" w:rsidRPr="006B3D73" w:rsidRDefault="002F33B0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ункты 1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0AE1" w:rsidRPr="006B3D73" w:rsidTr="006A4AEF">
        <w:tc>
          <w:tcPr>
            <w:tcW w:w="445" w:type="dxa"/>
          </w:tcPr>
          <w:p w:rsidR="00660AE1" w:rsidRPr="006B3D73" w:rsidRDefault="004162E4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660AE1" w:rsidRPr="006B3D73" w:rsidRDefault="009516CD" w:rsidP="00731CF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60AE1" w:rsidRPr="006B3D73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EB8" w:rsidRPr="006B3D73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DF3EB8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в Федеральную налоговую службу данных учета</w:t>
            </w:r>
            <w:r w:rsidR="00DF3EB8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в букмекерских конторах и тотализаторах участников азартных игр,</w:t>
            </w:r>
            <w:r w:rsidR="0073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от которых принимаются ставки</w:t>
            </w:r>
            <w:r w:rsidR="00DF3EB8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на официальные спортивные соревнования</w:t>
            </w:r>
          </w:p>
        </w:tc>
        <w:tc>
          <w:tcPr>
            <w:tcW w:w="2126" w:type="dxa"/>
          </w:tcPr>
          <w:p w:rsidR="00660AE1" w:rsidRPr="006B3D73" w:rsidRDefault="002F33B0" w:rsidP="00A40C00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</w:t>
            </w:r>
            <w:r w:rsidR="00B57D3E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0C00">
              <w:rPr>
                <w:rFonts w:ascii="Times New Roman" w:hAnsi="Times New Roman" w:cs="Times New Roman"/>
                <w:sz w:val="24"/>
                <w:szCs w:val="24"/>
              </w:rPr>
              <w:t>27.01.2014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162E4" w:rsidRPr="006B3D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660AE1" w:rsidRPr="006B3D73" w:rsidRDefault="004162E4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  <w:r w:rsidR="00DF3EB8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деятельность</w:t>
            </w:r>
            <w:r w:rsidR="00DF3EB8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азартных игр в букмекерских конторах и тотализаторах</w:t>
            </w:r>
          </w:p>
        </w:tc>
        <w:tc>
          <w:tcPr>
            <w:tcW w:w="2126" w:type="dxa"/>
          </w:tcPr>
          <w:p w:rsidR="00660AE1" w:rsidRPr="006B3D73" w:rsidRDefault="002F33B0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ункты 1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60AE1" w:rsidRPr="006B3D73" w:rsidRDefault="00660AE1" w:rsidP="006A4A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60AE1" w:rsidRPr="006B3D73" w:rsidSect="00EA396D">
      <w:headerReference w:type="default" r:id="rId12"/>
      <w:pgSz w:w="11906" w:h="16838"/>
      <w:pgMar w:top="709" w:right="567" w:bottom="567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C2" w:rsidRDefault="007203C2" w:rsidP="00F05A94">
      <w:pPr>
        <w:spacing w:after="0" w:line="240" w:lineRule="auto"/>
      </w:pPr>
      <w:r>
        <w:separator/>
      </w:r>
    </w:p>
  </w:endnote>
  <w:endnote w:type="continuationSeparator" w:id="0">
    <w:p w:rsidR="007203C2" w:rsidRDefault="007203C2" w:rsidP="00F0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C2" w:rsidRDefault="007203C2" w:rsidP="00F05A94">
      <w:pPr>
        <w:spacing w:after="0" w:line="240" w:lineRule="auto"/>
      </w:pPr>
      <w:r>
        <w:separator/>
      </w:r>
    </w:p>
  </w:footnote>
  <w:footnote w:type="continuationSeparator" w:id="0">
    <w:p w:rsidR="007203C2" w:rsidRDefault="007203C2" w:rsidP="00F0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134011"/>
      <w:docPartObj>
        <w:docPartGallery w:val="Page Numbers (Top of Page)"/>
        <w:docPartUnique/>
      </w:docPartObj>
    </w:sdtPr>
    <w:sdtEndPr/>
    <w:sdtContent>
      <w:p w:rsidR="007A17FD" w:rsidRDefault="007A17F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6CD">
          <w:rPr>
            <w:noProof/>
          </w:rPr>
          <w:t>10</w:t>
        </w:r>
        <w:r>
          <w:fldChar w:fldCharType="end"/>
        </w:r>
      </w:p>
    </w:sdtContent>
  </w:sdt>
  <w:p w:rsidR="007A17FD" w:rsidRDefault="007A17F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3D"/>
    <w:rsid w:val="00011CE8"/>
    <w:rsid w:val="00067516"/>
    <w:rsid w:val="000B1D07"/>
    <w:rsid w:val="000E62CE"/>
    <w:rsid w:val="00134FBF"/>
    <w:rsid w:val="00155C8E"/>
    <w:rsid w:val="00191961"/>
    <w:rsid w:val="001D4F97"/>
    <w:rsid w:val="001F1B4C"/>
    <w:rsid w:val="002373F4"/>
    <w:rsid w:val="00240E7F"/>
    <w:rsid w:val="002926FE"/>
    <w:rsid w:val="00296F99"/>
    <w:rsid w:val="002F33B0"/>
    <w:rsid w:val="00312EEA"/>
    <w:rsid w:val="00346572"/>
    <w:rsid w:val="003D3693"/>
    <w:rsid w:val="00407EE1"/>
    <w:rsid w:val="004162E4"/>
    <w:rsid w:val="00423187"/>
    <w:rsid w:val="00423D01"/>
    <w:rsid w:val="00474D2F"/>
    <w:rsid w:val="00474E90"/>
    <w:rsid w:val="00476E3B"/>
    <w:rsid w:val="004D312D"/>
    <w:rsid w:val="0054346B"/>
    <w:rsid w:val="00546203"/>
    <w:rsid w:val="00576A1B"/>
    <w:rsid w:val="00581872"/>
    <w:rsid w:val="005A6273"/>
    <w:rsid w:val="005B2130"/>
    <w:rsid w:val="005C6E20"/>
    <w:rsid w:val="005F6C63"/>
    <w:rsid w:val="00660AE1"/>
    <w:rsid w:val="006A4AEF"/>
    <w:rsid w:val="006B3D73"/>
    <w:rsid w:val="006B45E6"/>
    <w:rsid w:val="006C2374"/>
    <w:rsid w:val="007203C2"/>
    <w:rsid w:val="00731CF7"/>
    <w:rsid w:val="0077794E"/>
    <w:rsid w:val="007A17FD"/>
    <w:rsid w:val="0080052B"/>
    <w:rsid w:val="008C0D1A"/>
    <w:rsid w:val="009370C6"/>
    <w:rsid w:val="00947F6E"/>
    <w:rsid w:val="009516CD"/>
    <w:rsid w:val="009668C5"/>
    <w:rsid w:val="0098435F"/>
    <w:rsid w:val="00A3311D"/>
    <w:rsid w:val="00A40C00"/>
    <w:rsid w:val="00A46D4C"/>
    <w:rsid w:val="00AC2FD8"/>
    <w:rsid w:val="00AC58EA"/>
    <w:rsid w:val="00AC5A8D"/>
    <w:rsid w:val="00AE5DD1"/>
    <w:rsid w:val="00B416B1"/>
    <w:rsid w:val="00B57D3E"/>
    <w:rsid w:val="00B81053"/>
    <w:rsid w:val="00B9143D"/>
    <w:rsid w:val="00BA7E6C"/>
    <w:rsid w:val="00BB2173"/>
    <w:rsid w:val="00BC196E"/>
    <w:rsid w:val="00BD6F8F"/>
    <w:rsid w:val="00C313DF"/>
    <w:rsid w:val="00C32DF2"/>
    <w:rsid w:val="00CA3096"/>
    <w:rsid w:val="00D9247E"/>
    <w:rsid w:val="00DB11E7"/>
    <w:rsid w:val="00DB3437"/>
    <w:rsid w:val="00DF3EB8"/>
    <w:rsid w:val="00E20191"/>
    <w:rsid w:val="00E379C4"/>
    <w:rsid w:val="00EA396D"/>
    <w:rsid w:val="00EB162F"/>
    <w:rsid w:val="00EB623C"/>
    <w:rsid w:val="00EF2ADE"/>
    <w:rsid w:val="00F05A94"/>
    <w:rsid w:val="00F347D0"/>
    <w:rsid w:val="00FB3888"/>
    <w:rsid w:val="00FB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5C8E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1D4F97"/>
    <w:rPr>
      <w:i/>
      <w:iCs/>
    </w:rPr>
  </w:style>
  <w:style w:type="paragraph" w:customStyle="1" w:styleId="ConsPlusNormal">
    <w:name w:val="ConsPlusNormal"/>
    <w:rsid w:val="00067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E9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AC2FD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Знак Знак Знак1"/>
    <w:basedOn w:val="a"/>
    <w:autoRedefine/>
    <w:rsid w:val="00BC196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F0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5A94"/>
  </w:style>
  <w:style w:type="paragraph" w:styleId="ac">
    <w:name w:val="footer"/>
    <w:basedOn w:val="a"/>
    <w:link w:val="ad"/>
    <w:uiPriority w:val="99"/>
    <w:unhideWhenUsed/>
    <w:rsid w:val="00F0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5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5C8E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1D4F97"/>
    <w:rPr>
      <w:i/>
      <w:iCs/>
    </w:rPr>
  </w:style>
  <w:style w:type="paragraph" w:customStyle="1" w:styleId="ConsPlusNormal">
    <w:name w:val="ConsPlusNormal"/>
    <w:rsid w:val="00067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E9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AC2FD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Знак Знак Знак1"/>
    <w:basedOn w:val="a"/>
    <w:autoRedefine/>
    <w:rsid w:val="00BC196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F0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5A94"/>
  </w:style>
  <w:style w:type="paragraph" w:styleId="ac">
    <w:name w:val="footer"/>
    <w:basedOn w:val="a"/>
    <w:link w:val="ad"/>
    <w:uiPriority w:val="99"/>
    <w:unhideWhenUsed/>
    <w:rsid w:val="00F0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026B4ACD4676AA267A397EA900A5CD505E307FC8B6EC4A4B51B555598BAE9F48A57C12F6B9F44r2k8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455150F16AC9666EECD7E6AFF3A67C597060496793DEDA2C9B9DC2EA14D03E9964F965038A98DAL42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FFD84555898F28015DC4E7A77735252377759561332E6350379F0EC47C0A9389482DC8DA4ADC50VB1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C6659092BBC9D4AF550676D678F228D0CE4A3ABB4FEAA79772C61747DDED6EE574558913CA7B57VDu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C153-5193-40E1-97EA-C728E1CD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 Валентин Сергеевич</dc:creator>
  <cp:lastModifiedBy>Барабанщикова</cp:lastModifiedBy>
  <cp:revision>2</cp:revision>
  <cp:lastPrinted>2017-03-02T07:38:00Z</cp:lastPrinted>
  <dcterms:created xsi:type="dcterms:W3CDTF">2017-03-24T08:46:00Z</dcterms:created>
  <dcterms:modified xsi:type="dcterms:W3CDTF">2017-03-24T08:46:00Z</dcterms:modified>
</cp:coreProperties>
</file>