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77" w:rsidRDefault="000D6D8D">
      <w:pPr>
        <w:spacing w:after="1" w:line="220" w:lineRule="atLeast"/>
        <w:jc w:val="center"/>
      </w:pPr>
      <w:bookmarkStart w:id="0" w:name="_GoBack"/>
      <w:r>
        <w:rPr>
          <w:rFonts w:ascii="Calibri" w:hAnsi="Calibri" w:cs="Calibri"/>
          <w:b/>
        </w:rPr>
        <w:t>Порядок</w:t>
      </w:r>
    </w:p>
    <w:p w:rsidR="00DF3477" w:rsidRDefault="000D6D8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и проведения информационных кампаний</w:t>
      </w:r>
    </w:p>
    <w:p w:rsidR="00DF3477" w:rsidRDefault="000D6D8D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налогоплательщиков в территориальных налоговых органах</w:t>
      </w:r>
    </w:p>
    <w:p w:rsidR="00DF3477" w:rsidRDefault="00DF3477">
      <w:pPr>
        <w:spacing w:after="1" w:line="220" w:lineRule="atLeast"/>
        <w:jc w:val="center"/>
      </w:pPr>
    </w:p>
    <w:bookmarkEnd w:id="0"/>
    <w:p w:rsidR="00DF3477" w:rsidRDefault="00DF347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Термины и определения</w:t>
      </w:r>
    </w:p>
    <w:p w:rsidR="00DF3477" w:rsidRDefault="00DF3477">
      <w:pPr>
        <w:spacing w:after="1" w:line="220" w:lineRule="atLeast"/>
        <w:jc w:val="center"/>
      </w:pPr>
    </w:p>
    <w:p w:rsidR="00DF3477" w:rsidRDefault="00DF34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ТНО - территориальный налоговый орган.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Информационная кампания - мероприятие по информированию налогоплательщиков в ТНО, посвященное определенной тематике.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План - план проведения информационной кампании в ТНО.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Структурное подразделение ЦА ФНС России - структурное подразделение ЦА ФНС России, по инициативе которого проводится информационная кампания.</w:t>
      </w:r>
    </w:p>
    <w:p w:rsidR="00DF3477" w:rsidRDefault="00DF3477">
      <w:pPr>
        <w:spacing w:before="220"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УСиМС</w:t>
      </w:r>
      <w:proofErr w:type="spellEnd"/>
      <w:r>
        <w:rPr>
          <w:rFonts w:ascii="Calibri" w:hAnsi="Calibri" w:cs="Calibri"/>
        </w:rPr>
        <w:t xml:space="preserve"> - Управление стандартов и международного сотрудничества ЦА ФНС России.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УФНС России - управление ФНС России по субъекту Российской Федерации.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ИФНС России - инспекция Федеральной налоговой службы по району, району в городе, городу без районного деления, инспекция Федеральной налоговой службы межрайонного уровня.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Ответственное должностное лицо УФНС России - должностное лицо УФНС России, назначенное приказом УФНС России ответственным за проведение информационной кампании, в полномочия которого входит контроль за проведением информационной кампании в подведомственных ИФНС России и направление итогового отчета о проведении информационной кампании в ЦА ФНС России.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Общие положения</w:t>
      </w:r>
    </w:p>
    <w:p w:rsidR="00DF3477" w:rsidRDefault="00DF3477">
      <w:pPr>
        <w:spacing w:after="1" w:line="220" w:lineRule="atLeast"/>
        <w:jc w:val="center"/>
      </w:pPr>
    </w:p>
    <w:p w:rsidR="00DF3477" w:rsidRDefault="00DF34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Настоящий документ определяет порядок организации проведения информационных кампаний в ТНО.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Участниками взаимодействия при проведении информационных кампаний являются: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структурные подразделения ЦА ФНС России;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УФНС России;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ИФНС России.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2.3. Проведение информационных кампаний осуществляется в ТНО в следующих случаях: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инициативе структурного подразделения ЦА ФНС России;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по инициативе УФНС России.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2.4. Персональная ответственность за проведение информационных кампаний возлагается на руководителей соответствующих структурных подразделений ЦА ФНС России, руководителей УФНС России и ИФНС России.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Организация проведения информационной кампании</w:t>
      </w:r>
    </w:p>
    <w:p w:rsidR="00DF3477" w:rsidRDefault="00DF3477">
      <w:pPr>
        <w:spacing w:after="1" w:line="220" w:lineRule="atLeast"/>
        <w:jc w:val="center"/>
      </w:pPr>
    </w:p>
    <w:p w:rsidR="00DF3477" w:rsidRDefault="00DF34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По инициативе структурного подразделения ЦА ФНС России: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3.1.1. При появлении информационного повода для проведения информационной кампании на федеральном уровне, структурное подразделение ЦА ФНС России не позднее чем за два месяца до начала проведения информационной кампании направляет в </w:t>
      </w:r>
      <w:proofErr w:type="spellStart"/>
      <w:r>
        <w:rPr>
          <w:rFonts w:ascii="Calibri" w:hAnsi="Calibri" w:cs="Calibri"/>
        </w:rPr>
        <w:t>УСиМС</w:t>
      </w:r>
      <w:proofErr w:type="spellEnd"/>
      <w:r>
        <w:rPr>
          <w:rFonts w:ascii="Calibri" w:hAnsi="Calibri" w:cs="Calibri"/>
        </w:rPr>
        <w:t xml:space="preserve"> согласованный со структурным подразделением ФНС России, ответственным за взаимодействие со средствами массовой информации, пакет материалов: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план, составленный по </w:t>
      </w:r>
      <w:hyperlink w:anchor="P8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приложением N 1 к настоящему порядку;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форму отчета о результатах проведения информационной кампании (при необходимости). Рекомендуемая </w:t>
      </w:r>
      <w:hyperlink w:anchor="P136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отчета приведена в приложении N 2 к настоящему порядку;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информационно-разъяснительные материалы;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- заявку для размещения информации на информационных стендах ТНО и в информационном ресурсе "Информационные стенды", оформленную в соответствии с порядком, утвержденным приказом ФНС России от 25.02.2014 N ММВ-7-6/65@ (при необходимости).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3.1.2. </w:t>
      </w:r>
      <w:proofErr w:type="spellStart"/>
      <w:r>
        <w:rPr>
          <w:rFonts w:ascii="Calibri" w:hAnsi="Calibri" w:cs="Calibri"/>
        </w:rPr>
        <w:t>УСиМС</w:t>
      </w:r>
      <w:proofErr w:type="spellEnd"/>
      <w:r>
        <w:rPr>
          <w:rFonts w:ascii="Calibri" w:hAnsi="Calibri" w:cs="Calibri"/>
        </w:rPr>
        <w:t>, после утверждения заместителем руководителя ФНС России, ответственным за организацию работы с налогоплательщиками, плана и формы отчета о результатах проведения информационной кампании (при наличии), направляет указанные документы и подготовленные структурным подразделением ЦА ФНС России информационно-разъяснительные материалы для проведения информационной кампании в ТНО в УФНС России не позднее чем за один месяц до начала проведения информационной кампании.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3.1.3. УФНС России в течение пяти рабочих дней после получения поручения ФНС России о проведении информационной кампании назначает ответственное должностное лицо (ответственных должностных лиц) и направляет план и координаты ответственного должностного лица в подведомственные ИНФС России для исполнения.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3.1.4. ИФНС России, после получения указанного письма из УФНС России, приступает к проведению информационной кампании в соответствии с мероприятиями и сроками, указанными в плане.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3.1.5. В случае, если в поручении ФНС России говорится о необходимости представления отчетных документов, УФНС России не позднее десяти рабочих дней, после завершения информационной кампании, направляет в структурное подразделение ЦА ФНС России и </w:t>
      </w:r>
      <w:proofErr w:type="spellStart"/>
      <w:r>
        <w:rPr>
          <w:rFonts w:ascii="Calibri" w:hAnsi="Calibri" w:cs="Calibri"/>
        </w:rPr>
        <w:t>УСиМС</w:t>
      </w:r>
      <w:proofErr w:type="spellEnd"/>
      <w:r>
        <w:rPr>
          <w:rFonts w:ascii="Calibri" w:hAnsi="Calibri" w:cs="Calibri"/>
        </w:rPr>
        <w:t xml:space="preserve"> отчет о результатах проведения информационной кампании.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По инициативе УФНС России информационные кампании проводятся в соответствии с порядком, утвержденным УФНС России.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 Информация о результатах проведения информационной кампании обобщается и отражается в пояснительной записке к статистической налоговой отчетности по </w:t>
      </w:r>
      <w:hyperlink r:id="rId4" w:history="1">
        <w:r>
          <w:rPr>
            <w:rFonts w:ascii="Calibri" w:hAnsi="Calibri" w:cs="Calibri"/>
            <w:color w:val="0000FF"/>
          </w:rPr>
          <w:t>форме N 1-РНП</w:t>
        </w:r>
      </w:hyperlink>
      <w:r>
        <w:rPr>
          <w:rFonts w:ascii="Calibri" w:hAnsi="Calibri" w:cs="Calibri"/>
        </w:rPr>
        <w:t xml:space="preserve"> за соответствующий период.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ectPr w:rsidR="00DF3477" w:rsidSect="00667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477" w:rsidRDefault="00DF347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1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организации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информационных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кампаний для налогоплательщиков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в территориальных налоговых органах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по субъектам Российской Федерации</w:t>
      </w:r>
    </w:p>
    <w:p w:rsidR="00DF3477" w:rsidRDefault="00DF3477">
      <w:pPr>
        <w:spacing w:after="1" w:line="220" w:lineRule="atLeast"/>
        <w:jc w:val="right"/>
      </w:pP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Утверждаю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руководителя ФНС России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_______________________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"__" __________ ____ г.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jc w:val="center"/>
      </w:pPr>
      <w:bookmarkStart w:id="1" w:name="P87"/>
      <w:bookmarkEnd w:id="1"/>
      <w:r>
        <w:rPr>
          <w:rFonts w:ascii="Calibri" w:hAnsi="Calibri" w:cs="Calibri"/>
        </w:rPr>
        <w:t xml:space="preserve">План проведения информационной кампании </w:t>
      </w:r>
      <w:hyperlink w:anchor="P119" w:history="1">
        <w:r>
          <w:rPr>
            <w:rFonts w:ascii="Calibri" w:hAnsi="Calibri" w:cs="Calibri"/>
            <w:color w:val="0000FF"/>
          </w:rPr>
          <w:t>&lt;1&gt;</w:t>
        </w:r>
      </w:hyperlink>
    </w:p>
    <w:p w:rsidR="00DF3477" w:rsidRDefault="00DF3477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7"/>
        <w:gridCol w:w="2963"/>
        <w:gridCol w:w="1320"/>
        <w:gridCol w:w="1680"/>
        <w:gridCol w:w="1680"/>
        <w:gridCol w:w="1440"/>
      </w:tblGrid>
      <w:tr w:rsidR="00DF3477">
        <w:tc>
          <w:tcPr>
            <w:tcW w:w="577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63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мероприятия, контрольное событие </w:t>
            </w:r>
            <w:hyperlink w:anchor="P12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, СМИ</w:t>
            </w:r>
          </w:p>
        </w:tc>
        <w:tc>
          <w:tcPr>
            <w:tcW w:w="1320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Форма (формат) реализации</w:t>
            </w:r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Сроки реализации мероприятия </w:t>
            </w:r>
            <w:hyperlink w:anchor="P12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Ответственное структурное подразделение ТНО</w:t>
            </w:r>
          </w:p>
        </w:tc>
        <w:tc>
          <w:tcPr>
            <w:tcW w:w="1440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Примечание </w:t>
            </w:r>
            <w:hyperlink w:anchor="P12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DF3477">
        <w:tc>
          <w:tcPr>
            <w:tcW w:w="577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63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32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440" w:type="dxa"/>
          </w:tcPr>
          <w:p w:rsidR="00DF3477" w:rsidRDefault="00DF3477">
            <w:pPr>
              <w:spacing w:after="1" w:line="220" w:lineRule="atLeast"/>
            </w:pPr>
          </w:p>
        </w:tc>
      </w:tr>
      <w:tr w:rsidR="00DF3477">
        <w:tc>
          <w:tcPr>
            <w:tcW w:w="577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2963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32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440" w:type="dxa"/>
          </w:tcPr>
          <w:p w:rsidR="00DF3477" w:rsidRDefault="00DF3477">
            <w:pPr>
              <w:spacing w:after="1" w:line="220" w:lineRule="atLeast"/>
            </w:pPr>
          </w:p>
        </w:tc>
      </w:tr>
      <w:tr w:rsidR="00DF3477">
        <w:tc>
          <w:tcPr>
            <w:tcW w:w="577" w:type="dxa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963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32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680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1440" w:type="dxa"/>
          </w:tcPr>
          <w:p w:rsidR="00DF3477" w:rsidRDefault="00DF3477">
            <w:pPr>
              <w:spacing w:after="1" w:line="220" w:lineRule="atLeast"/>
            </w:pPr>
          </w:p>
        </w:tc>
      </w:tr>
    </w:tbl>
    <w:p w:rsidR="00DF3477" w:rsidRDefault="00DF3477">
      <w:pPr>
        <w:sectPr w:rsidR="00DF347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 структурного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подразделения ЦА ФНС России </w:t>
      </w:r>
      <w:hyperlink w:anchor="P123" w:history="1">
        <w:r>
          <w:rPr>
            <w:rFonts w:ascii="Courier New" w:hAnsi="Courier New" w:cs="Courier New"/>
            <w:color w:val="0000FF"/>
            <w:sz w:val="20"/>
          </w:rPr>
          <w:t>&lt;5&gt;</w:t>
        </w:r>
      </w:hyperlink>
      <w:r>
        <w:rPr>
          <w:rFonts w:ascii="Courier New" w:hAnsi="Courier New" w:cs="Courier New"/>
          <w:sz w:val="20"/>
        </w:rPr>
        <w:t xml:space="preserve">   _________________   ______________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</w:t>
      </w:r>
      <w:proofErr w:type="gramStart"/>
      <w:r>
        <w:rPr>
          <w:rFonts w:ascii="Courier New" w:hAnsi="Courier New" w:cs="Courier New"/>
          <w:sz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</w:rPr>
        <w:t xml:space="preserve">       (Ф.И.О.)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F3477" w:rsidRDefault="00DF3477">
      <w:pPr>
        <w:spacing w:before="220" w:after="1" w:line="220" w:lineRule="atLeast"/>
        <w:ind w:firstLine="540"/>
        <w:jc w:val="both"/>
      </w:pPr>
      <w:bookmarkStart w:id="2" w:name="P119"/>
      <w:bookmarkEnd w:id="2"/>
      <w:r>
        <w:rPr>
          <w:rFonts w:ascii="Calibri" w:hAnsi="Calibri" w:cs="Calibri"/>
        </w:rPr>
        <w:t>&lt;1&gt; Указать наименование (тематику) информационной кампании.</w:t>
      </w:r>
    </w:p>
    <w:p w:rsidR="00DF3477" w:rsidRDefault="00DF3477">
      <w:pPr>
        <w:spacing w:before="220" w:after="1" w:line="220" w:lineRule="atLeast"/>
        <w:ind w:firstLine="540"/>
        <w:jc w:val="both"/>
      </w:pPr>
      <w:bookmarkStart w:id="3" w:name="P120"/>
      <w:bookmarkEnd w:id="3"/>
      <w:r>
        <w:rPr>
          <w:rFonts w:ascii="Calibri" w:hAnsi="Calibri" w:cs="Calibri"/>
        </w:rPr>
        <w:t xml:space="preserve">&lt;2&gt; В случае необходимости размещения информации на информационных стендах территориальных налоговых органах и в информационном ресурсе "Информационные стенды", в </w:t>
      </w:r>
      <w:proofErr w:type="spellStart"/>
      <w:r>
        <w:rPr>
          <w:rFonts w:ascii="Calibri" w:hAnsi="Calibri" w:cs="Calibri"/>
        </w:rPr>
        <w:t>УСиМС</w:t>
      </w:r>
      <w:proofErr w:type="spellEnd"/>
      <w:r>
        <w:rPr>
          <w:rFonts w:ascii="Calibri" w:hAnsi="Calibri" w:cs="Calibri"/>
        </w:rPr>
        <w:t xml:space="preserve"> направляется заявка в соответствии с приказом ФНС России от 25.02.2014 N ММВ-7-6/65@.</w:t>
      </w:r>
    </w:p>
    <w:p w:rsidR="00DF3477" w:rsidRDefault="00DF3477">
      <w:pPr>
        <w:spacing w:before="220" w:after="1" w:line="220" w:lineRule="atLeast"/>
        <w:ind w:firstLine="540"/>
        <w:jc w:val="both"/>
      </w:pPr>
      <w:bookmarkStart w:id="4" w:name="P121"/>
      <w:bookmarkEnd w:id="4"/>
      <w:r>
        <w:rPr>
          <w:rFonts w:ascii="Calibri" w:hAnsi="Calibri" w:cs="Calibri"/>
        </w:rPr>
        <w:t>&lt;3&gt; Сроки проведения информационной кампании в ТНО и сроки предоставления отчета о результатах проведения информационной кампании.</w:t>
      </w:r>
    </w:p>
    <w:p w:rsidR="00DF3477" w:rsidRDefault="00DF3477">
      <w:pPr>
        <w:spacing w:before="220" w:after="1" w:line="220" w:lineRule="atLeast"/>
        <w:ind w:firstLine="540"/>
        <w:jc w:val="both"/>
      </w:pPr>
      <w:bookmarkStart w:id="5" w:name="P122"/>
      <w:bookmarkEnd w:id="5"/>
      <w:r>
        <w:rPr>
          <w:rFonts w:ascii="Calibri" w:hAnsi="Calibri" w:cs="Calibri"/>
        </w:rPr>
        <w:t>&lt;4&gt; При необходимости.</w:t>
      </w:r>
    </w:p>
    <w:p w:rsidR="00DF3477" w:rsidRDefault="00DF3477">
      <w:pPr>
        <w:spacing w:before="220" w:after="1" w:line="220" w:lineRule="atLeast"/>
        <w:ind w:firstLine="540"/>
        <w:jc w:val="both"/>
      </w:pPr>
      <w:bookmarkStart w:id="6" w:name="P123"/>
      <w:bookmarkEnd w:id="6"/>
      <w:r>
        <w:rPr>
          <w:rFonts w:ascii="Calibri" w:hAnsi="Calibri" w:cs="Calibri"/>
        </w:rPr>
        <w:t>&lt;5&gt; Начальник структурного подразделения ЦА ФНС России, по инициативе которого проводится информационная кампания.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2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к Порядку организации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проведения информационных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кампаний для налогоплательщиков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в территориальных налоговых органах</w:t>
      </w:r>
    </w:p>
    <w:p w:rsidR="00DF3477" w:rsidRDefault="00DF3477">
      <w:pPr>
        <w:spacing w:after="1" w:line="220" w:lineRule="atLeast"/>
        <w:jc w:val="right"/>
      </w:pPr>
      <w:r>
        <w:rPr>
          <w:rFonts w:ascii="Calibri" w:hAnsi="Calibri" w:cs="Calibri"/>
        </w:rPr>
        <w:t>по субъектам Российской Федерации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00" w:lineRule="atLeast"/>
        <w:jc w:val="both"/>
      </w:pPr>
      <w:bookmarkStart w:id="7" w:name="P136"/>
      <w:bookmarkEnd w:id="7"/>
      <w:r>
        <w:rPr>
          <w:rFonts w:ascii="Courier New" w:hAnsi="Courier New" w:cs="Courier New"/>
          <w:sz w:val="20"/>
        </w:rPr>
        <w:t xml:space="preserve">         Отчет Управления ФНС России по _________________________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(наименование субъекта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Российской Федерации)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 результатах проведения информационной кампании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_______________________________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(наименование)</w:t>
      </w:r>
    </w:p>
    <w:p w:rsidR="00DF3477" w:rsidRDefault="00DF3477">
      <w:pPr>
        <w:spacing w:after="1" w:line="200" w:lineRule="atLeast"/>
        <w:jc w:val="both"/>
      </w:pP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Ответственное должностное лицо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УФНС России                    ___________ _______________ ________________</w:t>
      </w:r>
    </w:p>
    <w:p w:rsidR="00DF3477" w:rsidRDefault="00DF3477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(Должность) (Фамилия, И.О.) (Номер телефона)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Результаты и количественные показатели:</w:t>
      </w:r>
    </w:p>
    <w:p w:rsidR="00DF3477" w:rsidRDefault="00DF3477">
      <w:pPr>
        <w:sectPr w:rsidR="00DF3477">
          <w:pgSz w:w="11905" w:h="16838"/>
          <w:pgMar w:top="1134" w:right="850" w:bottom="1134" w:left="1701" w:header="0" w:footer="0" w:gutter="0"/>
          <w:cols w:space="720"/>
        </w:sectPr>
      </w:pPr>
    </w:p>
    <w:p w:rsidR="00DF3477" w:rsidRDefault="00DF3477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5956"/>
        <w:gridCol w:w="2880"/>
      </w:tblGrid>
      <w:tr w:rsidR="00DF3477">
        <w:tc>
          <w:tcPr>
            <w:tcW w:w="780" w:type="dxa"/>
            <w:vAlign w:val="center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956" w:type="dxa"/>
            <w:vAlign w:val="center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 (в соответствии с планом)</w:t>
            </w:r>
          </w:p>
        </w:tc>
        <w:tc>
          <w:tcPr>
            <w:tcW w:w="2880" w:type="dxa"/>
            <w:vAlign w:val="center"/>
          </w:tcPr>
          <w:p w:rsidR="00DF3477" w:rsidRDefault="00DF347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Результат/Количество</w:t>
            </w:r>
          </w:p>
        </w:tc>
      </w:tr>
      <w:tr w:rsidR="00DF3477">
        <w:tc>
          <w:tcPr>
            <w:tcW w:w="780" w:type="dxa"/>
          </w:tcPr>
          <w:p w:rsidR="00DF3477" w:rsidRDefault="00DF34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5956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2880" w:type="dxa"/>
          </w:tcPr>
          <w:p w:rsidR="00DF3477" w:rsidRDefault="00DF3477">
            <w:pPr>
              <w:spacing w:after="1" w:line="220" w:lineRule="atLeast"/>
            </w:pPr>
          </w:p>
        </w:tc>
      </w:tr>
      <w:tr w:rsidR="00DF3477">
        <w:tc>
          <w:tcPr>
            <w:tcW w:w="780" w:type="dxa"/>
          </w:tcPr>
          <w:p w:rsidR="00DF3477" w:rsidRDefault="00DF34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...</w:t>
            </w:r>
          </w:p>
        </w:tc>
        <w:tc>
          <w:tcPr>
            <w:tcW w:w="5956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2880" w:type="dxa"/>
          </w:tcPr>
          <w:p w:rsidR="00DF3477" w:rsidRDefault="00DF3477">
            <w:pPr>
              <w:spacing w:after="1" w:line="220" w:lineRule="atLeast"/>
            </w:pPr>
          </w:p>
        </w:tc>
      </w:tr>
      <w:tr w:rsidR="00DF3477">
        <w:tc>
          <w:tcPr>
            <w:tcW w:w="780" w:type="dxa"/>
          </w:tcPr>
          <w:p w:rsidR="00DF3477" w:rsidRDefault="00DF3477">
            <w:pPr>
              <w:spacing w:after="1" w:line="220" w:lineRule="atLeast"/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956" w:type="dxa"/>
          </w:tcPr>
          <w:p w:rsidR="00DF3477" w:rsidRDefault="00DF3477">
            <w:pPr>
              <w:spacing w:after="1" w:line="220" w:lineRule="atLeast"/>
            </w:pPr>
          </w:p>
        </w:tc>
        <w:tc>
          <w:tcPr>
            <w:tcW w:w="2880" w:type="dxa"/>
          </w:tcPr>
          <w:p w:rsidR="00DF3477" w:rsidRDefault="00DF3477">
            <w:pPr>
              <w:spacing w:after="1" w:line="220" w:lineRule="atLeast"/>
            </w:pPr>
          </w:p>
        </w:tc>
      </w:tr>
    </w:tbl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Дополнительные мероприятия, проведенные в инициативном порядке </w:t>
      </w:r>
      <w:hyperlink w:anchor="P167" w:history="1">
        <w:r>
          <w:rPr>
            <w:rFonts w:ascii="Calibri" w:hAnsi="Calibri" w:cs="Calibri"/>
            <w:color w:val="0000FF"/>
          </w:rPr>
          <w:t>&lt;6&gt;</w:t>
        </w:r>
      </w:hyperlink>
      <w:r>
        <w:rPr>
          <w:rFonts w:ascii="Calibri" w:hAnsi="Calibri" w:cs="Calibri"/>
        </w:rPr>
        <w:t>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Замечания по проведенному мероприятию.</w:t>
      </w:r>
    </w:p>
    <w:p w:rsidR="00DF3477" w:rsidRDefault="00DF347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Предложения по совершенствованию проведения мероприятия в дальнейшем.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DF3477" w:rsidRDefault="00DF3477">
      <w:pPr>
        <w:spacing w:before="220" w:after="1" w:line="220" w:lineRule="atLeast"/>
        <w:ind w:firstLine="540"/>
        <w:jc w:val="both"/>
      </w:pPr>
      <w:bookmarkStart w:id="8" w:name="P167"/>
      <w:bookmarkEnd w:id="8"/>
      <w:r>
        <w:rPr>
          <w:rFonts w:ascii="Calibri" w:hAnsi="Calibri" w:cs="Calibri"/>
        </w:rPr>
        <w:t>&lt;6&gt; По усмотрению ТНО, к мероприятиям в рамках информационной кампании могут привлекаться другие органы исполнительной власти, муниципальные органы власти, многофункциональные центры предоставления государственных и муниципальных услуг и т.д.</w:t>
      </w: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spacing w:after="1" w:line="220" w:lineRule="atLeast"/>
        <w:ind w:firstLine="540"/>
        <w:jc w:val="both"/>
      </w:pPr>
    </w:p>
    <w:p w:rsidR="00DF3477" w:rsidRDefault="00DF347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D01" w:rsidRDefault="00E83D01"/>
    <w:sectPr w:rsidR="00E83D01" w:rsidSect="007E37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77"/>
    <w:rsid w:val="00022735"/>
    <w:rsid w:val="000D6D8D"/>
    <w:rsid w:val="00180C7E"/>
    <w:rsid w:val="00204959"/>
    <w:rsid w:val="00222E4C"/>
    <w:rsid w:val="002B0F6F"/>
    <w:rsid w:val="0034697A"/>
    <w:rsid w:val="00430084"/>
    <w:rsid w:val="004C3C91"/>
    <w:rsid w:val="005916E0"/>
    <w:rsid w:val="005C2B59"/>
    <w:rsid w:val="0061260D"/>
    <w:rsid w:val="006442F8"/>
    <w:rsid w:val="007620A2"/>
    <w:rsid w:val="007C31C0"/>
    <w:rsid w:val="008C7365"/>
    <w:rsid w:val="00931CF5"/>
    <w:rsid w:val="00A34E6A"/>
    <w:rsid w:val="00AC47D0"/>
    <w:rsid w:val="00CF1F5D"/>
    <w:rsid w:val="00D81971"/>
    <w:rsid w:val="00DF2202"/>
    <w:rsid w:val="00DF3477"/>
    <w:rsid w:val="00E83D01"/>
    <w:rsid w:val="00E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299A"/>
  <w15:chartTrackingRefBased/>
  <w15:docId w15:val="{5805F85B-87AF-49CA-ACF2-FE1D8D61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7D59ABDD3243DFDC1518F513703FDECFCE90BB284D696DBF15F93EDAF3DB864D643E90D157C328O5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Мурзина Татьяна Константиновна</dc:creator>
  <cp:keywords/>
  <dc:description/>
  <cp:lastModifiedBy>Киселев Владимир Константинович</cp:lastModifiedBy>
  <cp:revision>2</cp:revision>
  <dcterms:created xsi:type="dcterms:W3CDTF">2018-05-31T08:22:00Z</dcterms:created>
  <dcterms:modified xsi:type="dcterms:W3CDTF">2018-05-31T08:22:00Z</dcterms:modified>
</cp:coreProperties>
</file>