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F2" w:rsidRPr="000B4825" w:rsidRDefault="003C47F2">
      <w:pPr>
        <w:pStyle w:val="ConsPlusNormal"/>
        <w:jc w:val="both"/>
        <w:outlineLvl w:val="0"/>
      </w:pPr>
    </w:p>
    <w:p w:rsidR="003C47F2" w:rsidRPr="000B4825" w:rsidRDefault="003C47F2">
      <w:pPr>
        <w:pStyle w:val="ConsPlusTitle"/>
        <w:jc w:val="center"/>
        <w:outlineLvl w:val="0"/>
      </w:pPr>
      <w:r w:rsidRPr="000B4825">
        <w:t>ПРАВИТЕЛЬСТВО РОССИЙСКОЙ ФЕДЕРАЦИИ</w:t>
      </w:r>
    </w:p>
    <w:p w:rsidR="003C47F2" w:rsidRPr="000B4825" w:rsidRDefault="003C47F2">
      <w:pPr>
        <w:pStyle w:val="ConsPlusTitle"/>
        <w:jc w:val="center"/>
      </w:pPr>
    </w:p>
    <w:p w:rsidR="003C47F2" w:rsidRPr="000B4825" w:rsidRDefault="003C47F2">
      <w:pPr>
        <w:pStyle w:val="ConsPlusTitle"/>
        <w:jc w:val="center"/>
      </w:pPr>
      <w:r w:rsidRPr="000B4825">
        <w:t>ПОСТАНОВЛЕНИЕ</w:t>
      </w:r>
    </w:p>
    <w:p w:rsidR="003C47F2" w:rsidRPr="000B4825" w:rsidRDefault="003C47F2">
      <w:pPr>
        <w:pStyle w:val="ConsPlusTitle"/>
        <w:jc w:val="center"/>
      </w:pPr>
      <w:r w:rsidRPr="000B4825">
        <w:t>от 28 декабря 2005 г. N 819</w:t>
      </w:r>
    </w:p>
    <w:p w:rsidR="003C47F2" w:rsidRPr="000B4825" w:rsidRDefault="003C47F2">
      <w:pPr>
        <w:pStyle w:val="ConsPlusTitle"/>
        <w:jc w:val="center"/>
      </w:pPr>
    </w:p>
    <w:p w:rsidR="003C47F2" w:rsidRPr="000B4825" w:rsidRDefault="003C47F2">
      <w:pPr>
        <w:pStyle w:val="ConsPlusTitle"/>
        <w:jc w:val="center"/>
      </w:pPr>
      <w:r w:rsidRPr="000B4825">
        <w:t>ОБ УТВЕРЖДЕНИИ ПРАВИЛ</w:t>
      </w:r>
    </w:p>
    <w:p w:rsidR="003C47F2" w:rsidRPr="000B4825" w:rsidRDefault="003C47F2">
      <w:pPr>
        <w:pStyle w:val="ConsPlusTitle"/>
        <w:jc w:val="center"/>
      </w:pPr>
      <w:r w:rsidRPr="000B4825">
        <w:t>ПРЕДСТАВЛЕНИЯ ЮРИДИЧЕСКИМИ ЛИЦАМИ - РЕЗИДЕНТАМИ</w:t>
      </w:r>
    </w:p>
    <w:p w:rsidR="003C47F2" w:rsidRPr="000B4825" w:rsidRDefault="003C47F2">
      <w:pPr>
        <w:pStyle w:val="ConsPlusTitle"/>
        <w:jc w:val="center"/>
      </w:pPr>
      <w:r w:rsidRPr="000B4825">
        <w:t xml:space="preserve">И ИНДИВИДУАЛЬНЫМИ ПРЕДПРИНИМАТЕЛЯМИ - РЕЗИДЕНТАМИ </w:t>
      </w:r>
      <w:proofErr w:type="gramStart"/>
      <w:r w:rsidRPr="000B4825">
        <w:t>НАЛОГОВЫМ</w:t>
      </w:r>
      <w:proofErr w:type="gramEnd"/>
    </w:p>
    <w:p w:rsidR="003C47F2" w:rsidRPr="000B4825" w:rsidRDefault="003C47F2">
      <w:pPr>
        <w:pStyle w:val="ConsPlusTitle"/>
        <w:jc w:val="center"/>
      </w:pPr>
      <w:r w:rsidRPr="000B4825">
        <w:t>ОРГАНАМ ОТЧЕТОВ О ДВИЖЕНИИ СРЕДСТВ ПО СЧЕТАМ (ВКЛАДАМ)</w:t>
      </w:r>
    </w:p>
    <w:p w:rsidR="003C47F2" w:rsidRPr="000B4825" w:rsidRDefault="003C47F2">
      <w:pPr>
        <w:pStyle w:val="ConsPlusTitle"/>
        <w:jc w:val="center"/>
      </w:pPr>
      <w:r w:rsidRPr="000B4825">
        <w:t>В БАНКАХ ЗА ПРЕДЕЛАМИ ТЕРРИТОРИИ РОССИЙСКОЙ ФЕДЕРАЦИИ</w:t>
      </w:r>
    </w:p>
    <w:p w:rsidR="003C47F2" w:rsidRPr="000B4825" w:rsidRDefault="003C47F2">
      <w:pPr>
        <w:pStyle w:val="ConsPlusNormal"/>
        <w:jc w:val="center"/>
      </w:pPr>
    </w:p>
    <w:p w:rsidR="003C47F2" w:rsidRPr="000B4825" w:rsidRDefault="003C47F2">
      <w:pPr>
        <w:pStyle w:val="ConsPlusNormal"/>
        <w:ind w:firstLine="540"/>
        <w:jc w:val="both"/>
      </w:pPr>
    </w:p>
    <w:p w:rsidR="003C47F2" w:rsidRPr="000B4825" w:rsidRDefault="003C47F2">
      <w:pPr>
        <w:pStyle w:val="ConsPlusTitle"/>
        <w:jc w:val="center"/>
      </w:pPr>
      <w:bookmarkStart w:id="0" w:name="Par36"/>
      <w:bookmarkEnd w:id="0"/>
      <w:r w:rsidRPr="000B4825">
        <w:t>ПРАВИЛА</w:t>
      </w:r>
    </w:p>
    <w:p w:rsidR="003C47F2" w:rsidRPr="000B4825" w:rsidRDefault="003C47F2">
      <w:pPr>
        <w:pStyle w:val="ConsPlusTitle"/>
        <w:jc w:val="center"/>
      </w:pPr>
      <w:r w:rsidRPr="000B4825">
        <w:t>ПРЕДСТАВЛЕНИЯ ЮРИДИЧЕСКИМИ ЛИЦАМИ - РЕЗИДЕНТАМИ</w:t>
      </w:r>
    </w:p>
    <w:p w:rsidR="003C47F2" w:rsidRPr="000B4825" w:rsidRDefault="003C47F2">
      <w:pPr>
        <w:pStyle w:val="ConsPlusTitle"/>
        <w:jc w:val="center"/>
      </w:pPr>
      <w:r w:rsidRPr="000B4825">
        <w:t xml:space="preserve">И ИНДИВИДУАЛЬНЫМИ ПРЕДПРИНИМАТЕЛЯМИ - РЕЗИДЕНТАМИ </w:t>
      </w:r>
      <w:proofErr w:type="gramStart"/>
      <w:r w:rsidRPr="000B4825">
        <w:t>НАЛОГОВЫМ</w:t>
      </w:r>
      <w:proofErr w:type="gramEnd"/>
    </w:p>
    <w:p w:rsidR="003C47F2" w:rsidRPr="000B4825" w:rsidRDefault="003C47F2">
      <w:pPr>
        <w:pStyle w:val="ConsPlusTitle"/>
        <w:jc w:val="center"/>
      </w:pPr>
      <w:r w:rsidRPr="000B4825">
        <w:t>ОРГАНАМ ОТЧЕТОВ О ДВИЖЕНИИ СРЕДСТВ ПО СЧЕТАМ (ВКЛАДАМ)</w:t>
      </w:r>
    </w:p>
    <w:p w:rsidR="003C47F2" w:rsidRPr="000B4825" w:rsidRDefault="003C47F2">
      <w:pPr>
        <w:pStyle w:val="ConsPlusTitle"/>
        <w:jc w:val="center"/>
      </w:pPr>
      <w:r w:rsidRPr="000B4825">
        <w:t>В БАНКАХ ЗА ПРЕДЕЛАМИ ТЕРРИТОРИИ РОССИЙСКОЙ ФЕДЕРАЦИИ</w:t>
      </w:r>
    </w:p>
    <w:p w:rsidR="003C47F2" w:rsidRPr="000B4825" w:rsidRDefault="003C47F2">
      <w:pPr>
        <w:pStyle w:val="ConsPlusNormal"/>
        <w:jc w:val="center"/>
      </w:pPr>
    </w:p>
    <w:p w:rsidR="003C47F2" w:rsidRPr="000B4825" w:rsidRDefault="003C47F2">
      <w:pPr>
        <w:pStyle w:val="ConsPlusNormal"/>
        <w:ind w:firstLine="540"/>
        <w:jc w:val="both"/>
      </w:pPr>
      <w:r w:rsidRPr="000B4825">
        <w:t xml:space="preserve">3. </w:t>
      </w:r>
      <w:hyperlink w:anchor="Par98" w:tooltip="ФОРМА ОТЧЕТА" w:history="1">
        <w:proofErr w:type="gramStart"/>
        <w:r w:rsidRPr="000B4825">
          <w:t>Отчеты</w:t>
        </w:r>
      </w:hyperlink>
      <w:r w:rsidRPr="000B4825">
        <w:t xml:space="preserve"> о движении средств по счетам (вкладам) в банках за пределами территории Российской Федерации, открытым находящимися за пределами территории Российской Федерации филиалами, представительствами и иными подразделениями юридических лиц, созданных в соответствии с </w:t>
      </w:r>
      <w:hyperlink r:id="rId7" w:tooltip="&quot;Гражданский кодекс Российской Федерации (часть первая)&quot; от 30.11.1994 N 51-ФЗ (ред. от 03.07.2016) (с изм. и доп., вступ. в силу с 02.10.2016){КонсультантПлюс}" w:history="1">
        <w:r w:rsidRPr="000B4825">
          <w:t>законодательством</w:t>
        </w:r>
      </w:hyperlink>
      <w:r w:rsidRPr="000B4825">
        <w:t xml:space="preserve"> Российской Федерации, представляются в налоговые органы этими юридическими лицами.</w:t>
      </w:r>
      <w:proofErr w:type="gramEnd"/>
    </w:p>
    <w:p w:rsidR="003C47F2" w:rsidRPr="000B4825" w:rsidRDefault="003C47F2">
      <w:pPr>
        <w:pStyle w:val="ConsPlusNormal"/>
        <w:ind w:firstLine="540"/>
        <w:jc w:val="both"/>
      </w:pPr>
      <w:bookmarkStart w:id="1" w:name="Par51"/>
      <w:bookmarkEnd w:id="1"/>
      <w:r w:rsidRPr="000B4825">
        <w:t xml:space="preserve">4. </w:t>
      </w:r>
      <w:proofErr w:type="gramStart"/>
      <w:r w:rsidRPr="000B4825">
        <w:t xml:space="preserve">Юридическое лицо - резидент, индивидуальный предприниматель - резидент ежеквартально, в течение 30 дней по окончании квартала, представляет в налоговый орган отчет в 2 экземплярах по форме согласно </w:t>
      </w:r>
      <w:hyperlink w:anchor="Par98" w:tooltip="ФОРМА ОТЧЕТА" w:history="1">
        <w:r w:rsidRPr="000B4825">
          <w:t>приложению</w:t>
        </w:r>
      </w:hyperlink>
      <w:r w:rsidRPr="000B4825">
        <w:t xml:space="preserve"> и банковские документы (банковские выписки или иные документы, выданные банком в соответствии с законодательством государства, в котором зарегистрирован банк), подтверждающие сведения, указанные в отчете (далее - подтверждающие банковские документы), по состоянию на последнюю календарную дату</w:t>
      </w:r>
      <w:proofErr w:type="gramEnd"/>
      <w:r w:rsidRPr="000B4825">
        <w:t xml:space="preserve"> отчетного квартала.</w:t>
      </w:r>
    </w:p>
    <w:p w:rsidR="003C47F2" w:rsidRPr="000B4825" w:rsidRDefault="003C47F2">
      <w:pPr>
        <w:pStyle w:val="ConsPlusNormal"/>
        <w:jc w:val="both"/>
      </w:pPr>
      <w:r w:rsidRPr="000B4825">
        <w:t xml:space="preserve">(в ред. </w:t>
      </w:r>
      <w:hyperlink r:id="rId8" w:tooltip="Постановление Правительства РФ от 25.07.2015 N 761 &quot;О внесении изменений в постановление Правительства Российской Федерации от 28 декабря 2005 г. N 819&quot;{КонсультантПлюс}" w:history="1">
        <w:r w:rsidRPr="000B4825">
          <w:t>Постановления</w:t>
        </w:r>
      </w:hyperlink>
      <w:r w:rsidRPr="000B4825">
        <w:t xml:space="preserve"> Правительства РФ от 25.07.2015 N 761)</w:t>
      </w:r>
    </w:p>
    <w:p w:rsidR="003C47F2" w:rsidRPr="000B4825" w:rsidRDefault="003C47F2">
      <w:pPr>
        <w:pStyle w:val="ConsPlusNormal"/>
        <w:ind w:firstLine="540"/>
        <w:jc w:val="both"/>
      </w:pPr>
      <w:r w:rsidRPr="000B4825">
        <w:t>При этом по каждому счету (вкладу), открытому в банке за пределами территории Российской Федерации (далее - счет (вклад)), представляется отдельный отчет с подтверждающими банковскими документами.</w:t>
      </w:r>
    </w:p>
    <w:p w:rsidR="003C47F2" w:rsidRPr="000B4825" w:rsidRDefault="003C47F2">
      <w:pPr>
        <w:pStyle w:val="ConsPlusNormal"/>
        <w:ind w:firstLine="540"/>
        <w:jc w:val="both"/>
      </w:pPr>
      <w:bookmarkStart w:id="2" w:name="Par54"/>
      <w:bookmarkEnd w:id="2"/>
      <w:r w:rsidRPr="000B4825">
        <w:t>5. Подтверждающие банковские документы представляются за период с первого числа по последнее число отчетного квартала.</w:t>
      </w:r>
    </w:p>
    <w:p w:rsidR="003C47F2" w:rsidRPr="000B4825" w:rsidRDefault="003C47F2">
      <w:pPr>
        <w:pStyle w:val="ConsPlusNormal"/>
        <w:ind w:firstLine="540"/>
        <w:jc w:val="both"/>
      </w:pPr>
      <w:r w:rsidRPr="000B4825">
        <w:t xml:space="preserve">В случае если счет (вклад) открыт после первого числа отчетного квартала, подтверждающие банковские документы представляются за период </w:t>
      </w:r>
      <w:proofErr w:type="gramStart"/>
      <w:r w:rsidRPr="000B4825">
        <w:t>с даты открытия</w:t>
      </w:r>
      <w:proofErr w:type="gramEnd"/>
      <w:r w:rsidRPr="000B4825">
        <w:t xml:space="preserve"> счета (вклада) по последнее число отчетного квартала.</w:t>
      </w:r>
    </w:p>
    <w:p w:rsidR="003C47F2" w:rsidRPr="000B4825" w:rsidRDefault="003C47F2">
      <w:pPr>
        <w:pStyle w:val="ConsPlusNormal"/>
        <w:ind w:firstLine="540"/>
        <w:jc w:val="both"/>
      </w:pPr>
      <w:r w:rsidRPr="000B4825">
        <w:t>В случае закрытия юридическим лицом - резидентом, индивидуальным предпринимателем - резидентом счета (вклада) в отчетном квартале подтверждающие банковские документы представляются за период с первого числа отчетного квартала по дату закрытия счета (вклада).</w:t>
      </w:r>
    </w:p>
    <w:p w:rsidR="003C47F2" w:rsidRPr="000B4825" w:rsidRDefault="003C47F2">
      <w:pPr>
        <w:pStyle w:val="ConsPlusNormal"/>
        <w:jc w:val="both"/>
      </w:pPr>
      <w:r w:rsidRPr="000B4825">
        <w:t xml:space="preserve">(в ред. </w:t>
      </w:r>
      <w:hyperlink r:id="rId9" w:tooltip="Постановление Правительства РФ от 25.07.2015 N 761 &quot;О внесении изменений в постановление Правительства Российской Федерации от 28 декабря 2005 г. N 819&quot;{КонсультантПлюс}" w:history="1">
        <w:r w:rsidRPr="000B4825">
          <w:t>Постановления</w:t>
        </w:r>
      </w:hyperlink>
      <w:r w:rsidRPr="000B4825">
        <w:t xml:space="preserve"> Правительства РФ от 25.07.2015 N 761)</w:t>
      </w:r>
    </w:p>
    <w:p w:rsidR="003C47F2" w:rsidRPr="000B4825" w:rsidRDefault="003C47F2">
      <w:pPr>
        <w:pStyle w:val="ConsPlusNormal"/>
        <w:ind w:firstLine="540"/>
        <w:jc w:val="both"/>
      </w:pPr>
      <w:r w:rsidRPr="000B4825">
        <w:t xml:space="preserve">6. </w:t>
      </w:r>
      <w:proofErr w:type="gramStart"/>
      <w:r w:rsidRPr="000B4825">
        <w:t xml:space="preserve">Документы, предусмотренные </w:t>
      </w:r>
      <w:hyperlink w:anchor="Par51" w:tooltip="4. Юридическое лицо - резидент, индивидуальный предприниматель - резидент ежеквартально, в течение 30 дней по окончании квартала, представляет в налоговый орган отчет в 2 экземплярах по форме согласно приложению и банковские документы (банковские выписки или иные документы, выданные банком в соответствии с законодательством государства, в котором зарегистрирован банк), подтверждающие сведения, указанные в отчете (далее - подтверждающие банковские документы), по состоянию на последнюю календарную дату отч..." w:history="1">
        <w:r w:rsidRPr="000B4825">
          <w:t>пунктами 4</w:t>
        </w:r>
      </w:hyperlink>
      <w:r w:rsidRPr="000B4825">
        <w:t xml:space="preserve"> - </w:t>
      </w:r>
      <w:hyperlink w:anchor="Par54" w:tooltip="5. Подтверждающие банковские документы представляются за период с первого числа по последнее число отчетного квартала." w:history="1">
        <w:r w:rsidRPr="000B4825">
          <w:t>5</w:t>
        </w:r>
      </w:hyperlink>
      <w:r w:rsidRPr="000B4825">
        <w:t xml:space="preserve"> настоящих Правил, представляются непосредственно представителем юридического лица - резидента, индивидуальным предпринимателем - резидентом либо его представителем, полномочия которого подтверждены в соответствии с </w:t>
      </w:r>
      <w:hyperlink r:id="rId10" w:tooltip="&quot;Гражданский кодекс Российской Федерации (часть первая)&quot; от 30.11.1994 N 51-ФЗ (ред. от 03.07.2016) (с изм. и доп., вступ. в силу с 02.10.2016){КонсультантПлюс}" w:history="1">
        <w:r w:rsidRPr="000B4825">
          <w:t>законодательством</w:t>
        </w:r>
      </w:hyperlink>
      <w:r w:rsidRPr="000B4825">
        <w:t xml:space="preserve"> Российской Федерации, или направляются заказным почтовым отправлением с уведомлением о вручении.</w:t>
      </w:r>
      <w:proofErr w:type="gramEnd"/>
    </w:p>
    <w:p w:rsidR="003C47F2" w:rsidRPr="000B4825" w:rsidRDefault="003C47F2">
      <w:pPr>
        <w:pStyle w:val="ConsPlusNormal"/>
        <w:jc w:val="both"/>
      </w:pPr>
      <w:r w:rsidRPr="000B4825">
        <w:t xml:space="preserve">(в ред. </w:t>
      </w:r>
      <w:hyperlink r:id="rId11" w:tooltip="Постановление Правительства РФ от 25.07.2015 N 761 &quot;О внесении изменений в постановление Правительства Российской Федерации от 28 декабря 2005 г. N 819&quot;{КонсультантПлюс}" w:history="1">
        <w:r w:rsidRPr="000B4825">
          <w:t>Постановления</w:t>
        </w:r>
      </w:hyperlink>
      <w:r w:rsidRPr="000B4825">
        <w:t xml:space="preserve"> Правительства РФ от 25.07.2015 N 761)</w:t>
      </w:r>
    </w:p>
    <w:p w:rsidR="003C47F2" w:rsidRPr="000B4825" w:rsidRDefault="003C47F2">
      <w:pPr>
        <w:pStyle w:val="ConsPlusNormal"/>
        <w:ind w:firstLine="540"/>
        <w:jc w:val="both"/>
      </w:pPr>
      <w:bookmarkStart w:id="3" w:name="Par60"/>
      <w:bookmarkEnd w:id="3"/>
      <w:r w:rsidRPr="000B4825">
        <w:t xml:space="preserve">7. Подтверждающие банковские документы представляются в виде копии, нотариально заверенной в соответствии с требованиями </w:t>
      </w:r>
      <w:hyperlink r:id="rId12" w:tooltip="&quot;Основы законодательства Российской Федерации о нотариате&quot; (утв. ВС РФ 11.02.1993 N 4462-1) (ред. от 03.07.2016){КонсультантПлюс}" w:history="1">
        <w:r w:rsidRPr="000B4825">
          <w:t>законодательства</w:t>
        </w:r>
      </w:hyperlink>
      <w:r w:rsidRPr="000B4825">
        <w:t xml:space="preserve"> Российской Федерации. К документам, составленным на иностранном языке, прилагается перевод на русский язык, нотариально заверенный в соответствии с требованиями </w:t>
      </w:r>
      <w:hyperlink r:id="rId13" w:tooltip="&quot;Основы законодательства Российской Федерации о нотариате&quot; (утв. ВС РФ 11.02.1993 N 4462-1) (ред. от 03.07.2016){КонсультантПлюс}" w:history="1">
        <w:r w:rsidRPr="000B4825">
          <w:t>законодательства</w:t>
        </w:r>
      </w:hyperlink>
      <w:r w:rsidRPr="000B4825">
        <w:t xml:space="preserve"> Российской Федерации.</w:t>
      </w:r>
    </w:p>
    <w:p w:rsidR="003C47F2" w:rsidRPr="000B4825" w:rsidRDefault="003C47F2">
      <w:pPr>
        <w:pStyle w:val="ConsPlusNormal"/>
        <w:ind w:firstLine="540"/>
        <w:jc w:val="both"/>
      </w:pPr>
      <w:r w:rsidRPr="000B4825">
        <w:t xml:space="preserve">8. Один экземпляр представленного </w:t>
      </w:r>
      <w:hyperlink w:anchor="Par98" w:tooltip="ФОРМА ОТЧЕТА" w:history="1">
        <w:r w:rsidRPr="000B4825">
          <w:t>отчета</w:t>
        </w:r>
      </w:hyperlink>
      <w:r w:rsidRPr="000B4825">
        <w:t xml:space="preserve"> с отметкой налогового органа возвращается непосредственно представителю юридического лица - резидента, индивидуальному предпринимателю - резиденту либо его представителю под расписку в день представления отчета или направляется заказным почтовым отправлением с уведомлением о вручении в течение 5 рабочих дней со дня получения отчета. Второй экземпляр отчета вместе с подтверждающими банковскими документами остается в налоговом </w:t>
      </w:r>
      <w:r w:rsidRPr="000B4825">
        <w:lastRenderedPageBreak/>
        <w:t>органе.</w:t>
      </w:r>
    </w:p>
    <w:p w:rsidR="003C47F2" w:rsidRPr="000B4825" w:rsidRDefault="003C47F2">
      <w:pPr>
        <w:pStyle w:val="ConsPlusNormal"/>
        <w:jc w:val="both"/>
      </w:pPr>
      <w:r w:rsidRPr="000B4825">
        <w:t>(</w:t>
      </w:r>
      <w:proofErr w:type="gramStart"/>
      <w:r w:rsidRPr="000B4825">
        <w:t>в</w:t>
      </w:r>
      <w:proofErr w:type="gramEnd"/>
      <w:r w:rsidRPr="000B4825">
        <w:t xml:space="preserve"> ред. </w:t>
      </w:r>
      <w:hyperlink r:id="rId14" w:tooltip="Постановление Правительства РФ от 25.07.2015 N 761 &quot;О внесении изменений в постановление Правительства Российской Федерации от 28 декабря 2005 г. N 819&quot;{КонсультантПлюс}" w:history="1">
        <w:r w:rsidRPr="000B4825">
          <w:t>Постановления</w:t>
        </w:r>
      </w:hyperlink>
      <w:r w:rsidRPr="000B4825">
        <w:t xml:space="preserve"> Правительства РФ от 25.07.2015 N 761)</w:t>
      </w:r>
    </w:p>
    <w:p w:rsidR="003C47F2" w:rsidRPr="000B4825" w:rsidRDefault="003C47F2">
      <w:pPr>
        <w:pStyle w:val="ConsPlusNormal"/>
        <w:ind w:firstLine="540"/>
        <w:jc w:val="both"/>
      </w:pPr>
      <w:r w:rsidRPr="000B4825">
        <w:t xml:space="preserve">9. Днем представления в налоговый орган </w:t>
      </w:r>
      <w:hyperlink w:anchor="Par98" w:tooltip="ФОРМА ОТЧЕТА" w:history="1">
        <w:r w:rsidRPr="000B4825">
          <w:t>отчета</w:t>
        </w:r>
      </w:hyperlink>
      <w:r w:rsidRPr="000B4825">
        <w:t xml:space="preserve"> и подтверждающих банковских документов считается:</w:t>
      </w:r>
    </w:p>
    <w:p w:rsidR="003C47F2" w:rsidRPr="000B4825" w:rsidRDefault="003C47F2">
      <w:pPr>
        <w:pStyle w:val="ConsPlusNormal"/>
        <w:ind w:firstLine="540"/>
        <w:jc w:val="both"/>
      </w:pPr>
      <w:r w:rsidRPr="000B4825">
        <w:t>для отчета и подтверждающих банковских документов, представленных непосредственно представителем юридического лица - резидента, индивидуальным предпринимателем - резидентом либо его представителем, - дата, указанная в отметке налогового органа о принятии отчета;</w:t>
      </w:r>
    </w:p>
    <w:p w:rsidR="003C47F2" w:rsidRPr="000B4825" w:rsidRDefault="003C47F2">
      <w:pPr>
        <w:pStyle w:val="ConsPlusNormal"/>
        <w:jc w:val="both"/>
      </w:pPr>
      <w:r w:rsidRPr="000B4825">
        <w:t xml:space="preserve">(в ред. </w:t>
      </w:r>
      <w:hyperlink r:id="rId15" w:tooltip="Постановление Правительства РФ от 25.07.2015 N 761 &quot;О внесении изменений в постановление Правительства Российской Федерации от 28 декабря 2005 г. N 819&quot;{КонсультантПлюс}" w:history="1">
        <w:r w:rsidRPr="000B4825">
          <w:t>Постановления</w:t>
        </w:r>
      </w:hyperlink>
      <w:r w:rsidRPr="000B4825">
        <w:t xml:space="preserve"> Правительства РФ от 25.07.2015 N 761)</w:t>
      </w:r>
    </w:p>
    <w:p w:rsidR="003C47F2" w:rsidRPr="000B4825" w:rsidRDefault="003C47F2">
      <w:pPr>
        <w:pStyle w:val="ConsPlusNormal"/>
        <w:ind w:firstLine="540"/>
        <w:jc w:val="both"/>
      </w:pPr>
      <w:r w:rsidRPr="000B4825">
        <w:t>для отчета и подтверждающих банковских документов, направленных заказным почтовым отправлением с уведомлением о вручении, - дата направления юридическим лицом - резидентом, индивидуальным предпринимателем - резидентом заказного почтового отправления с уведомлением о вручении.</w:t>
      </w:r>
    </w:p>
    <w:p w:rsidR="003C47F2" w:rsidRPr="000B4825" w:rsidRDefault="003C47F2">
      <w:pPr>
        <w:pStyle w:val="ConsPlusNormal"/>
        <w:jc w:val="both"/>
      </w:pPr>
      <w:r w:rsidRPr="000B4825">
        <w:t xml:space="preserve">(в ред. </w:t>
      </w:r>
      <w:hyperlink r:id="rId16" w:tooltip="Постановление Правительства РФ от 25.07.2015 N 761 &quot;О внесении изменений в постановление Правительства Российской Федерации от 28 декабря 2005 г. N 819&quot;{КонсультантПлюс}" w:history="1">
        <w:r w:rsidRPr="000B4825">
          <w:t>Постановления</w:t>
        </w:r>
      </w:hyperlink>
      <w:r w:rsidRPr="000B4825">
        <w:t xml:space="preserve"> Правительства РФ от 25.07.2015 N 761)</w:t>
      </w:r>
    </w:p>
    <w:p w:rsidR="003C47F2" w:rsidRPr="000B4825" w:rsidRDefault="003C47F2">
      <w:pPr>
        <w:pStyle w:val="ConsPlusNormal"/>
        <w:ind w:firstLine="540"/>
        <w:jc w:val="both"/>
      </w:pPr>
      <w:r w:rsidRPr="000B4825">
        <w:t xml:space="preserve">10. </w:t>
      </w:r>
      <w:proofErr w:type="gramStart"/>
      <w:r w:rsidRPr="000B4825">
        <w:t xml:space="preserve">В случае выявления налоговым органом неправильных сведений, указанных юридическим лицом - резидентом, индивидуальным </w:t>
      </w:r>
      <w:proofErr w:type="spellStart"/>
      <w:r w:rsidRPr="000B4825">
        <w:t>предпринимателемь</w:t>
      </w:r>
      <w:proofErr w:type="spellEnd"/>
      <w:r w:rsidRPr="000B4825">
        <w:t xml:space="preserve"> - резидентом в </w:t>
      </w:r>
      <w:hyperlink w:anchor="Par98" w:tooltip="ФОРМА ОТЧЕТА" w:history="1">
        <w:r w:rsidRPr="000B4825">
          <w:t>отчете</w:t>
        </w:r>
      </w:hyperlink>
      <w:r w:rsidRPr="000B4825">
        <w:t xml:space="preserve">, заполнения отчета не полностью, а также непредставления юридическим лицом - резидентом, индивидуальным </w:t>
      </w:r>
      <w:proofErr w:type="spellStart"/>
      <w:r w:rsidRPr="000B4825">
        <w:t>предпринимателемь</w:t>
      </w:r>
      <w:proofErr w:type="spellEnd"/>
      <w:r w:rsidRPr="000B4825">
        <w:t xml:space="preserve"> - резидентом подтверждающих банковских документов, представления юридическим лицом - резидентом, индивидуальным </w:t>
      </w:r>
      <w:proofErr w:type="spellStart"/>
      <w:r w:rsidRPr="000B4825">
        <w:t>предпринимателемь</w:t>
      </w:r>
      <w:proofErr w:type="spellEnd"/>
      <w:r w:rsidRPr="000B4825">
        <w:t xml:space="preserve"> - резидентом подтверждающих банковских документов, оформленных ненадлежащим образом, налоговый орган в течение 5 рабочих дней со дня получения отчета и подтверждающих банковских документов</w:t>
      </w:r>
      <w:proofErr w:type="gramEnd"/>
      <w:r w:rsidRPr="000B4825">
        <w:t xml:space="preserve"> письменно уведомляет юридическое лицо - резидента, индивидуального предпринимателя - резидента о необходимости представления исправленного (уточненного) отчета и (или) надлежащим образом оформленных подтверждающих банковских документов.</w:t>
      </w:r>
    </w:p>
    <w:p w:rsidR="003C47F2" w:rsidRPr="000B4825" w:rsidRDefault="003C47F2">
      <w:pPr>
        <w:pStyle w:val="ConsPlusNormal"/>
        <w:jc w:val="both"/>
      </w:pPr>
      <w:r w:rsidRPr="000B4825">
        <w:t xml:space="preserve">(в ред. </w:t>
      </w:r>
      <w:hyperlink r:id="rId17" w:tooltip="Постановление Правительства РФ от 25.07.2015 N 761 &quot;О внесении изменений в постановление Правительства Российской Федерации от 28 декабря 2005 г. N 819&quot;{КонсультантПлюс}" w:history="1">
        <w:r w:rsidRPr="000B4825">
          <w:t>Постановления</w:t>
        </w:r>
      </w:hyperlink>
      <w:r w:rsidRPr="000B4825">
        <w:t xml:space="preserve"> Правительства РФ от 25.07.2015 N 761)</w:t>
      </w:r>
    </w:p>
    <w:p w:rsidR="003C47F2" w:rsidRPr="000B4825" w:rsidRDefault="003C47F2">
      <w:pPr>
        <w:pStyle w:val="ConsPlusNormal"/>
        <w:ind w:firstLine="540"/>
        <w:jc w:val="both"/>
      </w:pPr>
      <w:r w:rsidRPr="000B4825">
        <w:t xml:space="preserve">Уведомление о необходимости представления исправленного (уточненного) </w:t>
      </w:r>
      <w:hyperlink w:anchor="Par98" w:tooltip="ФОРМА ОТЧЕТА" w:history="1">
        <w:r w:rsidRPr="000B4825">
          <w:t>отчета</w:t>
        </w:r>
      </w:hyperlink>
      <w:r w:rsidRPr="000B4825">
        <w:t xml:space="preserve"> и (или) надлежащим образом оформленных подтверждающих банковских документов выдается налоговым органом непосредственно представителю юридического лица - резидента, индивидуальному предпринимателю - резиденту либо его представителю под расписку или направляется заказным почтовым отправлением с уведомлением о вручении.</w:t>
      </w:r>
    </w:p>
    <w:p w:rsidR="003C47F2" w:rsidRPr="000B4825" w:rsidRDefault="003C47F2">
      <w:pPr>
        <w:pStyle w:val="ConsPlusNormal"/>
        <w:jc w:val="both"/>
      </w:pPr>
      <w:r w:rsidRPr="000B4825">
        <w:t xml:space="preserve">(в ред. </w:t>
      </w:r>
      <w:hyperlink r:id="rId18" w:tooltip="Постановление Правительства РФ от 25.07.2015 N 761 &quot;О внесении изменений в постановление Правительства Российской Федерации от 28 декабря 2005 г. N 819&quot;{КонсультантПлюс}" w:history="1">
        <w:r w:rsidRPr="000B4825">
          <w:t>Постановления</w:t>
        </w:r>
      </w:hyperlink>
      <w:r w:rsidRPr="000B4825">
        <w:t xml:space="preserve"> Правительства РФ от 25.07.2015 N 761)</w:t>
      </w:r>
    </w:p>
    <w:p w:rsidR="003C47F2" w:rsidRPr="000B4825" w:rsidRDefault="003C47F2">
      <w:pPr>
        <w:pStyle w:val="ConsPlusNormal"/>
        <w:ind w:firstLine="540"/>
        <w:jc w:val="both"/>
      </w:pPr>
      <w:r w:rsidRPr="000B4825">
        <w:t xml:space="preserve">Соответствующие документы должны быть представлены в налоговый орган в порядке, предусмотренном </w:t>
      </w:r>
      <w:hyperlink w:anchor="Par51" w:tooltip="4. Юридическое лицо - резидент, индивидуальный предприниматель - резидент ежеквартально, в течение 30 дней по окончании квартала, представляет в налоговый орган отчет в 2 экземплярах по форме согласно приложению и банковские документы (банковские выписки или иные документы, выданные банком в соответствии с законодательством государства, в котором зарегистрирован банк), подтверждающие сведения, указанные в отчете (далее - подтверждающие банковские документы), по состоянию на последнюю календарную дату отч..." w:history="1">
        <w:r w:rsidRPr="000B4825">
          <w:t>пунктами 4</w:t>
        </w:r>
      </w:hyperlink>
      <w:r w:rsidRPr="000B4825">
        <w:t xml:space="preserve"> - </w:t>
      </w:r>
      <w:hyperlink w:anchor="Par60" w:tooltip="7. Подтверждающие банковские документы представляются в виде копии, нотариально заверенной в соответствии с требованиями законодательства Российской Федерации. К документам, составленным на иностранном языке, прилагается перевод на русский язык, нотариально заверенный в соответствии с требованиями законодательства Российской Федерации." w:history="1">
        <w:r w:rsidRPr="000B4825">
          <w:t>7</w:t>
        </w:r>
      </w:hyperlink>
      <w:r w:rsidRPr="000B4825">
        <w:t xml:space="preserve"> настоящих Правил, в течение 10 рабочих дней со дня получения уведомления налогового органа.</w:t>
      </w:r>
    </w:p>
    <w:p w:rsidR="003C47F2" w:rsidRPr="000B4825" w:rsidRDefault="003C47F2">
      <w:pPr>
        <w:pStyle w:val="ConsPlusNormal"/>
        <w:ind w:firstLine="540"/>
        <w:jc w:val="both"/>
      </w:pPr>
      <w:r w:rsidRPr="000B4825">
        <w:t>11. Днем получения юридическим лицом - резидентом, индивидуальным предпринимателем - резидентом письменного уведомления налогового органа считается:</w:t>
      </w:r>
    </w:p>
    <w:p w:rsidR="003C47F2" w:rsidRPr="000B4825" w:rsidRDefault="003C47F2">
      <w:pPr>
        <w:pStyle w:val="ConsPlusNormal"/>
        <w:jc w:val="both"/>
      </w:pPr>
      <w:r w:rsidRPr="000B4825">
        <w:t xml:space="preserve">(в ред. </w:t>
      </w:r>
      <w:hyperlink r:id="rId19" w:tooltip="Постановление Правительства РФ от 25.07.2015 N 761 &quot;О внесении изменений в постановление Правительства Российской Федерации от 28 декабря 2005 г. N 819&quot;{КонсультантПлюс}" w:history="1">
        <w:r w:rsidRPr="000B4825">
          <w:t>Постановления</w:t>
        </w:r>
      </w:hyperlink>
      <w:r w:rsidRPr="000B4825">
        <w:t xml:space="preserve"> Правительства РФ от 25.07.2015 N 761)</w:t>
      </w:r>
    </w:p>
    <w:p w:rsidR="003C47F2" w:rsidRPr="000B4825" w:rsidRDefault="003C47F2">
      <w:pPr>
        <w:pStyle w:val="ConsPlusNormal"/>
        <w:ind w:firstLine="540"/>
        <w:jc w:val="both"/>
      </w:pPr>
      <w:r w:rsidRPr="000B4825">
        <w:t>для уведомления налогового органа, выданного налоговым органом непосредственно представителю юридического лица - резидента, индивидуальному предпринимателю - резиденту либо его представителю под расписку, - дата, указанная в отметке представителя юридического лица - резидента, индивидуального предпринимателя - резидента либо его представителя о принятии уведомления налогового органа;</w:t>
      </w:r>
    </w:p>
    <w:p w:rsidR="003C47F2" w:rsidRPr="000B4825" w:rsidRDefault="003C47F2">
      <w:pPr>
        <w:pStyle w:val="ConsPlusNormal"/>
        <w:jc w:val="both"/>
      </w:pPr>
      <w:r w:rsidRPr="000B4825">
        <w:t xml:space="preserve">(в ред. </w:t>
      </w:r>
      <w:hyperlink r:id="rId20" w:tooltip="Постановление Правительства РФ от 25.07.2015 N 761 &quot;О внесении изменений в постановление Правительства Российской Федерации от 28 декабря 2005 г. N 819&quot;{КонсультантПлюс}" w:history="1">
        <w:r w:rsidRPr="000B4825">
          <w:t>Постановления</w:t>
        </w:r>
      </w:hyperlink>
      <w:r w:rsidRPr="000B4825">
        <w:t xml:space="preserve"> Правительства РФ от 25.07.2015 N 761)</w:t>
      </w:r>
    </w:p>
    <w:p w:rsidR="003C47F2" w:rsidRPr="000B4825" w:rsidRDefault="003C47F2">
      <w:pPr>
        <w:pStyle w:val="ConsPlusNormal"/>
        <w:ind w:firstLine="540"/>
        <w:jc w:val="both"/>
      </w:pPr>
      <w:r w:rsidRPr="000B4825">
        <w:t>для уведомления налогового органа, направленного заказным почтовым отправлением с уведомлением о вручении, - дата получения уведомления налогового органа, указанная в уведомлении о вручении.</w:t>
      </w:r>
    </w:p>
    <w:p w:rsidR="003C47F2" w:rsidRPr="000B4825" w:rsidRDefault="003C47F2">
      <w:pPr>
        <w:pStyle w:val="ConsPlusNormal"/>
        <w:ind w:firstLine="540"/>
        <w:jc w:val="both"/>
      </w:pPr>
      <w:r w:rsidRPr="000B4825">
        <w:t xml:space="preserve">12. </w:t>
      </w:r>
      <w:proofErr w:type="gramStart"/>
      <w:r w:rsidRPr="000B4825">
        <w:t xml:space="preserve">Один экземпляр исправленного (уточненного) </w:t>
      </w:r>
      <w:hyperlink w:anchor="Par98" w:tooltip="ФОРМА ОТЧЕТА" w:history="1">
        <w:r w:rsidRPr="000B4825">
          <w:t>отчета</w:t>
        </w:r>
      </w:hyperlink>
      <w:r w:rsidRPr="000B4825">
        <w:t xml:space="preserve"> с отметкой налогового органа о получении возвращается непосредственно представителю юридического лица - резидента, индивидуальному предпринимателю - резиденту либо его представителю под расписку в день представления отчета или направляется заказным почтовым отправлением с уведомлением о вручении в течение 5 рабочих дней со дня получения исправленного (уточненного) отчета и (или) надлежащим образом оформленных подтверждающих банковских документов.</w:t>
      </w:r>
      <w:proofErr w:type="gramEnd"/>
      <w:r w:rsidRPr="000B4825">
        <w:t xml:space="preserve"> Второй экземпляр исправленного (уточненного) отчета и (или) подтверждающие банковские документы остаются в налоговом органе.</w:t>
      </w:r>
    </w:p>
    <w:p w:rsidR="003C47F2" w:rsidRPr="000B4825" w:rsidRDefault="003C47F2">
      <w:pPr>
        <w:pStyle w:val="ConsPlusNormal"/>
        <w:jc w:val="both"/>
      </w:pPr>
      <w:r w:rsidRPr="000B4825">
        <w:t xml:space="preserve">(в ред. </w:t>
      </w:r>
      <w:hyperlink r:id="rId21" w:tooltip="Постановление Правительства РФ от 25.07.2015 N 761 &quot;О внесении изменений в постановление Правительства Российской Федерации от 28 декабря 2005 г. N 819&quot;{КонсультантПлюс}" w:history="1">
        <w:r w:rsidRPr="000B4825">
          <w:t>Постановления</w:t>
        </w:r>
      </w:hyperlink>
      <w:r w:rsidRPr="000B4825">
        <w:t xml:space="preserve"> Правительства РФ от 25.07.2015 N 761)</w:t>
      </w:r>
    </w:p>
    <w:p w:rsidR="003C47F2" w:rsidRPr="000B4825" w:rsidRDefault="003C47F2">
      <w:pPr>
        <w:pStyle w:val="ConsPlusNormal"/>
        <w:ind w:firstLine="540"/>
        <w:jc w:val="both"/>
      </w:pPr>
    </w:p>
    <w:p w:rsidR="00D11E14" w:rsidRDefault="00D11E14">
      <w:pPr>
        <w:pStyle w:val="ConsPlusNormal"/>
        <w:jc w:val="right"/>
        <w:outlineLvl w:val="1"/>
      </w:pPr>
    </w:p>
    <w:p w:rsidR="00D11E14" w:rsidRDefault="00D11E14">
      <w:pPr>
        <w:pStyle w:val="ConsPlusNormal"/>
        <w:jc w:val="right"/>
        <w:outlineLvl w:val="1"/>
      </w:pPr>
    </w:p>
    <w:p w:rsidR="00D11E14" w:rsidRDefault="00D11E14">
      <w:pPr>
        <w:pStyle w:val="ConsPlusNormal"/>
        <w:jc w:val="right"/>
        <w:outlineLvl w:val="1"/>
      </w:pPr>
    </w:p>
    <w:p w:rsidR="00D11E14" w:rsidRDefault="00D11E14">
      <w:pPr>
        <w:pStyle w:val="ConsPlusNormal"/>
        <w:jc w:val="right"/>
        <w:outlineLvl w:val="1"/>
      </w:pPr>
    </w:p>
    <w:p w:rsidR="00D11E14" w:rsidRDefault="00D11E14">
      <w:pPr>
        <w:pStyle w:val="ConsPlusNormal"/>
        <w:jc w:val="right"/>
        <w:outlineLvl w:val="1"/>
      </w:pPr>
    </w:p>
    <w:p w:rsidR="00D11E14" w:rsidRDefault="00D11E14">
      <w:pPr>
        <w:pStyle w:val="ConsPlusNormal"/>
        <w:jc w:val="right"/>
        <w:outlineLvl w:val="1"/>
      </w:pPr>
    </w:p>
    <w:p w:rsidR="003C47F2" w:rsidRPr="000B4825" w:rsidRDefault="003C47F2">
      <w:pPr>
        <w:pStyle w:val="ConsPlusNormal"/>
        <w:jc w:val="right"/>
        <w:outlineLvl w:val="1"/>
      </w:pPr>
      <w:bookmarkStart w:id="4" w:name="_GoBack"/>
      <w:bookmarkEnd w:id="4"/>
      <w:r w:rsidRPr="000B4825">
        <w:t>Приложение</w:t>
      </w:r>
    </w:p>
    <w:p w:rsidR="003C47F2" w:rsidRPr="000B4825" w:rsidRDefault="003C47F2">
      <w:pPr>
        <w:pStyle w:val="ConsPlusNormal"/>
        <w:jc w:val="right"/>
      </w:pPr>
      <w:r w:rsidRPr="000B4825">
        <w:t>к Правилам представления</w:t>
      </w:r>
    </w:p>
    <w:p w:rsidR="003C47F2" w:rsidRPr="000B4825" w:rsidRDefault="003C47F2">
      <w:pPr>
        <w:pStyle w:val="ConsPlusNormal"/>
        <w:jc w:val="right"/>
      </w:pPr>
      <w:r w:rsidRPr="000B4825">
        <w:t>юридическими лицами -</w:t>
      </w:r>
    </w:p>
    <w:p w:rsidR="003C47F2" w:rsidRPr="000B4825" w:rsidRDefault="003C47F2">
      <w:pPr>
        <w:pStyle w:val="ConsPlusNormal"/>
        <w:jc w:val="right"/>
      </w:pPr>
      <w:r w:rsidRPr="000B4825">
        <w:t>резидентами и индивидуальными</w:t>
      </w:r>
    </w:p>
    <w:p w:rsidR="003C47F2" w:rsidRPr="000B4825" w:rsidRDefault="003C47F2">
      <w:pPr>
        <w:pStyle w:val="ConsPlusNormal"/>
        <w:jc w:val="right"/>
      </w:pPr>
      <w:r w:rsidRPr="000B4825">
        <w:t>предпринимателями - резидентами</w:t>
      </w:r>
    </w:p>
    <w:p w:rsidR="003C47F2" w:rsidRPr="000B4825" w:rsidRDefault="003C47F2">
      <w:pPr>
        <w:pStyle w:val="ConsPlusNormal"/>
        <w:jc w:val="right"/>
      </w:pPr>
      <w:r w:rsidRPr="000B4825">
        <w:t>налоговым органам отчетов</w:t>
      </w:r>
    </w:p>
    <w:p w:rsidR="003C47F2" w:rsidRPr="000B4825" w:rsidRDefault="003C47F2">
      <w:pPr>
        <w:pStyle w:val="ConsPlusNormal"/>
        <w:jc w:val="right"/>
      </w:pPr>
      <w:r w:rsidRPr="000B4825">
        <w:t>о движении средств по счетам</w:t>
      </w:r>
    </w:p>
    <w:p w:rsidR="003C47F2" w:rsidRPr="000B4825" w:rsidRDefault="003C47F2">
      <w:pPr>
        <w:pStyle w:val="ConsPlusNormal"/>
        <w:jc w:val="right"/>
      </w:pPr>
      <w:r w:rsidRPr="000B4825">
        <w:t>(вкладам) в банках за пределами</w:t>
      </w:r>
    </w:p>
    <w:p w:rsidR="003C47F2" w:rsidRPr="000B4825" w:rsidRDefault="003C47F2">
      <w:pPr>
        <w:pStyle w:val="ConsPlusNormal"/>
        <w:jc w:val="right"/>
      </w:pPr>
      <w:r w:rsidRPr="000B4825">
        <w:t>территории Российской Федерации</w:t>
      </w:r>
    </w:p>
    <w:p w:rsidR="003C47F2" w:rsidRPr="000B4825" w:rsidRDefault="003C47F2">
      <w:pPr>
        <w:pStyle w:val="ConsPlusNormal"/>
        <w:jc w:val="center"/>
      </w:pPr>
    </w:p>
    <w:p w:rsidR="003C47F2" w:rsidRPr="000B4825" w:rsidRDefault="003C47F2">
      <w:pPr>
        <w:pStyle w:val="ConsPlusNormal"/>
        <w:jc w:val="center"/>
      </w:pPr>
      <w:r w:rsidRPr="000B4825">
        <w:t>Список изменяющих документов</w:t>
      </w:r>
    </w:p>
    <w:p w:rsidR="003C47F2" w:rsidRPr="000B4825" w:rsidRDefault="003C47F2">
      <w:pPr>
        <w:pStyle w:val="ConsPlusNormal"/>
        <w:jc w:val="center"/>
      </w:pPr>
      <w:r w:rsidRPr="000B4825">
        <w:t xml:space="preserve">(в ред. </w:t>
      </w:r>
      <w:hyperlink r:id="rId22" w:tooltip="Постановление Правительства РФ от 25.07.2015 N 761 &quot;О внесении изменений в постановление Правительства Российской Федерации от 28 декабря 2005 г. N 819&quot;{КонсультантПлюс}" w:history="1">
        <w:r w:rsidRPr="000B4825">
          <w:t>Постановления</w:t>
        </w:r>
      </w:hyperlink>
      <w:r w:rsidRPr="000B4825">
        <w:t xml:space="preserve"> Правительства РФ от 25.07.2015 N 761)</w:t>
      </w:r>
    </w:p>
    <w:p w:rsidR="003C47F2" w:rsidRPr="000B4825" w:rsidRDefault="003C47F2">
      <w:pPr>
        <w:pStyle w:val="ConsPlusNormal"/>
        <w:jc w:val="both"/>
      </w:pPr>
    </w:p>
    <w:p w:rsidR="003C47F2" w:rsidRPr="000B4825" w:rsidRDefault="003C47F2">
      <w:pPr>
        <w:pStyle w:val="ConsPlusNormal"/>
        <w:jc w:val="center"/>
      </w:pPr>
      <w:bookmarkStart w:id="5" w:name="Par98"/>
      <w:bookmarkEnd w:id="5"/>
      <w:r w:rsidRPr="000B4825">
        <w:t>ФОРМА ОТЧЕТА</w:t>
      </w:r>
    </w:p>
    <w:p w:rsidR="003C47F2" w:rsidRPr="000B4825" w:rsidRDefault="003C47F2">
      <w:pPr>
        <w:pStyle w:val="ConsPlusNormal"/>
        <w:jc w:val="center"/>
      </w:pPr>
      <w:r w:rsidRPr="000B4825">
        <w:t>О ДВИЖЕНИИ СРЕДСТВ ЮРИДИЧЕСКОГО ЛИЦА - РЕЗИДЕНТА</w:t>
      </w:r>
    </w:p>
    <w:p w:rsidR="003C47F2" w:rsidRPr="000B4825" w:rsidRDefault="003C47F2">
      <w:pPr>
        <w:pStyle w:val="ConsPlusNormal"/>
        <w:jc w:val="center"/>
      </w:pPr>
      <w:r w:rsidRPr="000B4825">
        <w:t>И ИНДИВИДУАЛЬНОГО ПРЕДПРИНИМАТЕЛЯ - РЕЗИДЕНТА ПО СЧЕТУ</w:t>
      </w:r>
    </w:p>
    <w:p w:rsidR="003C47F2" w:rsidRPr="000B4825" w:rsidRDefault="003C47F2">
      <w:pPr>
        <w:pStyle w:val="ConsPlusNormal"/>
        <w:jc w:val="center"/>
      </w:pPr>
      <w:r w:rsidRPr="000B4825">
        <w:t>(ВКЛАДУ) В БАНКЕ ЗА ПРЕДЕЛАМИ ТЕРРИТОРИИ</w:t>
      </w:r>
    </w:p>
    <w:p w:rsidR="003C47F2" w:rsidRPr="000B4825" w:rsidRDefault="003C47F2">
      <w:pPr>
        <w:pStyle w:val="ConsPlusNormal"/>
        <w:jc w:val="center"/>
      </w:pPr>
      <w:r w:rsidRPr="000B4825">
        <w:t>РОССИЙСКОЙ ФЕДЕРАЦИИ</w:t>
      </w:r>
    </w:p>
    <w:p w:rsidR="003C47F2" w:rsidRPr="000B4825" w:rsidRDefault="003C47F2">
      <w:pPr>
        <w:pStyle w:val="ConsPlusNormal"/>
        <w:jc w:val="both"/>
      </w:pP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              КВАРТАЛЬНАЯ ОТЧЕТНОСТЬ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      ┌──┬──┐  ┌──┬──┐  ┌──┬──┬──┬──┐</w:t>
      </w:r>
    </w:p>
    <w:p w:rsidR="003C47F2" w:rsidRPr="000B4825" w:rsidRDefault="003C47F2">
      <w:pPr>
        <w:pStyle w:val="ConsPlusNonformat"/>
        <w:jc w:val="both"/>
      </w:pPr>
      <w:r w:rsidRPr="000B4825">
        <w:t>ОТЧЕТ О ДВИЖЕНИИ</w:t>
      </w:r>
      <w:proofErr w:type="gramStart"/>
      <w:r w:rsidRPr="000B4825">
        <w:t xml:space="preserve">                З</w:t>
      </w:r>
      <w:proofErr w:type="gramEnd"/>
      <w:r w:rsidRPr="000B4825">
        <w:t>а период с │  │  │  │  │  │  │  │  │  │  │</w:t>
      </w:r>
    </w:p>
    <w:p w:rsidR="003C47F2" w:rsidRPr="000B4825" w:rsidRDefault="003C47F2">
      <w:pPr>
        <w:pStyle w:val="ConsPlusNonformat"/>
        <w:jc w:val="both"/>
      </w:pPr>
      <w:r w:rsidRPr="000B4825">
        <w:t>СРЕДСТВ ПО СЧЕТУ                            └──┴──┘  └──┴──┘  └──┴──┴──┴──┘</w:t>
      </w:r>
    </w:p>
    <w:p w:rsidR="003C47F2" w:rsidRPr="000B4825" w:rsidRDefault="003C47F2">
      <w:pPr>
        <w:pStyle w:val="ConsPlusNonformat"/>
        <w:jc w:val="both"/>
      </w:pPr>
      <w:r w:rsidRPr="000B4825">
        <w:t>(ВКЛАДУ) В БАНКЕ                            (день)   (месяц)      (год)</w:t>
      </w:r>
    </w:p>
    <w:p w:rsidR="003C47F2" w:rsidRPr="000B4825" w:rsidRDefault="003C47F2">
      <w:pPr>
        <w:pStyle w:val="ConsPlusNonformat"/>
        <w:jc w:val="both"/>
      </w:pPr>
      <w:r w:rsidRPr="000B4825">
        <w:t>ЗА ПРЕДЕЛАМИ ТЕРРИТОРИИ</w:t>
      </w:r>
    </w:p>
    <w:p w:rsidR="003C47F2" w:rsidRPr="000B4825" w:rsidRDefault="003C47F2">
      <w:pPr>
        <w:pStyle w:val="ConsPlusNonformat"/>
        <w:jc w:val="both"/>
      </w:pPr>
      <w:r w:rsidRPr="000B4825">
        <w:t>РОССИЙСКОЙ ФЕДЕРАЦИИ                        ┌──┬──┐  ┌──┬──┐  ┌──┬──┬──┬──┐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   по │  │  │  │  │  │  │  │  │  │  │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      └──┴──┘  └──┴──┘  └──┴──┴──┴──┘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      (день)   (месяц)      (год)</w:t>
      </w:r>
    </w:p>
    <w:p w:rsidR="003C47F2" w:rsidRPr="000B4825" w:rsidRDefault="003C47F2">
      <w:pPr>
        <w:pStyle w:val="ConsPlusNonformat"/>
        <w:jc w:val="both"/>
      </w:pPr>
      <w:r w:rsidRPr="000B4825">
        <w:t>___________________________________________________________________________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                            ┌─┬─┬─┬─┐</w:t>
      </w:r>
    </w:p>
    <w:p w:rsidR="003C47F2" w:rsidRPr="000B4825" w:rsidRDefault="003C47F2">
      <w:pPr>
        <w:pStyle w:val="ConsPlusNonformat"/>
        <w:jc w:val="both"/>
      </w:pPr>
      <w:r w:rsidRPr="000B4825">
        <w:t>Представляется в ______________________________________________ N │ │ │ │ │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</w:t>
      </w:r>
      <w:proofErr w:type="gramStart"/>
      <w:r w:rsidRPr="000B4825">
        <w:t>(наименование налогового органа по месту      └─┴─┴─┴─┘</w:t>
      </w:r>
      <w:proofErr w:type="gramEnd"/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учета юридического лица - резидента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и индивидуального предпринимателя - резидента)</w:t>
      </w:r>
    </w:p>
    <w:p w:rsidR="003C47F2" w:rsidRPr="000B4825" w:rsidRDefault="003C47F2">
      <w:pPr>
        <w:pStyle w:val="ConsPlusNonformat"/>
        <w:jc w:val="both"/>
      </w:pP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      ┌─────────────────────────────┐</w:t>
      </w:r>
    </w:p>
    <w:p w:rsidR="003C47F2" w:rsidRPr="000B4825" w:rsidRDefault="003C47F2">
      <w:pPr>
        <w:pStyle w:val="ConsPlusNonformat"/>
        <w:jc w:val="both"/>
      </w:pPr>
      <w:r w:rsidRPr="000B4825">
        <w:t>Адрес налогового органа по месту            │                             │</w:t>
      </w:r>
    </w:p>
    <w:p w:rsidR="003C47F2" w:rsidRPr="000B4825" w:rsidRDefault="003C47F2">
      <w:pPr>
        <w:pStyle w:val="ConsPlusNonformat"/>
        <w:jc w:val="both"/>
      </w:pPr>
      <w:r w:rsidRPr="000B4825">
        <w:t>учета юридического лица - резидента         └─────────────────────────────┘</w:t>
      </w:r>
    </w:p>
    <w:p w:rsidR="003C47F2" w:rsidRPr="000B4825" w:rsidRDefault="003C47F2">
      <w:pPr>
        <w:pStyle w:val="ConsPlusNonformat"/>
        <w:jc w:val="both"/>
      </w:pPr>
      <w:r w:rsidRPr="000B4825">
        <w:t>и индивидуального предпринимателя -</w:t>
      </w:r>
    </w:p>
    <w:p w:rsidR="003C47F2" w:rsidRPr="000B4825" w:rsidRDefault="003C47F2">
      <w:pPr>
        <w:pStyle w:val="ConsPlusNonformat"/>
        <w:jc w:val="both"/>
      </w:pPr>
      <w:r w:rsidRPr="000B4825">
        <w:t>резидента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      ┌─────────────────────────────┐</w:t>
      </w:r>
    </w:p>
    <w:p w:rsidR="003C47F2" w:rsidRPr="000B4825" w:rsidRDefault="003C47F2">
      <w:pPr>
        <w:pStyle w:val="ConsPlusNonformat"/>
        <w:jc w:val="both"/>
      </w:pPr>
      <w:r w:rsidRPr="000B4825">
        <w:t xml:space="preserve">Полное наименование </w:t>
      </w:r>
      <w:proofErr w:type="gramStart"/>
      <w:r w:rsidRPr="000B4825">
        <w:t>юридического</w:t>
      </w:r>
      <w:proofErr w:type="gramEnd"/>
      <w:r w:rsidRPr="000B4825">
        <w:t xml:space="preserve">            │                             │</w:t>
      </w:r>
    </w:p>
    <w:p w:rsidR="003C47F2" w:rsidRPr="000B4825" w:rsidRDefault="003C47F2">
      <w:pPr>
        <w:pStyle w:val="ConsPlusNonformat"/>
        <w:jc w:val="both"/>
      </w:pPr>
      <w:r w:rsidRPr="000B4825">
        <w:t>лица - резидента/</w:t>
      </w:r>
      <w:proofErr w:type="spellStart"/>
      <w:r w:rsidRPr="000B4825">
        <w:t>ф.и.</w:t>
      </w:r>
      <w:proofErr w:type="gramStart"/>
      <w:r w:rsidRPr="000B4825">
        <w:t>о</w:t>
      </w:r>
      <w:proofErr w:type="gramEnd"/>
      <w:r w:rsidRPr="000B4825">
        <w:t>.</w:t>
      </w:r>
      <w:proofErr w:type="spellEnd"/>
      <w:r w:rsidRPr="000B4825">
        <w:t xml:space="preserve">                     │                             │</w:t>
      </w:r>
    </w:p>
    <w:p w:rsidR="003C47F2" w:rsidRPr="000B4825" w:rsidRDefault="003C47F2">
      <w:pPr>
        <w:pStyle w:val="ConsPlusNonformat"/>
        <w:jc w:val="both"/>
      </w:pPr>
      <w:r w:rsidRPr="000B4825">
        <w:t>индивидуального предпринимателя -           │                             │</w:t>
      </w:r>
    </w:p>
    <w:p w:rsidR="003C47F2" w:rsidRPr="000B4825" w:rsidRDefault="003C47F2">
      <w:pPr>
        <w:pStyle w:val="ConsPlusNonformat"/>
        <w:jc w:val="both"/>
      </w:pPr>
      <w:r w:rsidRPr="000B4825">
        <w:t>резидента                                   └─────────────────────────────┘</w:t>
      </w:r>
    </w:p>
    <w:p w:rsidR="003C47F2" w:rsidRPr="000B4825" w:rsidRDefault="003C47F2">
      <w:pPr>
        <w:pStyle w:val="ConsPlusNonformat"/>
        <w:jc w:val="both"/>
      </w:pPr>
      <w:r w:rsidRPr="000B4825">
        <w:t xml:space="preserve">(латинскими буквами) </w:t>
      </w:r>
      <w:hyperlink w:anchor="Par313" w:tooltip="&lt;1&gt; Отчество указывается при наличии." w:history="1">
        <w:r w:rsidRPr="000B4825">
          <w:t>&lt;1&gt;</w:t>
        </w:r>
      </w:hyperlink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      ┌─┬─┬─┬─┬─┬─┬─┬─┬─┬─┬─┬─┬─┬─┬─┐</w:t>
      </w:r>
    </w:p>
    <w:p w:rsidR="003C47F2" w:rsidRPr="000B4825" w:rsidRDefault="003C47F2">
      <w:pPr>
        <w:pStyle w:val="ConsPlusNonformat"/>
        <w:jc w:val="both"/>
      </w:pPr>
      <w:r w:rsidRPr="000B4825">
        <w:t>Основной государственный                    │ │ │ │ │ │ │ │ │ │ │ │ │ │ │ │</w:t>
      </w:r>
    </w:p>
    <w:p w:rsidR="003C47F2" w:rsidRPr="000B4825" w:rsidRDefault="003C47F2">
      <w:pPr>
        <w:pStyle w:val="ConsPlusNonformat"/>
        <w:jc w:val="both"/>
      </w:pPr>
      <w:r w:rsidRPr="000B4825">
        <w:t>регистрационный номер/ОГРНИП                └─┴─┴─┴─┴─┴─┴─┴─┴─┴─┴─┴─┴─┴─┴─┘</w:t>
      </w:r>
    </w:p>
    <w:p w:rsidR="003C47F2" w:rsidRPr="000B4825" w:rsidRDefault="003C47F2">
      <w:pPr>
        <w:pStyle w:val="ConsPlusNonformat"/>
        <w:jc w:val="both"/>
      </w:pPr>
      <w:r w:rsidRPr="000B4825">
        <w:t>индивидуального предпринимателя -</w:t>
      </w:r>
    </w:p>
    <w:p w:rsidR="003C47F2" w:rsidRPr="000B4825" w:rsidRDefault="003C47F2">
      <w:pPr>
        <w:pStyle w:val="ConsPlusNonformat"/>
        <w:jc w:val="both"/>
      </w:pPr>
      <w:r w:rsidRPr="000B4825">
        <w:t>резидента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      ┌──┬──┐  ┌──┬──┐  ┌──┬──┬──┬──┐</w:t>
      </w:r>
    </w:p>
    <w:p w:rsidR="003C47F2" w:rsidRPr="000B4825" w:rsidRDefault="003C47F2">
      <w:pPr>
        <w:pStyle w:val="ConsPlusNonformat"/>
        <w:jc w:val="both"/>
      </w:pPr>
      <w:r w:rsidRPr="000B4825">
        <w:t xml:space="preserve">Дата внесения записи в </w:t>
      </w:r>
      <w:proofErr w:type="gramStart"/>
      <w:r w:rsidRPr="000B4825">
        <w:t>Единый</w:t>
      </w:r>
      <w:proofErr w:type="gramEnd"/>
      <w:r w:rsidRPr="000B4825">
        <w:t xml:space="preserve">               │  │  │  │  │  │  │  │  │  │  │</w:t>
      </w:r>
    </w:p>
    <w:p w:rsidR="003C47F2" w:rsidRPr="000B4825" w:rsidRDefault="003C47F2">
      <w:pPr>
        <w:pStyle w:val="ConsPlusNonformat"/>
        <w:jc w:val="both"/>
      </w:pPr>
      <w:r w:rsidRPr="000B4825">
        <w:t xml:space="preserve">государственный реестр </w:t>
      </w:r>
      <w:proofErr w:type="gramStart"/>
      <w:r w:rsidRPr="000B4825">
        <w:t>юридических</w:t>
      </w:r>
      <w:proofErr w:type="gramEnd"/>
      <w:r w:rsidRPr="000B4825">
        <w:t xml:space="preserve">          └──┴──┘  └──┴──┘  └──┴──┴──┴──┘</w:t>
      </w:r>
    </w:p>
    <w:p w:rsidR="003C47F2" w:rsidRPr="000B4825" w:rsidRDefault="003C47F2">
      <w:pPr>
        <w:pStyle w:val="ConsPlusNonformat"/>
        <w:jc w:val="both"/>
      </w:pPr>
      <w:r w:rsidRPr="000B4825">
        <w:t>лиц - резидентов/индивидуальных              (день)  (месяц)      (год)</w:t>
      </w:r>
    </w:p>
    <w:p w:rsidR="003C47F2" w:rsidRPr="000B4825" w:rsidRDefault="003C47F2">
      <w:pPr>
        <w:pStyle w:val="ConsPlusNonformat"/>
        <w:jc w:val="both"/>
      </w:pPr>
      <w:r w:rsidRPr="000B4825">
        <w:lastRenderedPageBreak/>
        <w:t>предпринимателей - резидентов</w:t>
      </w:r>
    </w:p>
    <w:p w:rsidR="003C47F2" w:rsidRPr="000B4825" w:rsidRDefault="003C47F2">
      <w:pPr>
        <w:pStyle w:val="ConsPlusNonformat"/>
        <w:jc w:val="both"/>
      </w:pP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┌───────────────┬─┬─────────────────┐</w:t>
      </w:r>
    </w:p>
    <w:p w:rsidR="003C47F2" w:rsidRPr="000B4825" w:rsidRDefault="003C47F2">
      <w:pPr>
        <w:pStyle w:val="ConsPlusNonformat"/>
        <w:jc w:val="both"/>
      </w:pPr>
      <w:r w:rsidRPr="000B4825">
        <w:t xml:space="preserve">Вид деятельности (по </w:t>
      </w:r>
      <w:hyperlink r:id="rId23" w:tooltip="&quot;ОК 004-93. Общероссийский классификатор видов экономической деятельности, продукции и услуг&quot; (утв. Постановлением Госстандарта России от 06.08.1993 N 17) (ред. от 12.12.2012) (Части I - II, часть III разделы A - C, раздел D (коды 1510000 - 2420000)){КонсультантПлюс}" w:history="1">
        <w:r w:rsidRPr="000B4825">
          <w:t>ОКДП</w:t>
        </w:r>
      </w:hyperlink>
      <w:r w:rsidRPr="000B4825">
        <w:t>/</w:t>
      </w:r>
      <w:hyperlink r:id="rId24" w:tooltip="&quot;ОК 029-2014 (КДЕС Ред. 2). Общероссийский классификатор видов экономической деятельности&quot; (утв. Приказом Росстандарта от 31.01.2014 N 14-ст) (ред. от 26.08.2016){КонсультантПлюс}" w:history="1">
        <w:r w:rsidRPr="000B4825">
          <w:t>ОКВЭД</w:t>
        </w:r>
      </w:hyperlink>
      <w:r w:rsidRPr="000B4825">
        <w:t>)      │               │/│                 │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└───────────────┴─┴─────────────────┘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┌───────────────┬─┬─────────────────┐</w:t>
      </w:r>
    </w:p>
    <w:p w:rsidR="003C47F2" w:rsidRPr="000B4825" w:rsidRDefault="003C47F2">
      <w:pPr>
        <w:pStyle w:val="ConsPlusNonformat"/>
        <w:jc w:val="both"/>
      </w:pPr>
      <w:r w:rsidRPr="000B4825">
        <w:t>Организационно-правовая форма/        │               │/│                 │</w:t>
      </w:r>
    </w:p>
    <w:p w:rsidR="003C47F2" w:rsidRPr="000B4825" w:rsidRDefault="003C47F2">
      <w:pPr>
        <w:pStyle w:val="ConsPlusNonformat"/>
        <w:jc w:val="both"/>
      </w:pPr>
      <w:r w:rsidRPr="000B4825">
        <w:t xml:space="preserve">форма собственности (по </w:t>
      </w:r>
      <w:hyperlink r:id="rId25" w:tooltip="&quot;ОК 028-2012. Общероссийский классификатор организационно-правовых форм&quot; (утв. Приказом Росстандарта от 16.10.2012 N 505-ст) (ред. от 12.12.2014) (вместе с &quot;Пояснениями к позициям ОКОПФ&quot;){КонсультантПлюс}" w:history="1">
        <w:r w:rsidRPr="000B4825">
          <w:t>ОКОПФ</w:t>
        </w:r>
      </w:hyperlink>
      <w:r w:rsidRPr="000B4825">
        <w:t>/</w:t>
      </w:r>
      <w:hyperlink r:id="rId26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<w:r w:rsidRPr="000B4825">
          <w:t>ОКФС</w:t>
        </w:r>
      </w:hyperlink>
      <w:r w:rsidRPr="000B4825">
        <w:t>)   │               │ │                 │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└───────────────┴─┴─────────────────┘</w:t>
      </w:r>
    </w:p>
    <w:p w:rsidR="003C47F2" w:rsidRPr="000B4825" w:rsidRDefault="003C47F2">
      <w:pPr>
        <w:pStyle w:val="ConsPlusNonformat"/>
        <w:jc w:val="both"/>
      </w:pP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┌─┬─┬─┬─┬─┬─┬─┬─┬─┬─┬─┬─┬─┬─┬─┬─┬─┬─┬─┬─┬─┬─┐</w:t>
      </w:r>
    </w:p>
    <w:p w:rsidR="003C47F2" w:rsidRPr="000B4825" w:rsidRDefault="003C47F2">
      <w:pPr>
        <w:pStyle w:val="ConsPlusNonformat"/>
        <w:jc w:val="both"/>
      </w:pPr>
      <w:r w:rsidRPr="000B4825">
        <w:t>ИНН/КПП                       │ │ │ │ │ │ │ │ │ │ │ │ │/│ │ │ │ │ │ │ │ │ │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└─┴─┴─┴─┴─┴─┴─┴─┴─┴─┴─┴─┴─┴─┴─┴─┴─┴─┴─┴─┴─┴─┘</w:t>
      </w:r>
    </w:p>
    <w:p w:rsidR="003C47F2" w:rsidRPr="000B4825" w:rsidRDefault="003C47F2">
      <w:pPr>
        <w:pStyle w:val="ConsPlusNonformat"/>
        <w:jc w:val="both"/>
      </w:pP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┌───────────────────────────────────┐</w:t>
      </w:r>
    </w:p>
    <w:p w:rsidR="003C47F2" w:rsidRPr="000B4825" w:rsidRDefault="003C47F2">
      <w:pPr>
        <w:pStyle w:val="ConsPlusNonformat"/>
        <w:jc w:val="both"/>
      </w:pPr>
      <w:r w:rsidRPr="000B4825">
        <w:t>Местонахождение/                      │                                   │</w:t>
      </w:r>
    </w:p>
    <w:p w:rsidR="003C47F2" w:rsidRPr="000B4825" w:rsidRDefault="003C47F2">
      <w:pPr>
        <w:pStyle w:val="ConsPlusNonformat"/>
        <w:jc w:val="both"/>
      </w:pPr>
      <w:r w:rsidRPr="000B4825">
        <w:t>Адрес места жительства                │                                   │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└───────────────────────────────────┘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</w:t>
      </w:r>
      <w:proofErr w:type="gramStart"/>
      <w:r w:rsidRPr="000B4825">
        <w:t>(почтовый индекс, субъект Российской</w:t>
      </w:r>
      <w:proofErr w:type="gramEnd"/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 Федерации, район, город, населенный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 </w:t>
      </w:r>
      <w:proofErr w:type="gramStart"/>
      <w:r w:rsidRPr="000B4825">
        <w:t>пункт, улица (проспект, переулок и</w:t>
      </w:r>
      <w:proofErr w:type="gramEnd"/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 др.), номер дома (владение), корпус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  (строение), офис, номер квартиры)</w:t>
      </w:r>
    </w:p>
    <w:p w:rsidR="003C47F2" w:rsidRPr="000B4825" w:rsidRDefault="003C47F2">
      <w:pPr>
        <w:pStyle w:val="ConsPlusNonformat"/>
        <w:jc w:val="both"/>
      </w:pP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┌───────────────────────────────────┐</w:t>
      </w:r>
    </w:p>
    <w:p w:rsidR="003C47F2" w:rsidRPr="000B4825" w:rsidRDefault="003C47F2">
      <w:pPr>
        <w:pStyle w:val="ConsPlusNonformat"/>
        <w:jc w:val="both"/>
      </w:pPr>
      <w:r w:rsidRPr="000B4825">
        <w:t>Наименование филиала,                 │                                   │</w:t>
      </w:r>
    </w:p>
    <w:p w:rsidR="003C47F2" w:rsidRPr="000B4825" w:rsidRDefault="003C47F2">
      <w:pPr>
        <w:pStyle w:val="ConsPlusNonformat"/>
        <w:jc w:val="both"/>
      </w:pPr>
      <w:r w:rsidRPr="000B4825">
        <w:t>представительства или иного           │                                   │</w:t>
      </w:r>
    </w:p>
    <w:p w:rsidR="003C47F2" w:rsidRPr="000B4825" w:rsidRDefault="003C47F2">
      <w:pPr>
        <w:pStyle w:val="ConsPlusNonformat"/>
        <w:jc w:val="both"/>
      </w:pPr>
      <w:r w:rsidRPr="000B4825">
        <w:t>подразделения юридического лица -     │                                   │</w:t>
      </w:r>
    </w:p>
    <w:p w:rsidR="003C47F2" w:rsidRPr="000B4825" w:rsidRDefault="003C47F2">
      <w:pPr>
        <w:pStyle w:val="ConsPlusNonformat"/>
        <w:jc w:val="both"/>
      </w:pPr>
      <w:r w:rsidRPr="000B4825">
        <w:t>резидента за пределами территории     │                                   │</w:t>
      </w:r>
    </w:p>
    <w:p w:rsidR="003C47F2" w:rsidRPr="000B4825" w:rsidRDefault="003C47F2">
      <w:pPr>
        <w:pStyle w:val="ConsPlusNonformat"/>
        <w:jc w:val="both"/>
      </w:pPr>
      <w:r w:rsidRPr="000B4825">
        <w:t>Российской Федерации                  │                                   │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└───────────────────────────────────┘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┌───────────────────────────────────┐</w:t>
      </w:r>
    </w:p>
    <w:p w:rsidR="003C47F2" w:rsidRPr="000B4825" w:rsidRDefault="003C47F2">
      <w:pPr>
        <w:pStyle w:val="ConsPlusNonformat"/>
        <w:jc w:val="both"/>
      </w:pPr>
      <w:r w:rsidRPr="000B4825">
        <w:t>Место нахождения филиала,             │                                   │</w:t>
      </w:r>
    </w:p>
    <w:p w:rsidR="003C47F2" w:rsidRPr="000B4825" w:rsidRDefault="003C47F2">
      <w:pPr>
        <w:pStyle w:val="ConsPlusNonformat"/>
        <w:jc w:val="both"/>
      </w:pPr>
      <w:r w:rsidRPr="000B4825">
        <w:t>представительства или иного           │                                   │</w:t>
      </w:r>
    </w:p>
    <w:p w:rsidR="003C47F2" w:rsidRPr="000B4825" w:rsidRDefault="003C47F2">
      <w:pPr>
        <w:pStyle w:val="ConsPlusNonformat"/>
        <w:jc w:val="both"/>
      </w:pPr>
      <w:r w:rsidRPr="000B4825">
        <w:t>подразделения юридического лица -     │                                   │</w:t>
      </w:r>
    </w:p>
    <w:p w:rsidR="003C47F2" w:rsidRPr="000B4825" w:rsidRDefault="003C47F2">
      <w:pPr>
        <w:pStyle w:val="ConsPlusNonformat"/>
        <w:jc w:val="both"/>
      </w:pPr>
      <w:r w:rsidRPr="000B4825">
        <w:t>резидента за пределами территории     │                                   │</w:t>
      </w:r>
    </w:p>
    <w:p w:rsidR="003C47F2" w:rsidRPr="000B4825" w:rsidRDefault="003C47F2">
      <w:pPr>
        <w:pStyle w:val="ConsPlusNonformat"/>
        <w:jc w:val="both"/>
      </w:pPr>
      <w:r w:rsidRPr="000B4825">
        <w:t>Российской Федерации                  │                                   │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└───────────────────────────────────┘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    </w:t>
      </w:r>
      <w:proofErr w:type="gramStart"/>
      <w:r w:rsidRPr="000B4825">
        <w:t>(почтовый индекс, государство,</w:t>
      </w:r>
      <w:proofErr w:type="gramEnd"/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     регион, населенный пункт, дом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 (владение), корпус (строение), офис,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               квартира)</w:t>
      </w:r>
    </w:p>
    <w:p w:rsidR="003C47F2" w:rsidRPr="000B4825" w:rsidRDefault="003C47F2">
      <w:pPr>
        <w:pStyle w:val="ConsPlusNonformat"/>
        <w:jc w:val="both"/>
      </w:pPr>
    </w:p>
    <w:p w:rsidR="003C47F2" w:rsidRPr="000B4825" w:rsidRDefault="003C47F2">
      <w:pPr>
        <w:pStyle w:val="ConsPlusNonformat"/>
        <w:jc w:val="both"/>
      </w:pPr>
      <w:r w:rsidRPr="000B4825">
        <w:t xml:space="preserve">            Банк за пределами территории Российской Федерации,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в </w:t>
      </w:r>
      <w:proofErr w:type="gramStart"/>
      <w:r w:rsidRPr="000B4825">
        <w:t>котором</w:t>
      </w:r>
      <w:proofErr w:type="gramEnd"/>
      <w:r w:rsidRPr="000B4825">
        <w:t xml:space="preserve"> открыт счет (вклад)</w:t>
      </w:r>
    </w:p>
    <w:p w:rsidR="003C47F2" w:rsidRPr="000B4825" w:rsidRDefault="003C47F2">
      <w:pPr>
        <w:pStyle w:val="ConsPlusNonformat"/>
        <w:jc w:val="both"/>
      </w:pP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┌───────────────────────────────────┐</w:t>
      </w:r>
    </w:p>
    <w:p w:rsidR="003C47F2" w:rsidRPr="000B4825" w:rsidRDefault="003C47F2">
      <w:pPr>
        <w:pStyle w:val="ConsPlusNonformat"/>
        <w:jc w:val="both"/>
      </w:pPr>
      <w:proofErr w:type="gramStart"/>
      <w:r w:rsidRPr="000B4825">
        <w:t>Наименование (латинскими              │                                   │</w:t>
      </w:r>
      <w:proofErr w:type="gramEnd"/>
    </w:p>
    <w:p w:rsidR="003C47F2" w:rsidRPr="000B4825" w:rsidRDefault="003C47F2">
      <w:pPr>
        <w:pStyle w:val="ConsPlusNonformat"/>
        <w:jc w:val="both"/>
      </w:pPr>
      <w:r w:rsidRPr="000B4825">
        <w:t>буквами)                              │                                   │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└───────────────────────────────────┘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┌───────────────────────────────────┐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│                                   │</w:t>
      </w:r>
    </w:p>
    <w:p w:rsidR="003C47F2" w:rsidRPr="000B4825" w:rsidRDefault="003C47F2">
      <w:pPr>
        <w:pStyle w:val="ConsPlusNonformat"/>
        <w:jc w:val="both"/>
      </w:pPr>
      <w:r w:rsidRPr="000B4825">
        <w:t>БИК или CODE (SWIFT)                  │                                   │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│                                   │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└───────────────────────────────────┘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┌───────────────────────────────────┐</w:t>
      </w:r>
    </w:p>
    <w:p w:rsidR="003C47F2" w:rsidRPr="000B4825" w:rsidRDefault="003C47F2">
      <w:pPr>
        <w:pStyle w:val="ConsPlusNonformat"/>
        <w:jc w:val="both"/>
      </w:pPr>
      <w:r w:rsidRPr="000B4825">
        <w:t>Полный адрес                          │                                   │</w:t>
      </w:r>
    </w:p>
    <w:p w:rsidR="003C47F2" w:rsidRPr="000B4825" w:rsidRDefault="003C47F2">
      <w:pPr>
        <w:pStyle w:val="ConsPlusNonformat"/>
        <w:jc w:val="both"/>
      </w:pPr>
      <w:r w:rsidRPr="000B4825">
        <w:lastRenderedPageBreak/>
        <w:t>(латинскими буквами)                  │                                   │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└───────────────────────────────────┘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┌──────────────────────┐                ┌──┬──┬──┐</w:t>
      </w:r>
    </w:p>
    <w:p w:rsidR="003C47F2" w:rsidRPr="000B4825" w:rsidRDefault="003C47F2">
      <w:pPr>
        <w:pStyle w:val="ConsPlusNonformat"/>
        <w:jc w:val="both"/>
      </w:pPr>
      <w:r w:rsidRPr="000B4825">
        <w:t>Страна местонахождения   │                      │    Код страны  │  │  │  │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└──────────────────────┘           </w:t>
      </w:r>
      <w:hyperlink w:anchor="Par314" w:tooltip="&lt;2&gt; Код страны указывается в соответствии с Общероссийским классификатором стран мира (цифровой код)." w:history="1">
        <w:r w:rsidRPr="000B4825">
          <w:t>&lt;2&gt;</w:t>
        </w:r>
      </w:hyperlink>
      <w:r w:rsidRPr="000B4825">
        <w:t xml:space="preserve">  └──┴──┴──┘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┌──┬──┬──┬──┬──┬──┬──┬──┬──┬──┬──┬──┬──┬──┬──┬──┬──┬──┬──┬──┐</w:t>
      </w:r>
    </w:p>
    <w:p w:rsidR="003C47F2" w:rsidRPr="000B4825" w:rsidRDefault="003C47F2">
      <w:pPr>
        <w:pStyle w:val="ConsPlusNonformat"/>
        <w:jc w:val="both"/>
      </w:pPr>
      <w:r w:rsidRPr="000B4825">
        <w:t>Счет N        │  │  │  │  │  │  │  │  │  │  │  │  │  │  │  │  │  │  │  │  │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└──┴──┴──┴──┴──┴──┴──┴──┴──┴──┴──┴──┴──┴──┴──┴──┴──┴──┴──┴──┘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┌──┬──┬──┐     ┌──┬──┬──┐</w:t>
      </w:r>
    </w:p>
    <w:p w:rsidR="003C47F2" w:rsidRPr="000B4825" w:rsidRDefault="003C47F2">
      <w:pPr>
        <w:pStyle w:val="ConsPlusNonformat"/>
        <w:jc w:val="both"/>
      </w:pPr>
      <w:r w:rsidRPr="000B4825">
        <w:t>Код валюты счета           │  │  │  │     │  │  │  │</w:t>
      </w:r>
    </w:p>
    <w:p w:rsidR="003C47F2" w:rsidRPr="000B4825" w:rsidRDefault="003C47F2">
      <w:pPr>
        <w:pStyle w:val="ConsPlusNonformat"/>
        <w:jc w:val="both"/>
      </w:pPr>
      <w:hyperlink w:anchor="Par315" w:tooltip="&lt;3&gt; Код валюты счета указывается в соответствии с Общероссийским классификатором валют (цифровой и буквенный коды). Пункты 2 и 3 заполняются по мультивалютным счетам." w:history="1">
        <w:r w:rsidRPr="000B4825">
          <w:t>&lt;3&gt;</w:t>
        </w:r>
      </w:hyperlink>
      <w:r w:rsidRPr="000B4825">
        <w:t xml:space="preserve">                        └──┴──┴──┘     └──┴──┴──┘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      ┌──┬──┐  ┌──┬──┐  ┌──┬──┬──┬──┐</w:t>
      </w:r>
    </w:p>
    <w:p w:rsidR="003C47F2" w:rsidRPr="000B4825" w:rsidRDefault="003C47F2">
      <w:pPr>
        <w:pStyle w:val="ConsPlusNonformat"/>
        <w:jc w:val="both"/>
      </w:pPr>
      <w:r w:rsidRPr="000B4825">
        <w:t>Дата открытия счета                         │  │  │  │  │  │  │  │  │  │  │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      └──┴──┘  └──┴──┘  └──┴──┴──┴──┘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      (день)   (месяц)      (год)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      ┌──┬──┐  ┌──┬──┐  ┌──┬──┬──┬──┐</w:t>
      </w:r>
    </w:p>
    <w:p w:rsidR="003C47F2" w:rsidRPr="000B4825" w:rsidRDefault="003C47F2">
      <w:pPr>
        <w:pStyle w:val="ConsPlusNonformat"/>
        <w:jc w:val="both"/>
      </w:pPr>
      <w:r w:rsidRPr="000B4825">
        <w:t>Дата закрытия счета                         │  │  │  │  │  │  │  │  │  │  │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      └──┴──┘  └──┴──┘  └──┴──┴──┴──┘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      (день)   (месяц)      (год)</w:t>
      </w:r>
    </w:p>
    <w:p w:rsidR="003C47F2" w:rsidRPr="000B4825" w:rsidRDefault="003C47F2">
      <w:pPr>
        <w:pStyle w:val="ConsPlusNonformat"/>
        <w:jc w:val="both"/>
      </w:pP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┌──┬──┐  ┌──┬──┐  ┌──┬──┬──┬──┐   ┌───────────────┐</w:t>
      </w:r>
    </w:p>
    <w:p w:rsidR="003C47F2" w:rsidRPr="000B4825" w:rsidRDefault="003C47F2">
      <w:pPr>
        <w:pStyle w:val="ConsPlusNonformat"/>
        <w:jc w:val="both"/>
      </w:pPr>
      <w:r w:rsidRPr="000B4825">
        <w:t xml:space="preserve">Договор </w:t>
      </w:r>
      <w:proofErr w:type="gramStart"/>
      <w:r w:rsidRPr="000B4825">
        <w:t>банковского</w:t>
      </w:r>
      <w:proofErr w:type="gramEnd"/>
      <w:r w:rsidRPr="000B4825">
        <w:t xml:space="preserve">      │  │  │  │  │  │  │  │  │  │  │   │               │</w:t>
      </w:r>
    </w:p>
    <w:p w:rsidR="003C47F2" w:rsidRPr="000B4825" w:rsidRDefault="003C47F2">
      <w:pPr>
        <w:pStyle w:val="ConsPlusNonformat"/>
        <w:jc w:val="both"/>
      </w:pPr>
      <w:r w:rsidRPr="000B4825">
        <w:t>счета                    └──┴──┘  └──┴──┘  └──┴──┴──┴──┘   └───────────────┘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(день)   (месяц)      (год)            (номер)</w:t>
      </w:r>
    </w:p>
    <w:p w:rsidR="003C47F2" w:rsidRPr="000B4825" w:rsidRDefault="003C47F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3640"/>
        <w:gridCol w:w="2100"/>
        <w:gridCol w:w="1680"/>
      </w:tblGrid>
      <w:tr w:rsidR="003C47F2" w:rsidRPr="000B482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  <w:jc w:val="center"/>
            </w:pPr>
            <w:r w:rsidRPr="000B4825">
              <w:t xml:space="preserve">N </w:t>
            </w:r>
            <w:proofErr w:type="gramStart"/>
            <w:r w:rsidRPr="000B4825">
              <w:t>п</w:t>
            </w:r>
            <w:proofErr w:type="gramEnd"/>
            <w:r w:rsidRPr="000B4825"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  <w:jc w:val="center"/>
            </w:pPr>
            <w:r w:rsidRPr="000B4825">
              <w:t xml:space="preserve">Код вида операции </w:t>
            </w:r>
            <w:hyperlink w:anchor="Par316" w:tooltip="&lt;4&gt; Код вида операции указывается в соответствии с нормативным актом Банка России, регулирующим порядок учета валютных операций и оформления паспортов сделок." w:history="1">
              <w:r w:rsidRPr="000B4825">
                <w:t>&lt;4&gt;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  <w:jc w:val="center"/>
            </w:pPr>
            <w:r w:rsidRPr="000B4825">
              <w:t xml:space="preserve">Наименование операции </w:t>
            </w:r>
            <w:hyperlink w:anchor="Par317" w:tooltip="&lt;5&gt; В случае открытия мультивалютных счетов в графе &quot;Наименование операции&quot; указываются отдельно по каждой валюте остаток средств на счете на начало отчетного периода, остаток средств на счете на конец отчетного периода, зачислено средств за отчетный период - всего, в том числе по кодам видов операций, списано средств за отчетный период - всего, в том числе по кодам видов операций." w:history="1">
              <w:r w:rsidRPr="000B4825">
                <w:t>&lt;5&gt;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  <w:jc w:val="center"/>
            </w:pPr>
            <w:r w:rsidRPr="000B4825">
              <w:t>Сумма</w:t>
            </w:r>
          </w:p>
          <w:p w:rsidR="003C47F2" w:rsidRPr="000B4825" w:rsidRDefault="003C47F2">
            <w:pPr>
              <w:pStyle w:val="ConsPlusNormal"/>
              <w:jc w:val="center"/>
            </w:pPr>
            <w:r w:rsidRPr="000B4825">
              <w:t xml:space="preserve">(в </w:t>
            </w:r>
            <w:proofErr w:type="gramStart"/>
            <w:r w:rsidRPr="000B4825">
              <w:t>тысячах единиц</w:t>
            </w:r>
            <w:proofErr w:type="gramEnd"/>
            <w:r w:rsidRPr="000B4825">
              <w:t xml:space="preserve"> соответствующей валюты)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  <w:jc w:val="center"/>
            </w:pPr>
            <w:r w:rsidRPr="000B4825">
              <w:t>Цифровой код используемой валюты</w:t>
            </w:r>
          </w:p>
        </w:tc>
      </w:tr>
      <w:tr w:rsidR="003C47F2" w:rsidRPr="000B482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  <w:jc w:val="center"/>
            </w:pPr>
            <w:r w:rsidRPr="000B4825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  <w:jc w:val="center"/>
            </w:pPr>
            <w:r w:rsidRPr="000B4825"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  <w:jc w:val="center"/>
            </w:pPr>
            <w:r w:rsidRPr="000B4825"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  <w:jc w:val="center"/>
            </w:pPr>
            <w:r w:rsidRPr="000B4825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  <w:jc w:val="center"/>
            </w:pPr>
            <w:r w:rsidRPr="000B4825">
              <w:t>5</w:t>
            </w:r>
          </w:p>
        </w:tc>
      </w:tr>
      <w:tr w:rsidR="003C47F2" w:rsidRPr="000B482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  <w:jc w:val="center"/>
            </w:pPr>
            <w:r w:rsidRPr="000B4825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  <w:jc w:val="center"/>
            </w:pPr>
            <w:r w:rsidRPr="000B4825">
              <w:t>X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</w:pPr>
            <w:r w:rsidRPr="000B4825">
              <w:t>Остаток средств на счете на начало отчетного периода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</w:pPr>
          </w:p>
        </w:tc>
      </w:tr>
      <w:tr w:rsidR="003C47F2" w:rsidRPr="000B482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  <w:jc w:val="center"/>
            </w:pPr>
            <w:bookmarkStart w:id="6" w:name="Par239"/>
            <w:bookmarkEnd w:id="6"/>
            <w:r w:rsidRPr="000B4825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  <w:jc w:val="center"/>
            </w:pPr>
            <w:r w:rsidRPr="000B4825">
              <w:t>X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</w:pPr>
            <w:r w:rsidRPr="000B4825">
              <w:t>Зачислено средств за отчетный период - всего,</w:t>
            </w:r>
          </w:p>
          <w:p w:rsidR="003C47F2" w:rsidRPr="000B4825" w:rsidRDefault="003C47F2">
            <w:pPr>
              <w:pStyle w:val="ConsPlusNormal"/>
            </w:pPr>
            <w:r w:rsidRPr="000B4825">
              <w:t>в том числе по кодам видов операций: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</w:pPr>
          </w:p>
        </w:tc>
      </w:tr>
      <w:tr w:rsidR="003C47F2" w:rsidRPr="000B482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  <w:jc w:val="center"/>
            </w:pPr>
            <w:r w:rsidRPr="000B4825">
              <w:t>2.1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</w:pPr>
          </w:p>
        </w:tc>
      </w:tr>
      <w:tr w:rsidR="003C47F2" w:rsidRPr="000B482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  <w:jc w:val="center"/>
            </w:pPr>
            <w:r w:rsidRPr="000B4825">
              <w:t>...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  <w:jc w:val="center"/>
            </w:pPr>
            <w:r w:rsidRPr="000B4825">
              <w:t>.........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</w:pPr>
          </w:p>
        </w:tc>
      </w:tr>
      <w:tr w:rsidR="003C47F2" w:rsidRPr="000B482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  <w:jc w:val="center"/>
            </w:pPr>
            <w:bookmarkStart w:id="7" w:name="Par255"/>
            <w:bookmarkEnd w:id="7"/>
            <w:r w:rsidRPr="000B4825"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  <w:jc w:val="center"/>
            </w:pPr>
            <w:r w:rsidRPr="000B4825">
              <w:t>X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</w:pPr>
            <w:r w:rsidRPr="000B4825">
              <w:t>Списано средств за отчетный период - всего,</w:t>
            </w:r>
          </w:p>
          <w:p w:rsidR="003C47F2" w:rsidRPr="000B4825" w:rsidRDefault="003C47F2">
            <w:pPr>
              <w:pStyle w:val="ConsPlusNormal"/>
            </w:pPr>
            <w:r w:rsidRPr="000B4825">
              <w:t>в том числе по кодам видов операций: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</w:pPr>
          </w:p>
        </w:tc>
      </w:tr>
      <w:tr w:rsidR="003C47F2" w:rsidRPr="000B482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  <w:jc w:val="center"/>
            </w:pPr>
            <w:r w:rsidRPr="000B4825">
              <w:t>3.1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</w:pPr>
          </w:p>
        </w:tc>
      </w:tr>
      <w:tr w:rsidR="003C47F2" w:rsidRPr="000B482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  <w:jc w:val="center"/>
            </w:pPr>
            <w:r w:rsidRPr="000B4825">
              <w:t>...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  <w:jc w:val="center"/>
            </w:pPr>
            <w:r w:rsidRPr="000B4825">
              <w:t>.........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</w:pPr>
          </w:p>
        </w:tc>
      </w:tr>
      <w:tr w:rsidR="003C47F2" w:rsidRPr="000B482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  <w:jc w:val="center"/>
            </w:pPr>
            <w:r w:rsidRPr="000B4825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  <w:jc w:val="center"/>
            </w:pPr>
            <w:r w:rsidRPr="000B4825">
              <w:t>X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</w:pPr>
            <w:r w:rsidRPr="000B4825">
              <w:t>Остаток средств на счете на конец отчетного периода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F2" w:rsidRPr="000B4825" w:rsidRDefault="003C47F2">
            <w:pPr>
              <w:pStyle w:val="ConsPlusNormal"/>
            </w:pPr>
          </w:p>
        </w:tc>
      </w:tr>
    </w:tbl>
    <w:p w:rsidR="003C47F2" w:rsidRPr="000B4825" w:rsidRDefault="003C47F2">
      <w:pPr>
        <w:pStyle w:val="ConsPlusNormal"/>
        <w:jc w:val="both"/>
      </w:pPr>
    </w:p>
    <w:p w:rsidR="003C47F2" w:rsidRPr="000B4825" w:rsidRDefault="003C47F2">
      <w:pPr>
        <w:pStyle w:val="ConsPlusNonformat"/>
        <w:jc w:val="both"/>
      </w:pPr>
      <w:r w:rsidRPr="000B4825">
        <w:t xml:space="preserve">СПРАВОЧНО:  данные  о разрешении Банка России, на основании которого </w:t>
      </w:r>
      <w:proofErr w:type="gramStart"/>
      <w:r w:rsidRPr="000B4825">
        <w:t>открыт</w:t>
      </w:r>
      <w:proofErr w:type="gramEnd"/>
    </w:p>
    <w:p w:rsidR="003C47F2" w:rsidRPr="000B4825" w:rsidRDefault="003C47F2">
      <w:pPr>
        <w:pStyle w:val="ConsPlusNonformat"/>
        <w:jc w:val="both"/>
      </w:pPr>
      <w:r w:rsidRPr="000B4825">
        <w:lastRenderedPageBreak/>
        <w:t>счет в банке за пределами территории Российской Федерации, если счет открыт</w:t>
      </w:r>
    </w:p>
    <w:p w:rsidR="003C47F2" w:rsidRPr="000B4825" w:rsidRDefault="003C47F2">
      <w:pPr>
        <w:pStyle w:val="ConsPlusNonformat"/>
        <w:jc w:val="both"/>
      </w:pPr>
      <w:r w:rsidRPr="000B4825">
        <w:t>на основании разрешения Банка России</w:t>
      </w:r>
    </w:p>
    <w:p w:rsidR="003C47F2" w:rsidRPr="000B4825" w:rsidRDefault="003C47F2">
      <w:pPr>
        <w:pStyle w:val="ConsPlusNonformat"/>
        <w:jc w:val="both"/>
      </w:pPr>
    </w:p>
    <w:p w:rsidR="003C47F2" w:rsidRPr="000B4825" w:rsidRDefault="003C47F2">
      <w:pPr>
        <w:pStyle w:val="ConsPlusNonformat"/>
        <w:jc w:val="both"/>
      </w:pPr>
      <w:r w:rsidRPr="000B4825">
        <w:t>┌──┬──┐   ┌──┬──┐   ┌──┬──┬──┬──┐           ┌─┬─┬─┬─┬─┬─┬─┬─┬─┬─┬─┬─┬─┬─┬─┐</w:t>
      </w:r>
    </w:p>
    <w:p w:rsidR="003C47F2" w:rsidRPr="000B4825" w:rsidRDefault="003C47F2">
      <w:pPr>
        <w:pStyle w:val="ConsPlusNonformat"/>
        <w:jc w:val="both"/>
      </w:pPr>
      <w:r w:rsidRPr="000B4825">
        <w:t>│  │  │   │  │  │   │  │  │  │  │         N │ │ │ │ │ │ │ │ │ │ │ │ │ │ │ │</w:t>
      </w:r>
    </w:p>
    <w:p w:rsidR="003C47F2" w:rsidRPr="000B4825" w:rsidRDefault="003C47F2">
      <w:pPr>
        <w:pStyle w:val="ConsPlusNonformat"/>
        <w:jc w:val="both"/>
      </w:pPr>
      <w:r w:rsidRPr="000B4825">
        <w:t>└──┴──┘   └──┴──┘   └──┴──┴──┴──┘           └─┴─┴─┴─┴─┴─┴─┴─┴─┴─┴─┴─┴─┴─┴─┘</w:t>
      </w:r>
    </w:p>
    <w:p w:rsidR="003C47F2" w:rsidRPr="000B4825" w:rsidRDefault="003C47F2">
      <w:pPr>
        <w:pStyle w:val="ConsPlusNonformat"/>
        <w:jc w:val="both"/>
      </w:pPr>
      <w:proofErr w:type="gramStart"/>
      <w:r w:rsidRPr="000B4825">
        <w:t>(день     (месяц)       (год)</w:t>
      </w:r>
      <w:proofErr w:type="gramEnd"/>
    </w:p>
    <w:p w:rsidR="003C47F2" w:rsidRPr="000B4825" w:rsidRDefault="003C47F2">
      <w:pPr>
        <w:pStyle w:val="ConsPlusNonformat"/>
        <w:jc w:val="both"/>
      </w:pPr>
      <w:r w:rsidRPr="000B4825">
        <w:t>выдачи</w:t>
      </w:r>
    </w:p>
    <w:p w:rsidR="003C47F2" w:rsidRPr="000B4825" w:rsidRDefault="003C47F2">
      <w:pPr>
        <w:pStyle w:val="ConsPlusNonformat"/>
        <w:jc w:val="both"/>
      </w:pPr>
      <w:proofErr w:type="spellStart"/>
      <w:r w:rsidRPr="000B4825">
        <w:t>разре</w:t>
      </w:r>
      <w:proofErr w:type="spellEnd"/>
      <w:r w:rsidRPr="000B4825">
        <w:t>-</w:t>
      </w:r>
    </w:p>
    <w:p w:rsidR="003C47F2" w:rsidRPr="000B4825" w:rsidRDefault="003C47F2">
      <w:pPr>
        <w:pStyle w:val="ConsPlusNonformat"/>
        <w:jc w:val="both"/>
      </w:pPr>
      <w:proofErr w:type="spellStart"/>
      <w:proofErr w:type="gramStart"/>
      <w:r w:rsidRPr="000B4825">
        <w:t>шения</w:t>
      </w:r>
      <w:proofErr w:type="spellEnd"/>
      <w:r w:rsidRPr="000B4825">
        <w:t>)</w:t>
      </w:r>
      <w:proofErr w:type="gramEnd"/>
    </w:p>
    <w:p w:rsidR="003C47F2" w:rsidRPr="000B4825" w:rsidRDefault="003C47F2">
      <w:pPr>
        <w:pStyle w:val="ConsPlusNonformat"/>
        <w:jc w:val="both"/>
      </w:pP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 ┌───────┐ ┌──┬──┬──┬──┐     ┌───┐</w:t>
      </w:r>
    </w:p>
    <w:p w:rsidR="003C47F2" w:rsidRPr="000B4825" w:rsidRDefault="003C47F2">
      <w:pPr>
        <w:pStyle w:val="ConsPlusNonformat"/>
        <w:jc w:val="both"/>
      </w:pPr>
      <w:r w:rsidRPr="000B4825">
        <w:t xml:space="preserve">Приложение: </w:t>
      </w:r>
      <w:proofErr w:type="gramStart"/>
      <w:r w:rsidRPr="000B4825">
        <w:t>подтверждающие</w:t>
      </w:r>
      <w:proofErr w:type="gramEnd"/>
      <w:r w:rsidRPr="000B4825">
        <w:t xml:space="preserve"> банковские  │       │ │  │  │  │  │  на │   │ л.</w:t>
      </w:r>
    </w:p>
    <w:p w:rsidR="003C47F2" w:rsidRPr="000B4825" w:rsidRDefault="003C47F2">
      <w:pPr>
        <w:pStyle w:val="ConsPlusNonformat"/>
        <w:jc w:val="both"/>
      </w:pPr>
      <w:r w:rsidRPr="000B4825">
        <w:t xml:space="preserve">документы </w:t>
      </w:r>
      <w:proofErr w:type="gramStart"/>
      <w:r w:rsidRPr="000B4825">
        <w:t>за</w:t>
      </w:r>
      <w:proofErr w:type="gramEnd"/>
      <w:r w:rsidRPr="000B4825">
        <w:t xml:space="preserve">                           └───────┘ └──┴──┴──┴──┘     └───┘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 (квартал)     (год)</w:t>
      </w:r>
    </w:p>
    <w:p w:rsidR="003C47F2" w:rsidRPr="000B4825" w:rsidRDefault="003C47F2">
      <w:pPr>
        <w:pStyle w:val="ConsPlusNonformat"/>
        <w:jc w:val="both"/>
      </w:pP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        ┌───────────────────────────┐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────────────────────────────          │                           │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(подпись)                     └───────────────────────────┘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                (</w:t>
      </w:r>
      <w:proofErr w:type="spellStart"/>
      <w:r w:rsidRPr="000B4825">
        <w:t>ф.и.о.</w:t>
      </w:r>
      <w:proofErr w:type="spellEnd"/>
      <w:r w:rsidRPr="000B4825">
        <w:t xml:space="preserve">) </w:t>
      </w:r>
      <w:hyperlink w:anchor="Par313" w:tooltip="&lt;1&gt; Отчество указывается при наличии." w:history="1">
        <w:r w:rsidRPr="000B4825">
          <w:t>&lt;1&gt;</w:t>
        </w:r>
      </w:hyperlink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        ┌───────────────────────────┐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────────────────────────────          │                           │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(подпись)                     └───────────────────────────┘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            </w:t>
      </w:r>
      <w:proofErr w:type="gramStart"/>
      <w:r w:rsidRPr="000B4825">
        <w:t>(</w:t>
      </w:r>
      <w:proofErr w:type="spellStart"/>
      <w:r w:rsidRPr="000B4825">
        <w:t>ф.и.о.</w:t>
      </w:r>
      <w:proofErr w:type="spellEnd"/>
      <w:r w:rsidRPr="000B4825">
        <w:t xml:space="preserve"> представителя</w:t>
      </w:r>
      <w:proofErr w:type="gramEnd"/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             юридического лица -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         резидента и индивидуального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              предпринимателя -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               резидента) </w:t>
      </w:r>
      <w:hyperlink w:anchor="Par318" w:tooltip="&lt;6&gt; Фамилия, имя, отчество указываются в случае представления отчета представителем юридического лица - резидента и индивидуального предпринимателя - резидента. Отчество указывается при наличии." w:history="1">
        <w:r w:rsidRPr="000B4825">
          <w:t>&lt;6&gt;</w:t>
        </w:r>
      </w:hyperlink>
    </w:p>
    <w:p w:rsidR="003C47F2" w:rsidRPr="000B4825" w:rsidRDefault="003C47F2">
      <w:pPr>
        <w:pStyle w:val="ConsPlusNonformat"/>
        <w:jc w:val="both"/>
      </w:pPr>
    </w:p>
    <w:p w:rsidR="003C47F2" w:rsidRPr="000B4825" w:rsidRDefault="003C47F2">
      <w:pPr>
        <w:pStyle w:val="ConsPlusNonformat"/>
        <w:jc w:val="both"/>
      </w:pPr>
      <w:r w:rsidRPr="000B4825">
        <w:t xml:space="preserve">        ┌──┬──┬──┬──┬──┬──┬──┬──┬──┬──┐  ┌──┬──┐  ┌──┬──┐  ┌──┬──┬──┬──┐</w:t>
      </w:r>
    </w:p>
    <w:p w:rsidR="003C47F2" w:rsidRPr="000B4825" w:rsidRDefault="003C47F2">
      <w:pPr>
        <w:pStyle w:val="ConsPlusNonformat"/>
        <w:jc w:val="both"/>
      </w:pPr>
      <w:r w:rsidRPr="000B4825">
        <w:t>Телефон │  │  │  │  │  │  │  │  │  │  │  │  │  │  │  │  │  │  │  │  │  │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└──┴──┴──┴──┴──┴──┴──┴──┴──┴──┘  └──┴──┘  └──┴──┘  └──┴──┴──┴──┘</w:t>
      </w:r>
    </w:p>
    <w:p w:rsidR="003C47F2" w:rsidRPr="000B4825" w:rsidRDefault="003C47F2">
      <w:pPr>
        <w:pStyle w:val="ConsPlusNonformat"/>
        <w:jc w:val="both"/>
      </w:pPr>
      <w:r w:rsidRPr="000B4825">
        <w:t xml:space="preserve">                                         (день)   (месяц)      (год)</w:t>
      </w:r>
    </w:p>
    <w:p w:rsidR="003C47F2" w:rsidRPr="000B4825" w:rsidRDefault="003C47F2">
      <w:pPr>
        <w:pStyle w:val="ConsPlusNormal"/>
        <w:jc w:val="both"/>
      </w:pPr>
    </w:p>
    <w:p w:rsidR="003C47F2" w:rsidRPr="000B4825" w:rsidRDefault="003C47F2">
      <w:pPr>
        <w:pStyle w:val="ConsPlusNormal"/>
        <w:ind w:firstLine="540"/>
        <w:jc w:val="both"/>
      </w:pPr>
      <w:r w:rsidRPr="000B4825">
        <w:t>--------------------------------</w:t>
      </w:r>
    </w:p>
    <w:p w:rsidR="003C47F2" w:rsidRPr="000B4825" w:rsidRDefault="003C47F2">
      <w:pPr>
        <w:pStyle w:val="ConsPlusNormal"/>
        <w:ind w:firstLine="540"/>
        <w:jc w:val="both"/>
      </w:pPr>
      <w:bookmarkStart w:id="8" w:name="Par313"/>
      <w:bookmarkEnd w:id="8"/>
      <w:r w:rsidRPr="000B4825">
        <w:t>&lt;1&gt; Отчество указывается при наличии.</w:t>
      </w:r>
    </w:p>
    <w:p w:rsidR="003C47F2" w:rsidRPr="000B4825" w:rsidRDefault="003C47F2">
      <w:pPr>
        <w:pStyle w:val="ConsPlusNormal"/>
        <w:ind w:firstLine="540"/>
        <w:jc w:val="both"/>
      </w:pPr>
      <w:bookmarkStart w:id="9" w:name="Par314"/>
      <w:bookmarkEnd w:id="9"/>
      <w:r w:rsidRPr="000B4825">
        <w:t xml:space="preserve">&lt;2&gt; Код страны указывается в соответствии с Общероссийским </w:t>
      </w:r>
      <w:hyperlink r:id="rId27" w:tooltip="Постановление Госстандарта России от 14.12.2001 N 529-ст (ред. от 02.06.2016) &quot;О принятии и введении в действие Общероссийского классификатора стран мира&quot; (вместе с &quot;ОК (МК (ИСО 3166) 004-97) 025-2001...&quot;) (дата введения 01.07.2002){КонсультантПлюс}" w:history="1">
        <w:r w:rsidRPr="000B4825">
          <w:t>классификатором</w:t>
        </w:r>
      </w:hyperlink>
      <w:r w:rsidRPr="000B4825">
        <w:t xml:space="preserve"> стран мира (цифровой код).</w:t>
      </w:r>
    </w:p>
    <w:p w:rsidR="003C47F2" w:rsidRPr="000B4825" w:rsidRDefault="003C47F2">
      <w:pPr>
        <w:pStyle w:val="ConsPlusNormal"/>
        <w:ind w:firstLine="540"/>
        <w:jc w:val="both"/>
      </w:pPr>
      <w:bookmarkStart w:id="10" w:name="Par315"/>
      <w:bookmarkEnd w:id="10"/>
      <w:r w:rsidRPr="000B4825">
        <w:t xml:space="preserve">&lt;3&gt; Код валюты счета указывается в соответствии с Общероссийским </w:t>
      </w:r>
      <w:hyperlink r:id="rId28" w:tooltip="&quot;ОК (МК (ИСО 4217) 003-97) 014-2000. Общероссийский классификатор валют&quot; (утв. Постановлением Госстандарта России от 25.12.2000 N 405-ст) (ред. от 02.06.2016){КонсультантПлюс}" w:history="1">
        <w:r w:rsidRPr="000B4825">
          <w:t>классификатором</w:t>
        </w:r>
      </w:hyperlink>
      <w:r w:rsidRPr="000B4825">
        <w:t xml:space="preserve"> валют (цифровой и буквенный коды). </w:t>
      </w:r>
      <w:hyperlink w:anchor="Par239" w:tooltip="2" w:history="1">
        <w:r w:rsidRPr="000B4825">
          <w:t>Пункты 2</w:t>
        </w:r>
      </w:hyperlink>
      <w:r w:rsidRPr="000B4825">
        <w:t xml:space="preserve"> и </w:t>
      </w:r>
      <w:hyperlink w:anchor="Par255" w:tooltip="3" w:history="1">
        <w:r w:rsidRPr="000B4825">
          <w:t>3</w:t>
        </w:r>
      </w:hyperlink>
      <w:r w:rsidRPr="000B4825">
        <w:t xml:space="preserve"> заполняются по мультивалютным счетам.</w:t>
      </w:r>
    </w:p>
    <w:p w:rsidR="003C47F2" w:rsidRPr="000B4825" w:rsidRDefault="003C47F2">
      <w:pPr>
        <w:pStyle w:val="ConsPlusNormal"/>
        <w:ind w:firstLine="540"/>
        <w:jc w:val="both"/>
      </w:pPr>
      <w:bookmarkStart w:id="11" w:name="Par316"/>
      <w:bookmarkEnd w:id="11"/>
      <w:r w:rsidRPr="000B4825">
        <w:t>&lt;4&gt; Код вида операции указывается в соответствии с нормативным актом Банка России, регулирующим порядок учета валютных операций и оформления паспортов сделок.</w:t>
      </w:r>
    </w:p>
    <w:p w:rsidR="003C47F2" w:rsidRPr="000B4825" w:rsidRDefault="003C47F2">
      <w:pPr>
        <w:pStyle w:val="ConsPlusNormal"/>
        <w:ind w:firstLine="540"/>
        <w:jc w:val="both"/>
      </w:pPr>
      <w:bookmarkStart w:id="12" w:name="Par317"/>
      <w:bookmarkEnd w:id="12"/>
      <w:r w:rsidRPr="000B4825">
        <w:t>&lt;5</w:t>
      </w:r>
      <w:proofErr w:type="gramStart"/>
      <w:r w:rsidRPr="000B4825">
        <w:t>&gt; В</w:t>
      </w:r>
      <w:proofErr w:type="gramEnd"/>
      <w:r w:rsidRPr="000B4825">
        <w:t xml:space="preserve"> случае открытия мультивалютных счетов в графе "Наименование операции" указываются отдельно по каждой валюте остаток средств на счете на начало отчетного периода, остаток средств на счете на конец отчетного периода, зачислено средств за отчетный период - всего, в том числе по кодам видов операций, списано средств за отчетный период - всего, в том числе по кодам видов операций.</w:t>
      </w:r>
    </w:p>
    <w:p w:rsidR="003C47F2" w:rsidRPr="000B4825" w:rsidRDefault="003C47F2">
      <w:pPr>
        <w:pStyle w:val="ConsPlusNormal"/>
        <w:ind w:firstLine="540"/>
        <w:jc w:val="both"/>
      </w:pPr>
      <w:bookmarkStart w:id="13" w:name="Par318"/>
      <w:bookmarkEnd w:id="13"/>
      <w:r w:rsidRPr="000B4825">
        <w:t>&lt;6&gt; Фамилия, имя, отчество указываются в случае представления отчета представителем юридического лица - резидента и индивидуального предпринимателя - резидента. Отчество указывается при наличии.</w:t>
      </w:r>
    </w:p>
    <w:p w:rsidR="003C47F2" w:rsidRPr="000B4825" w:rsidRDefault="003C47F2">
      <w:pPr>
        <w:pStyle w:val="ConsPlusNormal"/>
        <w:ind w:firstLine="540"/>
        <w:jc w:val="both"/>
      </w:pPr>
    </w:p>
    <w:p w:rsidR="003C47F2" w:rsidRPr="000B4825" w:rsidRDefault="003C47F2">
      <w:pPr>
        <w:pStyle w:val="ConsPlusNormal"/>
        <w:ind w:firstLine="540"/>
        <w:jc w:val="both"/>
      </w:pPr>
    </w:p>
    <w:p w:rsidR="003C47F2" w:rsidRPr="000B4825" w:rsidRDefault="003C47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C47F2" w:rsidRPr="000B4825">
      <w:headerReference w:type="default" r:id="rId29"/>
      <w:footerReference w:type="default" r:id="rId3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0B" w:rsidRDefault="00F51A0B">
      <w:pPr>
        <w:spacing w:after="0" w:line="240" w:lineRule="auto"/>
      </w:pPr>
      <w:r>
        <w:separator/>
      </w:r>
    </w:p>
  </w:endnote>
  <w:endnote w:type="continuationSeparator" w:id="0">
    <w:p w:rsidR="00F51A0B" w:rsidRDefault="00F5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2" w:rsidRDefault="003C47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3C47F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7F2" w:rsidRDefault="003C47F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7F2" w:rsidRDefault="003C47F2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7F2" w:rsidRDefault="003C47F2">
          <w:pPr>
            <w:pStyle w:val="ConsPlusNormal"/>
            <w:jc w:val="right"/>
          </w:pPr>
        </w:p>
      </w:tc>
    </w:tr>
  </w:tbl>
  <w:p w:rsidR="003C47F2" w:rsidRDefault="003C47F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0B" w:rsidRDefault="00F51A0B">
      <w:pPr>
        <w:spacing w:after="0" w:line="240" w:lineRule="auto"/>
      </w:pPr>
      <w:r>
        <w:separator/>
      </w:r>
    </w:p>
  </w:footnote>
  <w:footnote w:type="continuationSeparator" w:id="0">
    <w:p w:rsidR="00F51A0B" w:rsidRDefault="00F5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3C47F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7F2" w:rsidRDefault="003C47F2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7F2" w:rsidRDefault="003C47F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47F2" w:rsidRDefault="003C47F2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3C47F2" w:rsidRDefault="003C47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C47F2" w:rsidRDefault="003C47F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2E"/>
    <w:rsid w:val="000B4825"/>
    <w:rsid w:val="003C47F2"/>
    <w:rsid w:val="006154AC"/>
    <w:rsid w:val="0091312E"/>
    <w:rsid w:val="00B434A8"/>
    <w:rsid w:val="00D11E14"/>
    <w:rsid w:val="00D57D0B"/>
    <w:rsid w:val="00F5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131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312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31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312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131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312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31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31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5EC864F263D0891480719848B9B1A81DFBD94D860329A691836430152ED363CD431EDF1731AB8DV7B4M" TargetMode="External"/><Relationship Id="rId13" Type="http://schemas.openxmlformats.org/officeDocument/2006/relationships/hyperlink" Target="consultantplus://offline/ref=EB5EC864F263D0891480719848B9B1A81EF3DA43830329A691836430152ED363CD431EDF1731A88AV7B4M" TargetMode="External"/><Relationship Id="rId18" Type="http://schemas.openxmlformats.org/officeDocument/2006/relationships/hyperlink" Target="consultantplus://offline/ref=EB5EC864F263D0891480719848B9B1A81DFBD94D860329A691836430152ED363CD431EDF1731AB8EV7B7M" TargetMode="External"/><Relationship Id="rId26" Type="http://schemas.openxmlformats.org/officeDocument/2006/relationships/hyperlink" Target="consultantplus://offline/ref=EB5EC864F263D0891480719848B9B1A81DF0D349840729A691836430152ED363CD431EDF1731AB8CV7B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5EC864F263D0891480719848B9B1A81DFBD94D860329A691836430152ED363CD431EDF1731AB8FV7B1M" TargetMode="External"/><Relationship Id="rId7" Type="http://schemas.openxmlformats.org/officeDocument/2006/relationships/hyperlink" Target="consultantplus://offline/ref=EB5EC864F263D0891480719848B9B1A81EF3DA4F800329A691836430152ED363CD431EDF1731A98AV7B4M" TargetMode="External"/><Relationship Id="rId12" Type="http://schemas.openxmlformats.org/officeDocument/2006/relationships/hyperlink" Target="consultantplus://offline/ref=EB5EC864F263D0891480719848B9B1A81EF3DA43830329A691836430152ED363CD431EDF1731A889V7B4M" TargetMode="External"/><Relationship Id="rId17" Type="http://schemas.openxmlformats.org/officeDocument/2006/relationships/hyperlink" Target="consultantplus://offline/ref=EB5EC864F263D0891480719848B9B1A81DFBD94D860329A691836430152ED363CD431EDF1731AB8EV7B4M" TargetMode="External"/><Relationship Id="rId25" Type="http://schemas.openxmlformats.org/officeDocument/2006/relationships/hyperlink" Target="consultantplus://offline/ref=EB5EC864F263D0891480719848B9B1A81DF4D349810529A69183643015V2B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5EC864F263D0891480719848B9B1A81DFBD94D860329A691836430152ED363CD431EDF1731AB8EV7B2M" TargetMode="External"/><Relationship Id="rId20" Type="http://schemas.openxmlformats.org/officeDocument/2006/relationships/hyperlink" Target="consultantplus://offline/ref=EB5EC864F263D0891480719848B9B1A81DFBD94D860329A691836430152ED363CD431EDF1731AB8EV7B8M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5EC864F263D0891480719848B9B1A81DFBD94D860329A691836430152ED363CD431EDF1731AB8DV7B6M" TargetMode="External"/><Relationship Id="rId24" Type="http://schemas.openxmlformats.org/officeDocument/2006/relationships/hyperlink" Target="consultantplus://offline/ref=EB5EC864F263D0891480719848B9B1A81EF3DD4C830129A69183643015V2BE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B5EC864F263D0891480719848B9B1A81DFBD94D860329A691836430152ED363CD431EDF1731AB8EV7B3M" TargetMode="External"/><Relationship Id="rId23" Type="http://schemas.openxmlformats.org/officeDocument/2006/relationships/hyperlink" Target="consultantplus://offline/ref=EB5EC864F263D0891480719848B9B1A81DF7D94A8F0029A69183643015V2BEM" TargetMode="External"/><Relationship Id="rId28" Type="http://schemas.openxmlformats.org/officeDocument/2006/relationships/hyperlink" Target="consultantplus://offline/ref=EB5EC864F263D0891480719848B9B1A81EF3DF4D810729A69183643015V2BEM" TargetMode="External"/><Relationship Id="rId10" Type="http://schemas.openxmlformats.org/officeDocument/2006/relationships/hyperlink" Target="consultantplus://offline/ref=EB5EC864F263D0891480719848B9B1A81EF3DA4F800329A69183643015V2BEM" TargetMode="External"/><Relationship Id="rId19" Type="http://schemas.openxmlformats.org/officeDocument/2006/relationships/hyperlink" Target="consultantplus://offline/ref=EB5EC864F263D0891480719848B9B1A81DFBD94D860329A691836430152ED363CD431EDF1731AB8EV7B9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5EC864F263D0891480719848B9B1A81DFBD94D860329A691836430152ED363CD431EDF1731AB8DV7B7M" TargetMode="External"/><Relationship Id="rId14" Type="http://schemas.openxmlformats.org/officeDocument/2006/relationships/hyperlink" Target="consultantplus://offline/ref=EB5EC864F263D0891480719848B9B1A81DFBD94D860329A691836430152ED363CD431EDF1731AB8EV7B1M" TargetMode="External"/><Relationship Id="rId22" Type="http://schemas.openxmlformats.org/officeDocument/2006/relationships/hyperlink" Target="consultantplus://offline/ref=EB5EC864F263D0891480719848B9B1A81DFBD94D860329A691836430152ED363CD431EDF1731AB8FV7B0M" TargetMode="External"/><Relationship Id="rId27" Type="http://schemas.openxmlformats.org/officeDocument/2006/relationships/hyperlink" Target="consultantplus://offline/ref=EB5EC864F263D0891480719848B9B1A81EF3DF4C8E0D29A691836430152ED363CD431EDF1731AB8DV7B1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4392</Words>
  <Characters>25035</Characters>
  <Application>Microsoft Office Word</Application>
  <DocSecurity>2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28.12.2005 N 819(ред. от 25.07.2015)"Об утверждении правил представления юридическими лицами - резидентами и индивидуальными предпринимателями - резидентами налоговым органам отчетов о движении средств по счетам (вкладам)</vt:lpstr>
    </vt:vector>
  </TitlesOfParts>
  <Company>КонсультантПлюс Версия 4016.00.36</Company>
  <LinksUpToDate>false</LinksUpToDate>
  <CharactersWithSpaces>29369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28.12.2005 N 819(ред. от 25.07.2015)"Об утверждении правил представления юридическими лицами - резидентами и индивидуальными предпринимателями - резидентами налоговым органам отчетов о движении средств по счетам (вкладам)</dc:title>
  <dc:creator>Войстрикова Елена Владимировна</dc:creator>
  <cp:lastModifiedBy>Войстрикова Елена Владимировна</cp:lastModifiedBy>
  <cp:revision>2</cp:revision>
  <dcterms:created xsi:type="dcterms:W3CDTF">2017-04-11T13:08:00Z</dcterms:created>
  <dcterms:modified xsi:type="dcterms:W3CDTF">2017-04-11T13:08:00Z</dcterms:modified>
</cp:coreProperties>
</file>