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4599"/>
      </w:tblGrid>
      <w:tr w:rsidR="00770448" w:rsidRPr="00770448" w:rsidTr="00770448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40394E" w:rsidRPr="00770448" w:rsidRDefault="0040394E">
            <w:pPr>
              <w:pStyle w:val="ConsPlusNormal"/>
            </w:pPr>
            <w:r w:rsidRPr="00770448">
              <w:t>29 декабря 2006 года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40394E" w:rsidRPr="00770448" w:rsidRDefault="0040394E">
            <w:pPr>
              <w:pStyle w:val="ConsPlusNormal"/>
              <w:jc w:val="right"/>
            </w:pPr>
            <w:r w:rsidRPr="00770448">
              <w:t>N 244-ФЗ</w:t>
            </w:r>
          </w:p>
        </w:tc>
      </w:tr>
    </w:tbl>
    <w:p w:rsidR="0040394E" w:rsidRPr="00770448" w:rsidRDefault="00403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94E" w:rsidRPr="00770448" w:rsidRDefault="0040394E">
      <w:pPr>
        <w:pStyle w:val="ConsPlusNormal"/>
        <w:jc w:val="both"/>
      </w:pPr>
    </w:p>
    <w:p w:rsidR="0040394E" w:rsidRPr="00770448" w:rsidRDefault="0040394E">
      <w:pPr>
        <w:pStyle w:val="ConsPlusTitle"/>
        <w:jc w:val="center"/>
      </w:pPr>
      <w:r w:rsidRPr="00770448">
        <w:t>РОССИЙСКАЯ ФЕДЕРАЦИЯ</w:t>
      </w:r>
    </w:p>
    <w:p w:rsidR="0040394E" w:rsidRPr="00770448" w:rsidRDefault="0040394E">
      <w:pPr>
        <w:pStyle w:val="ConsPlusTitle"/>
        <w:jc w:val="center"/>
      </w:pPr>
    </w:p>
    <w:p w:rsidR="0040394E" w:rsidRPr="00770448" w:rsidRDefault="0040394E">
      <w:pPr>
        <w:pStyle w:val="ConsPlusTitle"/>
        <w:jc w:val="center"/>
      </w:pPr>
      <w:r w:rsidRPr="00770448">
        <w:t>ФЕДЕРАЛЬНЫЙ ЗАКОН</w:t>
      </w:r>
    </w:p>
    <w:p w:rsidR="0040394E" w:rsidRPr="00770448" w:rsidRDefault="0040394E">
      <w:pPr>
        <w:pStyle w:val="ConsPlusTitle"/>
        <w:jc w:val="center"/>
      </w:pPr>
    </w:p>
    <w:p w:rsidR="0040394E" w:rsidRPr="00770448" w:rsidRDefault="0040394E">
      <w:pPr>
        <w:pStyle w:val="ConsPlusTitle"/>
        <w:jc w:val="center"/>
      </w:pPr>
      <w:r w:rsidRPr="00770448">
        <w:t>О ГОСУДАРСТВЕННОМ РЕГУЛИРОВАНИИ</w:t>
      </w:r>
    </w:p>
    <w:p w:rsidR="0040394E" w:rsidRPr="00770448" w:rsidRDefault="0040394E">
      <w:pPr>
        <w:pStyle w:val="ConsPlusTitle"/>
        <w:jc w:val="center"/>
      </w:pPr>
      <w:r w:rsidRPr="00770448">
        <w:t>ДЕЯТЕЛЬНОСТИ ПО ОРГАНИЗАЦИИ И ПРОВЕДЕНИЮ АЗАРТНЫХ ИГР</w:t>
      </w:r>
    </w:p>
    <w:p w:rsidR="0040394E" w:rsidRPr="00770448" w:rsidRDefault="0040394E">
      <w:pPr>
        <w:pStyle w:val="ConsPlusTitle"/>
        <w:jc w:val="center"/>
      </w:pPr>
      <w:r w:rsidRPr="00770448">
        <w:t>И О ВНЕСЕНИИ ИЗМЕНЕНИЙ В НЕКОТОРЫЕ ЗАКОНОДАТЕЛЬНЫЕ АКТЫ</w:t>
      </w:r>
    </w:p>
    <w:p w:rsidR="0040394E" w:rsidRPr="00770448" w:rsidRDefault="0040394E">
      <w:pPr>
        <w:pStyle w:val="ConsPlusTitle"/>
        <w:jc w:val="center"/>
      </w:pPr>
      <w:r w:rsidRPr="00770448">
        <w:t>РОССИЙСКОЙ ФЕДЕРАЦИИ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Normal"/>
        <w:jc w:val="right"/>
      </w:pPr>
      <w:proofErr w:type="gramStart"/>
      <w:r w:rsidRPr="00770448">
        <w:t>Принят</w:t>
      </w:r>
      <w:proofErr w:type="gramEnd"/>
    </w:p>
    <w:p w:rsidR="0040394E" w:rsidRPr="00770448" w:rsidRDefault="0040394E">
      <w:pPr>
        <w:pStyle w:val="ConsPlusNormal"/>
        <w:jc w:val="right"/>
      </w:pPr>
      <w:r w:rsidRPr="00770448">
        <w:t>Государственной Думой</w:t>
      </w:r>
    </w:p>
    <w:p w:rsidR="0040394E" w:rsidRPr="00770448" w:rsidRDefault="0040394E">
      <w:pPr>
        <w:pStyle w:val="ConsPlusNormal"/>
        <w:jc w:val="right"/>
      </w:pPr>
      <w:r w:rsidRPr="00770448">
        <w:t>20 декабря 2006 года</w:t>
      </w:r>
    </w:p>
    <w:p w:rsidR="0040394E" w:rsidRPr="00770448" w:rsidRDefault="0040394E">
      <w:pPr>
        <w:pStyle w:val="ConsPlusNormal"/>
        <w:jc w:val="right"/>
      </w:pPr>
    </w:p>
    <w:p w:rsidR="0040394E" w:rsidRPr="00770448" w:rsidRDefault="0040394E">
      <w:pPr>
        <w:pStyle w:val="ConsPlusNormal"/>
        <w:jc w:val="right"/>
      </w:pPr>
      <w:r w:rsidRPr="00770448">
        <w:t>Одобрен</w:t>
      </w:r>
    </w:p>
    <w:p w:rsidR="0040394E" w:rsidRPr="00770448" w:rsidRDefault="0040394E">
      <w:pPr>
        <w:pStyle w:val="ConsPlusNormal"/>
        <w:jc w:val="right"/>
      </w:pPr>
      <w:r w:rsidRPr="00770448">
        <w:t>Советом Федерации</w:t>
      </w:r>
    </w:p>
    <w:p w:rsidR="0040394E" w:rsidRPr="00770448" w:rsidRDefault="0040394E">
      <w:pPr>
        <w:pStyle w:val="ConsPlusNormal"/>
        <w:jc w:val="right"/>
      </w:pPr>
      <w:r w:rsidRPr="00770448">
        <w:t>27 декабря 2006 года</w:t>
      </w:r>
    </w:p>
    <w:p w:rsidR="0040394E" w:rsidRPr="00770448" w:rsidRDefault="0040394E">
      <w:pPr>
        <w:pStyle w:val="ConsPlusNormal"/>
        <w:jc w:val="center"/>
      </w:pPr>
    </w:p>
    <w:p w:rsidR="0040394E" w:rsidRPr="00770448" w:rsidRDefault="0040394E">
      <w:pPr>
        <w:pStyle w:val="ConsPlusNormal"/>
        <w:jc w:val="center"/>
      </w:pPr>
      <w:r w:rsidRPr="00770448">
        <w:t>Список изменяющих документов</w:t>
      </w:r>
    </w:p>
    <w:p w:rsidR="0040394E" w:rsidRPr="00770448" w:rsidRDefault="0040394E">
      <w:pPr>
        <w:pStyle w:val="ConsPlusNormal"/>
        <w:jc w:val="center"/>
      </w:pPr>
      <w:proofErr w:type="gramStart"/>
      <w:r w:rsidRPr="00770448">
        <w:t xml:space="preserve">(в ред. Федеральных законов от 24.07.2009 </w:t>
      </w:r>
      <w:hyperlink r:id="rId5" w:history="1">
        <w:r w:rsidRPr="00770448">
          <w:t>N 211-ФЗ</w:t>
        </w:r>
      </w:hyperlink>
      <w:r w:rsidRPr="00770448">
        <w:t>,</w:t>
      </w:r>
      <w:proofErr w:type="gramEnd"/>
    </w:p>
    <w:p w:rsidR="0040394E" w:rsidRPr="00770448" w:rsidRDefault="0040394E">
      <w:pPr>
        <w:pStyle w:val="ConsPlusNormal"/>
        <w:jc w:val="center"/>
      </w:pPr>
      <w:r w:rsidRPr="00770448">
        <w:t xml:space="preserve">от 22.04.2010 </w:t>
      </w:r>
      <w:hyperlink r:id="rId6" w:history="1">
        <w:r w:rsidRPr="00770448">
          <w:t>N 64-ФЗ</w:t>
        </w:r>
      </w:hyperlink>
      <w:r w:rsidRPr="00770448">
        <w:t xml:space="preserve">, от 03.11.2010 </w:t>
      </w:r>
      <w:hyperlink r:id="rId7" w:history="1">
        <w:r w:rsidRPr="00770448">
          <w:t>N 281-ФЗ</w:t>
        </w:r>
      </w:hyperlink>
      <w:r w:rsidRPr="00770448">
        <w:t>,</w:t>
      </w:r>
    </w:p>
    <w:p w:rsidR="0040394E" w:rsidRPr="00770448" w:rsidRDefault="0040394E">
      <w:pPr>
        <w:pStyle w:val="ConsPlusNormal"/>
        <w:jc w:val="center"/>
      </w:pPr>
      <w:r w:rsidRPr="00770448">
        <w:t xml:space="preserve">от 04.05.2011 </w:t>
      </w:r>
      <w:hyperlink r:id="rId8" w:history="1">
        <w:r w:rsidRPr="00770448">
          <w:t>N 99-ФЗ</w:t>
        </w:r>
      </w:hyperlink>
      <w:r w:rsidRPr="00770448">
        <w:t xml:space="preserve">, от 13.06.2011 </w:t>
      </w:r>
      <w:hyperlink r:id="rId9" w:history="1">
        <w:r w:rsidRPr="00770448">
          <w:t>N 133-ФЗ</w:t>
        </w:r>
      </w:hyperlink>
      <w:r w:rsidRPr="00770448">
        <w:t>,</w:t>
      </w:r>
    </w:p>
    <w:p w:rsidR="0040394E" w:rsidRPr="00770448" w:rsidRDefault="0040394E">
      <w:pPr>
        <w:pStyle w:val="ConsPlusNormal"/>
        <w:jc w:val="center"/>
      </w:pPr>
      <w:r w:rsidRPr="00770448">
        <w:t xml:space="preserve">от 18.07.2011 </w:t>
      </w:r>
      <w:hyperlink r:id="rId10" w:history="1">
        <w:r w:rsidRPr="00770448">
          <w:t>N 242-ФЗ</w:t>
        </w:r>
      </w:hyperlink>
      <w:r w:rsidRPr="00770448">
        <w:t xml:space="preserve">, от 21.11.2011 N </w:t>
      </w:r>
      <w:hyperlink r:id="rId11" w:history="1">
        <w:r w:rsidRPr="00770448">
          <w:t>327-ФЗ</w:t>
        </w:r>
      </w:hyperlink>
      <w:r w:rsidRPr="00770448">
        <w:t>,</w:t>
      </w:r>
    </w:p>
    <w:p w:rsidR="0040394E" w:rsidRPr="00770448" w:rsidRDefault="0040394E">
      <w:pPr>
        <w:pStyle w:val="ConsPlusNormal"/>
        <w:jc w:val="center"/>
      </w:pPr>
      <w:r w:rsidRPr="00770448">
        <w:t xml:space="preserve">от 16.10.2012 </w:t>
      </w:r>
      <w:hyperlink r:id="rId12" w:history="1">
        <w:r w:rsidRPr="00770448">
          <w:t>N 168-ФЗ</w:t>
        </w:r>
      </w:hyperlink>
      <w:r w:rsidRPr="00770448">
        <w:t xml:space="preserve">, от 23.07.2013 </w:t>
      </w:r>
      <w:hyperlink r:id="rId13" w:history="1">
        <w:r w:rsidRPr="00770448">
          <w:t>N 198-ФЗ</w:t>
        </w:r>
      </w:hyperlink>
      <w:r w:rsidRPr="00770448">
        <w:t>,</w:t>
      </w:r>
    </w:p>
    <w:p w:rsidR="0040394E" w:rsidRPr="00770448" w:rsidRDefault="0040394E">
      <w:pPr>
        <w:pStyle w:val="ConsPlusNormal"/>
        <w:jc w:val="center"/>
      </w:pPr>
      <w:r w:rsidRPr="00770448">
        <w:t xml:space="preserve">от 21.07.2014 </w:t>
      </w:r>
      <w:hyperlink r:id="rId14" w:history="1">
        <w:r w:rsidRPr="00770448">
          <w:t>N 222-ФЗ</w:t>
        </w:r>
      </w:hyperlink>
      <w:r w:rsidRPr="00770448">
        <w:t xml:space="preserve">, от 22.07.2014 </w:t>
      </w:r>
      <w:hyperlink r:id="rId15" w:history="1">
        <w:r w:rsidRPr="00770448">
          <w:t>N 278-ФЗ</w:t>
        </w:r>
      </w:hyperlink>
      <w:r w:rsidRPr="00770448">
        <w:t xml:space="preserve">, от 01.05.2016 </w:t>
      </w:r>
      <w:hyperlink r:id="rId16" w:history="1">
        <w:r w:rsidRPr="00770448">
          <w:t>N 121-ФЗ</w:t>
        </w:r>
      </w:hyperlink>
      <w:r w:rsidRPr="00770448">
        <w:t>)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Title"/>
        <w:jc w:val="center"/>
        <w:outlineLvl w:val="0"/>
      </w:pPr>
      <w:r w:rsidRPr="00770448">
        <w:t>Глава 1. ОБЩИЕ ПОЛОЖЕНИЯ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Normal"/>
        <w:ind w:firstLine="540"/>
        <w:jc w:val="both"/>
        <w:outlineLvl w:val="1"/>
      </w:pPr>
      <w:r w:rsidRPr="00770448">
        <w:t>Статья 3. Государственное регулирование деятельности по организации и проведению азартных игр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Normal"/>
        <w:ind w:firstLine="540"/>
        <w:jc w:val="both"/>
      </w:pPr>
      <w:r w:rsidRPr="00770448">
        <w:t xml:space="preserve">3. </w:t>
      </w:r>
      <w:hyperlink r:id="rId17" w:history="1">
        <w:r w:rsidRPr="00770448">
          <w:t>Проверка</w:t>
        </w:r>
      </w:hyperlink>
      <w:r w:rsidRPr="00770448">
        <w:t xml:space="preserve"> технического состояния игрового оборудования осуществляется уполномоченным Правительством Российской Федерации федеральным органом исполнительной власти, осуществляющим функции по контролю и надзору за соблюдением законодательства о налогах и сборах.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Normal"/>
        <w:ind w:firstLine="540"/>
        <w:jc w:val="both"/>
        <w:outlineLvl w:val="1"/>
      </w:pPr>
      <w:r w:rsidRPr="00770448">
        <w:t>Статья 6. Требования к организаторам азартных игр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Normal"/>
        <w:ind w:firstLine="540"/>
        <w:jc w:val="both"/>
      </w:pPr>
      <w:bookmarkStart w:id="0" w:name="P152"/>
      <w:bookmarkEnd w:id="0"/>
      <w:r w:rsidRPr="00770448">
        <w:t xml:space="preserve">11. </w:t>
      </w:r>
      <w:proofErr w:type="gramStart"/>
      <w:r w:rsidRPr="00770448">
        <w:t>Организатор азартных игр обязан предоставлять ежегодно уполномоченному Правительством Российской Федерации федеральному органу исполнительной власти сведения о лицах, которые имеют голосующие акции или долю в уставном капитале этого организатора азартных игр в размере не менее 10 процентов и соответственно прямо и (или) косвенно могут оказывать существенное влияние на решение вопросов, отнесенных к компетенции общего собрания учредителей (участников) этого организатора азартных игр</w:t>
      </w:r>
      <w:proofErr w:type="gramEnd"/>
      <w:r w:rsidRPr="00770448">
        <w:t>, а также документы, подтверждающие указанные сведения. Состав и порядок предоставления указанных сведений и документов устанавливаются Правительством Российской Федерации.</w:t>
      </w:r>
    </w:p>
    <w:p w:rsidR="0040394E" w:rsidRPr="00770448" w:rsidRDefault="0040394E">
      <w:pPr>
        <w:pStyle w:val="ConsPlusNormal"/>
        <w:jc w:val="both"/>
      </w:pPr>
      <w:r w:rsidRPr="00770448">
        <w:t>(</w:t>
      </w:r>
      <w:proofErr w:type="gramStart"/>
      <w:r w:rsidRPr="00770448">
        <w:t>ч</w:t>
      </w:r>
      <w:proofErr w:type="gramEnd"/>
      <w:r w:rsidRPr="00770448">
        <w:t xml:space="preserve">асть 11 введена Федеральным </w:t>
      </w:r>
      <w:hyperlink r:id="rId18" w:history="1">
        <w:r w:rsidRPr="00770448">
          <w:t>законом</w:t>
        </w:r>
      </w:hyperlink>
      <w:r w:rsidRPr="00770448">
        <w:t xml:space="preserve"> от 22.04.2010 N 64-ФЗ)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Normal"/>
        <w:ind w:firstLine="540"/>
        <w:jc w:val="both"/>
        <w:outlineLvl w:val="1"/>
      </w:pPr>
      <w:r w:rsidRPr="00770448">
        <w:t>Статья 6.1.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игр, требования к центру учета переводов интерактивных ставок букмекерских контор или тотализаторов при осуществлении деятельности по приему, учету и переводу интерактивных ставок</w:t>
      </w:r>
    </w:p>
    <w:p w:rsidR="0040394E" w:rsidRPr="00770448" w:rsidRDefault="0040394E">
      <w:pPr>
        <w:pStyle w:val="ConsPlusNormal"/>
        <w:jc w:val="both"/>
      </w:pPr>
      <w:r w:rsidRPr="00770448">
        <w:t xml:space="preserve">(в ред. Федерального </w:t>
      </w:r>
      <w:hyperlink r:id="rId19" w:history="1">
        <w:r w:rsidRPr="00770448">
          <w:t>закона</w:t>
        </w:r>
      </w:hyperlink>
      <w:r w:rsidRPr="00770448">
        <w:t xml:space="preserve"> от 21.07.2014 N 222-ФЗ)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Normal"/>
        <w:ind w:firstLine="540"/>
        <w:jc w:val="both"/>
      </w:pPr>
      <w:r w:rsidRPr="00770448">
        <w:t>(</w:t>
      </w:r>
      <w:proofErr w:type="gramStart"/>
      <w:r w:rsidRPr="00770448">
        <w:t>введена</w:t>
      </w:r>
      <w:proofErr w:type="gramEnd"/>
      <w:r w:rsidRPr="00770448">
        <w:t xml:space="preserve"> Федеральным </w:t>
      </w:r>
      <w:hyperlink r:id="rId20" w:history="1">
        <w:r w:rsidRPr="00770448">
          <w:t>законом</w:t>
        </w:r>
      </w:hyperlink>
      <w:r w:rsidRPr="00770448">
        <w:t xml:space="preserve"> от 23.07.2013 N 198-ФЗ)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Normal"/>
        <w:ind w:firstLine="540"/>
        <w:jc w:val="both"/>
      </w:pPr>
      <w:bookmarkStart w:id="1" w:name="P173"/>
      <w:bookmarkEnd w:id="1"/>
      <w:proofErr w:type="gramStart"/>
      <w:r w:rsidRPr="00770448">
        <w:t xml:space="preserve">2) информировать в порядке, установленном Правительством Российской Федерации,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 и уполномоченный федеральный орган </w:t>
      </w:r>
      <w:r w:rsidRPr="00770448">
        <w:lastRenderedPageBreak/>
        <w:t>исполнительной власти, осуществляющий государственный надзор в области организации и проведения азартных игр, о выигрышах, выплаченных или подлежащих выплате по результатам пари, заключенных на официальные</w:t>
      </w:r>
      <w:proofErr w:type="gramEnd"/>
      <w:r w:rsidRPr="00770448">
        <w:t xml:space="preserve"> спортивные соревнования, завершившиеся с наименее вероятным результатом или исходом. Такая информация должна быть представлена не позднее тридцати дней со дня проведения соответствующего официального спортивного соревнования;</w:t>
      </w:r>
    </w:p>
    <w:p w:rsidR="0040394E" w:rsidRPr="00770448" w:rsidRDefault="0040394E">
      <w:pPr>
        <w:pStyle w:val="ConsPlusNormal"/>
        <w:ind w:firstLine="540"/>
        <w:jc w:val="both"/>
      </w:pPr>
      <w:proofErr w:type="gramStart"/>
      <w:r w:rsidRPr="00770448">
        <w:t>3) вести в букмекерских конторах и тотализаторах учет участников азартных игр, от которых принимаются ставки, интерактивные ставки на официальные спортивные соревнования,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власти, осуществляющий государственный надзор в области организации и проведения азартных игр, при осуществлении им этого надзора.</w:t>
      </w:r>
      <w:proofErr w:type="gramEnd"/>
      <w:r w:rsidRPr="00770448">
        <w:t xml:space="preserve"> Порядок ведения учета и представления данных, их </w:t>
      </w:r>
      <w:proofErr w:type="gramStart"/>
      <w:r w:rsidRPr="00770448">
        <w:t>объем</w:t>
      </w:r>
      <w:proofErr w:type="gramEnd"/>
      <w:r w:rsidRPr="00770448">
        <w:t xml:space="preserve"> и содержание устанавливаются Правительством Российской Федерации.</w:t>
      </w:r>
    </w:p>
    <w:p w:rsidR="0040394E" w:rsidRPr="00770448" w:rsidRDefault="0040394E">
      <w:pPr>
        <w:pStyle w:val="ConsPlusNormal"/>
        <w:jc w:val="both"/>
      </w:pPr>
      <w:r w:rsidRPr="00770448">
        <w:t xml:space="preserve">(в ред. Федерального </w:t>
      </w:r>
      <w:hyperlink r:id="rId21" w:history="1">
        <w:r w:rsidRPr="00770448">
          <w:t>закона</w:t>
        </w:r>
      </w:hyperlink>
      <w:r w:rsidRPr="00770448">
        <w:t xml:space="preserve"> от 21.07.2014 N 222-ФЗ)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Normal"/>
        <w:ind w:firstLine="540"/>
        <w:jc w:val="both"/>
        <w:outlineLvl w:val="1"/>
      </w:pPr>
      <w:r w:rsidRPr="00770448">
        <w:t>Статья 8. Общие требования к игорному заведению</w:t>
      </w:r>
    </w:p>
    <w:p w:rsidR="0040394E" w:rsidRPr="00770448" w:rsidRDefault="0040394E">
      <w:pPr>
        <w:pStyle w:val="ConsPlusNormal"/>
        <w:ind w:firstLine="540"/>
        <w:jc w:val="both"/>
      </w:pPr>
    </w:p>
    <w:p w:rsidR="0040394E" w:rsidRPr="00770448" w:rsidRDefault="0040394E">
      <w:pPr>
        <w:pStyle w:val="ConsPlusNormal"/>
        <w:ind w:firstLine="540"/>
        <w:jc w:val="both"/>
      </w:pPr>
      <w:r w:rsidRPr="00770448">
        <w:t>5. Технически заложенный средний процент выигрыша каждого игрового автомата не может составлять менее чем девяносто процентов.</w:t>
      </w:r>
      <w:bookmarkStart w:id="2" w:name="_GoBack"/>
      <w:bookmarkEnd w:id="2"/>
    </w:p>
    <w:sectPr w:rsidR="0040394E" w:rsidRPr="00770448" w:rsidSect="0040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4E"/>
    <w:rsid w:val="00147031"/>
    <w:rsid w:val="0040394E"/>
    <w:rsid w:val="00770448"/>
    <w:rsid w:val="008C41C3"/>
    <w:rsid w:val="009D62D0"/>
    <w:rsid w:val="009E0235"/>
    <w:rsid w:val="00CA1F55"/>
    <w:rsid w:val="00D2496C"/>
    <w:rsid w:val="00D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3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039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39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3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039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39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34C2B4D7BBE09416AEEC2ACFAF8C7A3A81D407619462690794580409E7AB3A339546F05D7E0E1r06DO" TargetMode="External"/><Relationship Id="rId13" Type="http://schemas.openxmlformats.org/officeDocument/2006/relationships/hyperlink" Target="consultantplus://offline/ref=F3534C2B4D7BBE09416AEEC2ACFAF8C7A3A81F43701F462690794580409E7AB3A339546F05D7E2E3r069O" TargetMode="External"/><Relationship Id="rId18" Type="http://schemas.openxmlformats.org/officeDocument/2006/relationships/hyperlink" Target="consultantplus://offline/ref=F3534C2B4D7BBE09416AEEC2ACFAF8C7A8A118477B141B2C98204982479125A4A470586E05D7E2rE6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534C2B4D7BBE09416AEEC2ACFAF8C7A0AE1B4A731D462690794580409E7AB3A339546F05D7E3E6r062O" TargetMode="External"/><Relationship Id="rId7" Type="http://schemas.openxmlformats.org/officeDocument/2006/relationships/hyperlink" Target="consultantplus://offline/ref=F3534C2B4D7BBE09416AEEC2ACFAF8C7A0A818417A19462690794580409E7AB3A339546F05D7E3E2r063O" TargetMode="External"/><Relationship Id="rId12" Type="http://schemas.openxmlformats.org/officeDocument/2006/relationships/hyperlink" Target="consultantplus://offline/ref=F3534C2B4D7BBE09416AEEC2ACFAF8C7A0AB18477B17462690794580409E7AB3A339546F05D7E3E2r062O" TargetMode="External"/><Relationship Id="rId17" Type="http://schemas.openxmlformats.org/officeDocument/2006/relationships/hyperlink" Target="consultantplus://offline/ref=F3534C2B4D7BBE09416AEEC2ACFAF8C7A3A81B42771D462690794580409E7AB3A339546F05D7E3E3r06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534C2B4D7BBE09416AEEC2ACFAF8C7A0A119467118462690794580409E7AB3A339546F05D7E3E2r062O" TargetMode="External"/><Relationship Id="rId20" Type="http://schemas.openxmlformats.org/officeDocument/2006/relationships/hyperlink" Target="consultantplus://offline/ref=F3534C2B4D7BBE09416AEEC2ACFAF8C7A3A81F43701F462690794580409E7AB3A339546F05D7E2E3r06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34C2B4D7BBE09416AEEC2ACFAF8C7A8A118477B141B2C98204982479125A4A470586E05D7E3rE6BO" TargetMode="External"/><Relationship Id="rId11" Type="http://schemas.openxmlformats.org/officeDocument/2006/relationships/hyperlink" Target="consultantplus://offline/ref=F3534C2B4D7BBE09416AEEC2ACFAF8C7A0A11F4B741C462690794580409E7AB3A339546F05D7E1EBr068O" TargetMode="External"/><Relationship Id="rId5" Type="http://schemas.openxmlformats.org/officeDocument/2006/relationships/hyperlink" Target="consultantplus://offline/ref=F3534C2B4D7BBE09416AEEC2ACFAF8C7A9A1164572141B2C98204982479125A4A470586E05D7E3rE6BO" TargetMode="External"/><Relationship Id="rId15" Type="http://schemas.openxmlformats.org/officeDocument/2006/relationships/hyperlink" Target="consultantplus://offline/ref=F3534C2B4D7BBE09416AEEC2ACFAF8C7A0AE1B4B711F462690794580409E7AB3A339546F05D7E3E2r06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534C2B4D7BBE09416AEEC2ACFAF8C7A3A81E4A701A462690794580409E7AB3A339546F05D6E4E2r063O" TargetMode="External"/><Relationship Id="rId19" Type="http://schemas.openxmlformats.org/officeDocument/2006/relationships/hyperlink" Target="consultantplus://offline/ref=F3534C2B4D7BBE09416AEEC2ACFAF8C7A0AE1B4A731D462690794580409E7AB3A339546F05D7E3E6r06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34C2B4D7BBE09416AEEC2ACFAF8C7A0AB18447216462690794580409E7AB3A339546F05D7E3E2r062O" TargetMode="External"/><Relationship Id="rId14" Type="http://schemas.openxmlformats.org/officeDocument/2006/relationships/hyperlink" Target="consultantplus://offline/ref=F3534C2B4D7BBE09416AEEC2ACFAF8C7A0AE1B4A731D462690794580409E7AB3A339546F05D7E3E2r06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2017-04-07T08:26:00Z</dcterms:created>
  <dcterms:modified xsi:type="dcterms:W3CDTF">2017-04-07T08:26:00Z</dcterms:modified>
</cp:coreProperties>
</file>