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DC" w:rsidRPr="00B371D4" w:rsidRDefault="00CB75DC">
      <w:pPr>
        <w:pStyle w:val="ConsPlusNormal"/>
        <w:outlineLvl w:val="0"/>
      </w:pPr>
      <w:r w:rsidRPr="00B371D4">
        <w:t>Зарегистрировано в Минюсте России 13 ноября 2015 г. N 39705</w:t>
      </w:r>
    </w:p>
    <w:p w:rsidR="00CB75DC" w:rsidRPr="00B371D4" w:rsidRDefault="00CB75DC">
      <w:pPr>
        <w:pStyle w:val="ConsPlusNormal"/>
        <w:pBdr>
          <w:top w:val="single" w:sz="6" w:space="0" w:color="auto"/>
        </w:pBdr>
        <w:spacing w:before="100" w:after="100"/>
        <w:jc w:val="both"/>
        <w:rPr>
          <w:sz w:val="2"/>
          <w:szCs w:val="2"/>
        </w:rPr>
      </w:pPr>
    </w:p>
    <w:p w:rsidR="00CB75DC" w:rsidRPr="00B371D4" w:rsidRDefault="00CB75DC">
      <w:pPr>
        <w:pStyle w:val="ConsPlusNormal"/>
        <w:jc w:val="both"/>
      </w:pPr>
    </w:p>
    <w:p w:rsidR="00CB75DC" w:rsidRPr="00B371D4" w:rsidRDefault="00CB75DC">
      <w:pPr>
        <w:pStyle w:val="ConsPlusTitle"/>
        <w:jc w:val="center"/>
      </w:pPr>
      <w:r w:rsidRPr="00B371D4">
        <w:t>МИНИСТЕРСТВО ФИНАНСОВ РОССИЙСКОЙ ФЕДЕРАЦИИ</w:t>
      </w:r>
    </w:p>
    <w:p w:rsidR="00CB75DC" w:rsidRPr="00B371D4" w:rsidRDefault="00CB75DC">
      <w:pPr>
        <w:pStyle w:val="ConsPlusTitle"/>
        <w:jc w:val="center"/>
      </w:pPr>
    </w:p>
    <w:p w:rsidR="00CB75DC" w:rsidRPr="00B371D4" w:rsidRDefault="00CB75DC">
      <w:pPr>
        <w:pStyle w:val="ConsPlusTitle"/>
        <w:jc w:val="center"/>
      </w:pPr>
      <w:r w:rsidRPr="00B371D4">
        <w:t>ФЕДЕРАЛЬНАЯ НАЛОГОВАЯ СЛУЖБА</w:t>
      </w:r>
    </w:p>
    <w:p w:rsidR="00CB75DC" w:rsidRPr="00B371D4" w:rsidRDefault="00CB75DC">
      <w:pPr>
        <w:pStyle w:val="ConsPlusTitle"/>
        <w:jc w:val="center"/>
      </w:pPr>
    </w:p>
    <w:p w:rsidR="00CB75DC" w:rsidRPr="00B371D4" w:rsidRDefault="00CB75DC">
      <w:pPr>
        <w:pStyle w:val="ConsPlusTitle"/>
        <w:jc w:val="center"/>
      </w:pPr>
      <w:r w:rsidRPr="00B371D4">
        <w:t>ПРИКАЗ</w:t>
      </w:r>
    </w:p>
    <w:p w:rsidR="00CB75DC" w:rsidRPr="00B371D4" w:rsidRDefault="00CB75DC">
      <w:pPr>
        <w:pStyle w:val="ConsPlusTitle"/>
        <w:jc w:val="center"/>
      </w:pPr>
      <w:r w:rsidRPr="00B371D4">
        <w:t xml:space="preserve">от 10 сентября 2015 г. N </w:t>
      </w:r>
      <w:bookmarkStart w:id="0" w:name="_GoBack"/>
      <w:r w:rsidRPr="00B371D4">
        <w:t>ММВ-7-11/387</w:t>
      </w:r>
      <w:bookmarkEnd w:id="0"/>
      <w:r w:rsidRPr="00B371D4">
        <w:t>@</w:t>
      </w:r>
    </w:p>
    <w:p w:rsidR="00CB75DC" w:rsidRPr="00B371D4" w:rsidRDefault="00CB75DC">
      <w:pPr>
        <w:pStyle w:val="ConsPlusTitle"/>
        <w:jc w:val="center"/>
      </w:pPr>
    </w:p>
    <w:p w:rsidR="00CB75DC" w:rsidRPr="00B371D4" w:rsidRDefault="00CB75DC">
      <w:pPr>
        <w:pStyle w:val="ConsPlusTitle"/>
        <w:jc w:val="center"/>
      </w:pPr>
      <w:r w:rsidRPr="00B371D4">
        <w:t>ОБ УТВЕРЖДЕНИИ КОДОВ ВИДОВ ДОХОДОВ И ВЫЧЕТОВ</w:t>
      </w:r>
    </w:p>
    <w:p w:rsidR="00CB75DC" w:rsidRPr="00B371D4" w:rsidRDefault="00CB75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71D4" w:rsidRPr="00B371D4">
        <w:trPr>
          <w:jc w:val="center"/>
        </w:trPr>
        <w:tc>
          <w:tcPr>
            <w:tcW w:w="9294" w:type="dxa"/>
            <w:tcBorders>
              <w:top w:val="nil"/>
              <w:left w:val="single" w:sz="24" w:space="0" w:color="CED3F1"/>
              <w:bottom w:val="nil"/>
              <w:right w:val="single" w:sz="24" w:space="0" w:color="F4F3F8"/>
            </w:tcBorders>
            <w:shd w:val="clear" w:color="auto" w:fill="F4F3F8"/>
          </w:tcPr>
          <w:p w:rsidR="00CB75DC" w:rsidRPr="00B371D4" w:rsidRDefault="00CB75DC">
            <w:pPr>
              <w:pStyle w:val="ConsPlusNormal"/>
              <w:jc w:val="center"/>
            </w:pPr>
            <w:r w:rsidRPr="00B371D4">
              <w:t>Список изменяющих документов</w:t>
            </w:r>
          </w:p>
          <w:p w:rsidR="00CB75DC" w:rsidRPr="00B371D4" w:rsidRDefault="00CB75DC">
            <w:pPr>
              <w:pStyle w:val="ConsPlusNormal"/>
              <w:jc w:val="center"/>
            </w:pPr>
            <w:r w:rsidRPr="00B371D4">
              <w:t>(в ред. Приказов ФНС России от 22.11.2016 N ММВ-7-11/633@,</w:t>
            </w:r>
          </w:p>
          <w:p w:rsidR="00CB75DC" w:rsidRPr="00B371D4" w:rsidRDefault="00CB75DC">
            <w:pPr>
              <w:pStyle w:val="ConsPlusNormal"/>
              <w:jc w:val="center"/>
            </w:pPr>
            <w:r w:rsidRPr="00B371D4">
              <w:t>от 24.10.2017 N ММВ-7-11/820@)</w:t>
            </w:r>
          </w:p>
        </w:tc>
      </w:tr>
    </w:tbl>
    <w:p w:rsidR="00CB75DC" w:rsidRPr="00B371D4" w:rsidRDefault="00CB75DC">
      <w:pPr>
        <w:pStyle w:val="ConsPlusNormal"/>
        <w:jc w:val="center"/>
      </w:pPr>
    </w:p>
    <w:p w:rsidR="00CB75DC" w:rsidRPr="00B371D4" w:rsidRDefault="00CB75DC">
      <w:pPr>
        <w:pStyle w:val="ConsPlusNormal"/>
        <w:ind w:firstLine="540"/>
        <w:jc w:val="both"/>
      </w:pPr>
      <w:r w:rsidRPr="00B371D4">
        <w:t>В соответствии со статьей 230 части второй Налогового кодекса Российской Федерации (Собрание законодательства Российской Федерации, 2000, N 32, ст. 3340; 2015, N 27, ст. 3969) приказываю:</w:t>
      </w:r>
    </w:p>
    <w:p w:rsidR="00CB75DC" w:rsidRPr="00B371D4" w:rsidRDefault="00CB75DC">
      <w:pPr>
        <w:pStyle w:val="ConsPlusNormal"/>
        <w:spacing w:before="220"/>
        <w:ind w:firstLine="540"/>
        <w:jc w:val="both"/>
      </w:pPr>
      <w:r w:rsidRPr="00B371D4">
        <w:t>1. Утвердить:</w:t>
      </w:r>
    </w:p>
    <w:p w:rsidR="00CB75DC" w:rsidRPr="00B371D4" w:rsidRDefault="00CB75DC">
      <w:pPr>
        <w:pStyle w:val="ConsPlusNormal"/>
        <w:spacing w:before="220"/>
        <w:ind w:firstLine="540"/>
        <w:jc w:val="both"/>
      </w:pPr>
      <w:r w:rsidRPr="00B371D4">
        <w:t xml:space="preserve">1.1. Коды видов доходов налогоплательщика согласно </w:t>
      </w:r>
      <w:proofErr w:type="gramStart"/>
      <w:r w:rsidRPr="00B371D4">
        <w:t>приложению</w:t>
      </w:r>
      <w:proofErr w:type="gramEnd"/>
      <w:r w:rsidRPr="00B371D4">
        <w:t xml:space="preserve"> N 1 к настоящему приказу.</w:t>
      </w:r>
    </w:p>
    <w:p w:rsidR="00CB75DC" w:rsidRPr="00B371D4" w:rsidRDefault="00CB75DC">
      <w:pPr>
        <w:pStyle w:val="ConsPlusNormal"/>
        <w:spacing w:before="220"/>
        <w:ind w:firstLine="540"/>
        <w:jc w:val="both"/>
      </w:pPr>
      <w:r w:rsidRPr="00B371D4">
        <w:t xml:space="preserve">1.2. Коды видов вычетов налогоплательщика согласно </w:t>
      </w:r>
      <w:proofErr w:type="gramStart"/>
      <w:r w:rsidRPr="00B371D4">
        <w:t>приложению</w:t>
      </w:r>
      <w:proofErr w:type="gramEnd"/>
      <w:r w:rsidRPr="00B371D4">
        <w:t xml:space="preserve"> N 2 к настоящему приказу.</w:t>
      </w:r>
    </w:p>
    <w:p w:rsidR="00CB75DC" w:rsidRPr="00B371D4" w:rsidRDefault="00CB75DC">
      <w:pPr>
        <w:pStyle w:val="ConsPlusNormal"/>
        <w:spacing w:before="220"/>
        <w:ind w:firstLine="540"/>
        <w:jc w:val="both"/>
      </w:pPr>
      <w:r w:rsidRPr="00B371D4">
        <w:t>2. Признать утратившими силу:</w:t>
      </w:r>
    </w:p>
    <w:p w:rsidR="00CB75DC" w:rsidRPr="00B371D4" w:rsidRDefault="00CB75DC">
      <w:pPr>
        <w:pStyle w:val="ConsPlusNormal"/>
        <w:spacing w:before="220"/>
        <w:ind w:firstLine="540"/>
        <w:jc w:val="both"/>
      </w:pPr>
      <w:r w:rsidRPr="00B371D4">
        <w:t>пункты 4 и 5 приказа Федеральной налоговой службы от 17.11.2010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 (зарегистрирован Министерством юстиции Российской Федерации 24.12.2010, регистрационный номер 19368) с изменениями, внесенными приказом Федеральной налоговой службы от 06.12.2011 N ММВ-7-3/909@ "О внесении изменений в приложения к приказу Федеральной налоговой службы от 17.11.2010 N ММВ-7-3/611@" (зарегистрирован Министерством юстиции Российской Федерации 20.12.2011, регистрационный номер 22685), приказом Федеральной налоговой службы от 14.11.2013 N ММВ-7-3/501@ "О внесении изменений в приказы ФНС России" (зарегистрирован Министерством юстиции Российской Федерации 19.12.2013, регистрационный номер 30673);</w:t>
      </w:r>
    </w:p>
    <w:p w:rsidR="00CB75DC" w:rsidRPr="00B371D4" w:rsidRDefault="00CB75DC">
      <w:pPr>
        <w:pStyle w:val="ConsPlusNormal"/>
        <w:spacing w:before="220"/>
        <w:ind w:firstLine="540"/>
        <w:jc w:val="both"/>
      </w:pPr>
      <w:r w:rsidRPr="00B371D4">
        <w:t>пункты 3 и 4 приложения N 1 к приказу Федеральной налоговой службы от 06.12.2011 N ММВ-7-3/909@ "О внесении изменений в приложения к приказу Федеральной налоговой службы от 17.11.2010 N ММВ-7-3/611@" (зарегистрирован Министерством юстиции Российской Федерации 20.12.2011, регистрационный номер 22685).</w:t>
      </w:r>
    </w:p>
    <w:p w:rsidR="00CB75DC" w:rsidRPr="00B371D4" w:rsidRDefault="00CB75DC">
      <w:pPr>
        <w:pStyle w:val="ConsPlusNormal"/>
        <w:spacing w:before="220"/>
        <w:ind w:firstLine="540"/>
        <w:jc w:val="both"/>
      </w:pPr>
      <w:r w:rsidRPr="00B371D4">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w:t>
      </w:r>
    </w:p>
    <w:p w:rsidR="00CB75DC" w:rsidRPr="00B371D4" w:rsidRDefault="00CB75DC">
      <w:pPr>
        <w:pStyle w:val="ConsPlusNormal"/>
        <w:jc w:val="both"/>
      </w:pPr>
    </w:p>
    <w:p w:rsidR="00CB75DC" w:rsidRPr="00B371D4" w:rsidRDefault="00CB75DC">
      <w:pPr>
        <w:pStyle w:val="ConsPlusNormal"/>
        <w:jc w:val="right"/>
      </w:pPr>
      <w:r w:rsidRPr="00B371D4">
        <w:t>Руководитель</w:t>
      </w:r>
    </w:p>
    <w:p w:rsidR="00CB75DC" w:rsidRPr="00B371D4" w:rsidRDefault="00CB75DC">
      <w:pPr>
        <w:pStyle w:val="ConsPlusNormal"/>
        <w:jc w:val="right"/>
      </w:pPr>
      <w:r w:rsidRPr="00B371D4">
        <w:t>Федеральной налоговой службы</w:t>
      </w:r>
    </w:p>
    <w:p w:rsidR="00CB75DC" w:rsidRPr="00B371D4" w:rsidRDefault="00CB75DC">
      <w:pPr>
        <w:pStyle w:val="ConsPlusNormal"/>
        <w:jc w:val="right"/>
      </w:pPr>
      <w:r w:rsidRPr="00B371D4">
        <w:t>М.В.МИШУСТИН</w:t>
      </w: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sectPr w:rsidR="00CB75DC" w:rsidRPr="00B371D4" w:rsidSect="00101C35">
          <w:pgSz w:w="11906" w:h="16838"/>
          <w:pgMar w:top="1134" w:right="850" w:bottom="1134" w:left="1701" w:header="708" w:footer="708" w:gutter="0"/>
          <w:cols w:space="708"/>
          <w:docGrid w:linePitch="360"/>
        </w:sectPr>
      </w:pPr>
    </w:p>
    <w:p w:rsidR="00CB75DC" w:rsidRPr="00B371D4" w:rsidRDefault="00CB75DC">
      <w:pPr>
        <w:pStyle w:val="ConsPlusNormal"/>
        <w:jc w:val="right"/>
        <w:outlineLvl w:val="0"/>
      </w:pPr>
      <w:r w:rsidRPr="00B371D4">
        <w:lastRenderedPageBreak/>
        <w:t>Приложение N 1</w:t>
      </w:r>
    </w:p>
    <w:p w:rsidR="00CB75DC" w:rsidRPr="00B371D4" w:rsidRDefault="00CB75DC">
      <w:pPr>
        <w:pStyle w:val="ConsPlusNormal"/>
        <w:jc w:val="both"/>
      </w:pPr>
    </w:p>
    <w:p w:rsidR="00CB75DC" w:rsidRPr="00B371D4" w:rsidRDefault="00CB75DC">
      <w:pPr>
        <w:pStyle w:val="ConsPlusNormal"/>
        <w:jc w:val="right"/>
      </w:pPr>
      <w:r w:rsidRPr="00B371D4">
        <w:t>Утверждены</w:t>
      </w:r>
    </w:p>
    <w:p w:rsidR="00CB75DC" w:rsidRPr="00B371D4" w:rsidRDefault="00CB75DC">
      <w:pPr>
        <w:pStyle w:val="ConsPlusNormal"/>
        <w:jc w:val="right"/>
      </w:pPr>
      <w:r w:rsidRPr="00B371D4">
        <w:t>приказом ФНС России</w:t>
      </w:r>
    </w:p>
    <w:p w:rsidR="00CB75DC" w:rsidRPr="00B371D4" w:rsidRDefault="00CB75DC">
      <w:pPr>
        <w:pStyle w:val="ConsPlusNormal"/>
        <w:jc w:val="right"/>
      </w:pPr>
      <w:r w:rsidRPr="00B371D4">
        <w:t>от 10.09.2015 N ММВ-7-11/387@</w:t>
      </w:r>
    </w:p>
    <w:p w:rsidR="00CB75DC" w:rsidRPr="00B371D4" w:rsidRDefault="00CB75DC">
      <w:pPr>
        <w:pStyle w:val="ConsPlusNormal"/>
        <w:jc w:val="both"/>
      </w:pPr>
    </w:p>
    <w:p w:rsidR="00CB75DC" w:rsidRPr="00B371D4" w:rsidRDefault="00CB75DC">
      <w:pPr>
        <w:pStyle w:val="ConsPlusTitle"/>
        <w:jc w:val="center"/>
      </w:pPr>
      <w:bookmarkStart w:id="1" w:name="P39"/>
      <w:bookmarkEnd w:id="1"/>
      <w:r w:rsidRPr="00B371D4">
        <w:t>КОДЫ ВИДОВ ДОХОДОВ НАЛОГОПЛАТЕЛЬЩИКА</w:t>
      </w:r>
    </w:p>
    <w:p w:rsidR="00CB75DC" w:rsidRPr="00B371D4" w:rsidRDefault="00CB75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71D4" w:rsidRPr="00B371D4">
        <w:trPr>
          <w:jc w:val="center"/>
        </w:trPr>
        <w:tc>
          <w:tcPr>
            <w:tcW w:w="9294" w:type="dxa"/>
            <w:tcBorders>
              <w:top w:val="nil"/>
              <w:left w:val="single" w:sz="24" w:space="0" w:color="CED3F1"/>
              <w:bottom w:val="nil"/>
              <w:right w:val="single" w:sz="24" w:space="0" w:color="F4F3F8"/>
            </w:tcBorders>
            <w:shd w:val="clear" w:color="auto" w:fill="F4F3F8"/>
          </w:tcPr>
          <w:p w:rsidR="00CB75DC" w:rsidRPr="00B371D4" w:rsidRDefault="00CB75DC">
            <w:pPr>
              <w:pStyle w:val="ConsPlusNormal"/>
              <w:jc w:val="center"/>
            </w:pPr>
            <w:r w:rsidRPr="00B371D4">
              <w:t>Список изменяющих документов</w:t>
            </w:r>
          </w:p>
          <w:p w:rsidR="00CB75DC" w:rsidRPr="00B371D4" w:rsidRDefault="00CB75DC">
            <w:pPr>
              <w:pStyle w:val="ConsPlusNormal"/>
              <w:jc w:val="center"/>
            </w:pPr>
            <w:r w:rsidRPr="00B371D4">
              <w:t>(в ред. Приказов ФНС России от 22.11.2016 N ММВ-7-11/633@,</w:t>
            </w:r>
          </w:p>
          <w:p w:rsidR="00CB75DC" w:rsidRPr="00B371D4" w:rsidRDefault="00CB75DC">
            <w:pPr>
              <w:pStyle w:val="ConsPlusNormal"/>
              <w:jc w:val="center"/>
            </w:pPr>
            <w:r w:rsidRPr="00B371D4">
              <w:t>от 24.10.2017 N ММВ-7-11/820@)</w:t>
            </w:r>
          </w:p>
        </w:tc>
      </w:tr>
    </w:tbl>
    <w:p w:rsidR="00CB75DC" w:rsidRPr="00B371D4" w:rsidRDefault="00CB75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6"/>
        <w:gridCol w:w="8414"/>
      </w:tblGrid>
      <w:tr w:rsidR="00B371D4" w:rsidRPr="00B371D4">
        <w:tc>
          <w:tcPr>
            <w:tcW w:w="1186" w:type="dxa"/>
          </w:tcPr>
          <w:p w:rsidR="00CB75DC" w:rsidRPr="00B371D4" w:rsidRDefault="00CB75DC">
            <w:pPr>
              <w:pStyle w:val="ConsPlusNormal"/>
              <w:jc w:val="center"/>
            </w:pPr>
            <w:r w:rsidRPr="00B371D4">
              <w:t>Код дохода</w:t>
            </w:r>
          </w:p>
        </w:tc>
        <w:tc>
          <w:tcPr>
            <w:tcW w:w="8414" w:type="dxa"/>
          </w:tcPr>
          <w:p w:rsidR="00CB75DC" w:rsidRPr="00B371D4" w:rsidRDefault="00CB75DC">
            <w:pPr>
              <w:pStyle w:val="ConsPlusNormal"/>
              <w:jc w:val="center"/>
            </w:pPr>
            <w:r w:rsidRPr="00B371D4">
              <w:t>Наименование дохода</w:t>
            </w:r>
          </w:p>
        </w:tc>
      </w:tr>
      <w:tr w:rsidR="00B371D4" w:rsidRPr="00B371D4">
        <w:tc>
          <w:tcPr>
            <w:tcW w:w="1186" w:type="dxa"/>
          </w:tcPr>
          <w:p w:rsidR="00CB75DC" w:rsidRPr="00B371D4" w:rsidRDefault="00CB75DC">
            <w:pPr>
              <w:pStyle w:val="ConsPlusNormal"/>
            </w:pPr>
            <w:r w:rsidRPr="00B371D4">
              <w:t>1010</w:t>
            </w:r>
          </w:p>
        </w:tc>
        <w:tc>
          <w:tcPr>
            <w:tcW w:w="8414" w:type="dxa"/>
          </w:tcPr>
          <w:p w:rsidR="00CB75DC" w:rsidRPr="00B371D4" w:rsidRDefault="00CB75DC">
            <w:pPr>
              <w:pStyle w:val="ConsPlusNormal"/>
              <w:jc w:val="both"/>
            </w:pPr>
            <w:r w:rsidRPr="00B371D4">
              <w:t>Дивиденды</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1011</w:t>
            </w:r>
          </w:p>
        </w:tc>
        <w:tc>
          <w:tcPr>
            <w:tcW w:w="8414" w:type="dxa"/>
            <w:tcBorders>
              <w:bottom w:val="nil"/>
            </w:tcBorders>
          </w:tcPr>
          <w:p w:rsidR="00CB75DC" w:rsidRPr="00B371D4" w:rsidRDefault="00CB75DC">
            <w:pPr>
              <w:pStyle w:val="ConsPlusNormal"/>
              <w:jc w:val="both"/>
            </w:pPr>
            <w:r w:rsidRPr="00B371D4">
              <w:t>Проценты (за исключением процентов по облигациям с ипотечным покрытием, эмитированным до 01.01.2007, доходов в виде процентов, получаемых по вкладам в банках, и доходов, получаемых при погашении векселя), включая дисконт, полученный по долговому обязательству любого вида, за исключением сумм дохода в виде процента (купона), получаемого налогоплательщиком по обращающимся облигациям российских организаций, номинированным в рублях и эмитированным после 1 января 2017 года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24.10.2017 N ММВ-7-11/820@)</w:t>
            </w:r>
          </w:p>
        </w:tc>
      </w:tr>
      <w:tr w:rsidR="00B371D4" w:rsidRPr="00B371D4">
        <w:tc>
          <w:tcPr>
            <w:tcW w:w="1186" w:type="dxa"/>
          </w:tcPr>
          <w:p w:rsidR="00CB75DC" w:rsidRPr="00B371D4" w:rsidRDefault="00CB75DC">
            <w:pPr>
              <w:pStyle w:val="ConsPlusNormal"/>
            </w:pPr>
            <w:r w:rsidRPr="00B371D4">
              <w:t>1110</w:t>
            </w:r>
          </w:p>
        </w:tc>
        <w:tc>
          <w:tcPr>
            <w:tcW w:w="8414" w:type="dxa"/>
          </w:tcPr>
          <w:p w:rsidR="00CB75DC" w:rsidRPr="00B371D4" w:rsidRDefault="00CB75DC">
            <w:pPr>
              <w:pStyle w:val="ConsPlusNormal"/>
              <w:jc w:val="both"/>
            </w:pPr>
            <w:r w:rsidRPr="00B371D4">
              <w:t>Проценты по облигациям с ипотечным покрытием, эмитированным до 01.01.2007</w:t>
            </w:r>
          </w:p>
        </w:tc>
      </w:tr>
      <w:tr w:rsidR="00B371D4" w:rsidRPr="00B371D4">
        <w:tc>
          <w:tcPr>
            <w:tcW w:w="1186" w:type="dxa"/>
          </w:tcPr>
          <w:p w:rsidR="00CB75DC" w:rsidRPr="00B371D4" w:rsidRDefault="00CB75DC">
            <w:pPr>
              <w:pStyle w:val="ConsPlusNormal"/>
            </w:pPr>
            <w:r w:rsidRPr="00B371D4">
              <w:t>1120</w:t>
            </w:r>
          </w:p>
        </w:tc>
        <w:tc>
          <w:tcPr>
            <w:tcW w:w="8414" w:type="dxa"/>
          </w:tcPr>
          <w:p w:rsidR="00CB75DC" w:rsidRPr="00B371D4" w:rsidRDefault="00CB75DC">
            <w:pPr>
              <w:pStyle w:val="ConsPlusNormal"/>
              <w:jc w:val="both"/>
            </w:pPr>
            <w:r w:rsidRPr="00B371D4">
              <w:t>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01.01.2007</w:t>
            </w:r>
          </w:p>
        </w:tc>
      </w:tr>
      <w:tr w:rsidR="00B371D4" w:rsidRPr="00B371D4">
        <w:tc>
          <w:tcPr>
            <w:tcW w:w="1186" w:type="dxa"/>
          </w:tcPr>
          <w:p w:rsidR="00CB75DC" w:rsidRPr="00B371D4" w:rsidRDefault="00CB75DC">
            <w:pPr>
              <w:pStyle w:val="ConsPlusNormal"/>
            </w:pPr>
            <w:r w:rsidRPr="00B371D4">
              <w:t>1200</w:t>
            </w:r>
          </w:p>
        </w:tc>
        <w:tc>
          <w:tcPr>
            <w:tcW w:w="8414" w:type="dxa"/>
          </w:tcPr>
          <w:p w:rsidR="00CB75DC" w:rsidRPr="00B371D4" w:rsidRDefault="00CB75DC">
            <w:pPr>
              <w:pStyle w:val="ConsPlusNormal"/>
              <w:jc w:val="both"/>
            </w:pPr>
            <w:r w:rsidRPr="00B371D4">
              <w:t>Доходы, полученные в виде иных страховых выплат по договорам страхования</w:t>
            </w:r>
          </w:p>
        </w:tc>
      </w:tr>
      <w:tr w:rsidR="00B371D4" w:rsidRPr="00B371D4">
        <w:tc>
          <w:tcPr>
            <w:tcW w:w="1186" w:type="dxa"/>
          </w:tcPr>
          <w:p w:rsidR="00CB75DC" w:rsidRPr="00B371D4" w:rsidRDefault="00CB75DC">
            <w:pPr>
              <w:pStyle w:val="ConsPlusNormal"/>
            </w:pPr>
            <w:r w:rsidRPr="00B371D4">
              <w:lastRenderedPageBreak/>
              <w:t>1201</w:t>
            </w:r>
          </w:p>
        </w:tc>
        <w:tc>
          <w:tcPr>
            <w:tcW w:w="8414" w:type="dxa"/>
          </w:tcPr>
          <w:p w:rsidR="00CB75DC" w:rsidRPr="00B371D4" w:rsidRDefault="00CB75DC">
            <w:pPr>
              <w:pStyle w:val="ConsPlusNormal"/>
              <w:jc w:val="both"/>
            </w:pPr>
            <w:r w:rsidRPr="00B371D4">
              <w:t>Доходы, полученные в виде страховых выплат по договорам страхования в виде оплаты стоимости санаторно-курортных путевок</w:t>
            </w:r>
          </w:p>
        </w:tc>
      </w:tr>
      <w:tr w:rsidR="00B371D4" w:rsidRPr="00B371D4">
        <w:tc>
          <w:tcPr>
            <w:tcW w:w="1186" w:type="dxa"/>
          </w:tcPr>
          <w:p w:rsidR="00CB75DC" w:rsidRPr="00B371D4" w:rsidRDefault="00CB75DC">
            <w:pPr>
              <w:pStyle w:val="ConsPlusNormal"/>
            </w:pPr>
            <w:r w:rsidRPr="00B371D4">
              <w:t>1202</w:t>
            </w:r>
          </w:p>
        </w:tc>
        <w:tc>
          <w:tcPr>
            <w:tcW w:w="8414" w:type="dxa"/>
          </w:tcPr>
          <w:p w:rsidR="00CB75DC" w:rsidRPr="00B371D4" w:rsidRDefault="00CB75DC">
            <w:pPr>
              <w:pStyle w:val="ConsPlusNormal"/>
              <w:jc w:val="both"/>
            </w:pPr>
            <w:r w:rsidRPr="00B371D4">
              <w:t>Доходы, полученные в виде страховых выплат по договорам добровольного страхования жизни (за исключением договоров добровольного пенсионного страхования) в случае выплат, связанных с дожитием застрахованного лица до определенного возраста или срока, либо в случае наступления иного события (за исключением досрочного расторжения договоров), в части превышения сумм внесенных налогоплательщиком страховых взносов, увеличенных на сумму, рассчитанную путем последовательного суммирования произведений сумм страховых взносов, внесенных со дня заключения договора страхования ко дню окончания каждого года действия такого договора добровольного страхования жизни (включительно), и действовавшей в соответствующий год среднегодовой ставки рефинансирования Центрального банка Российской Федерации</w:t>
            </w:r>
          </w:p>
        </w:tc>
      </w:tr>
      <w:tr w:rsidR="00B371D4" w:rsidRPr="00B371D4">
        <w:tc>
          <w:tcPr>
            <w:tcW w:w="1186" w:type="dxa"/>
          </w:tcPr>
          <w:p w:rsidR="00CB75DC" w:rsidRPr="00B371D4" w:rsidRDefault="00CB75DC">
            <w:pPr>
              <w:pStyle w:val="ConsPlusNormal"/>
            </w:pPr>
            <w:r w:rsidRPr="00B371D4">
              <w:t>1203</w:t>
            </w:r>
          </w:p>
        </w:tc>
        <w:tc>
          <w:tcPr>
            <w:tcW w:w="8414" w:type="dxa"/>
          </w:tcPr>
          <w:p w:rsidR="00CB75DC" w:rsidRPr="00B371D4" w:rsidRDefault="00CB75DC">
            <w:pPr>
              <w:pStyle w:val="ConsPlusNormal"/>
              <w:jc w:val="both"/>
            </w:pPr>
            <w:r w:rsidRPr="00B371D4">
              <w:t>Доходы, полученные в виде страховых выплат по договорам добровольного имущественного страхования (включая страхование гражданской ответственности за причинение вреда имуществу третьих лиц и (или) страхование гражданской ответственности владельцев транспортных средств) в части превышения рыночной стоимости застрахованного имущества в случае гибели или уничтожения застрахованного имущества, либо расходов, необходимых для проведения ремонта (восстановления) этого имущества (в случае, если ремонт не осуществлялся), или стоимости ремонта (восстановления) этого имущества (в случае осуществления ремонта), увеличенных на сумму уплаченных по страхованию этого имущества страховых взносов</w:t>
            </w:r>
          </w:p>
        </w:tc>
      </w:tr>
      <w:tr w:rsidR="00B371D4" w:rsidRPr="00B371D4">
        <w:tc>
          <w:tcPr>
            <w:tcW w:w="1186" w:type="dxa"/>
          </w:tcPr>
          <w:p w:rsidR="00CB75DC" w:rsidRPr="00B371D4" w:rsidRDefault="00CB75DC">
            <w:pPr>
              <w:pStyle w:val="ConsPlusNormal"/>
            </w:pPr>
            <w:r w:rsidRPr="00B371D4">
              <w:t>1211</w:t>
            </w:r>
          </w:p>
        </w:tc>
        <w:tc>
          <w:tcPr>
            <w:tcW w:w="8414" w:type="dxa"/>
          </w:tcPr>
          <w:p w:rsidR="00CB75DC" w:rsidRPr="00B371D4" w:rsidRDefault="00CB75DC">
            <w:pPr>
              <w:pStyle w:val="ConsPlusNormal"/>
              <w:jc w:val="both"/>
            </w:pPr>
            <w:r w:rsidRPr="00B371D4">
              <w:t>Доходы, полученные в виде сумм страховых взносов по договорам страхования, если указанные суммы вносятся за физических лиц из средств работодателей либо из средств организаций или индивидуальных предпринимателей, не являющихся работодателями в отношении тех физических лиц, за которых они вносят страховые взносы</w:t>
            </w:r>
          </w:p>
        </w:tc>
      </w:tr>
      <w:tr w:rsidR="00B371D4" w:rsidRPr="00B371D4">
        <w:tc>
          <w:tcPr>
            <w:tcW w:w="1186" w:type="dxa"/>
          </w:tcPr>
          <w:p w:rsidR="00CB75DC" w:rsidRPr="00B371D4" w:rsidRDefault="00CB75DC">
            <w:pPr>
              <w:pStyle w:val="ConsPlusNormal"/>
            </w:pPr>
            <w:r w:rsidRPr="00B371D4">
              <w:t>1212</w:t>
            </w:r>
          </w:p>
        </w:tc>
        <w:tc>
          <w:tcPr>
            <w:tcW w:w="8414" w:type="dxa"/>
          </w:tcPr>
          <w:p w:rsidR="00CB75DC" w:rsidRPr="00B371D4" w:rsidRDefault="00CB75DC">
            <w:pPr>
              <w:pStyle w:val="ConsPlusNormal"/>
              <w:jc w:val="both"/>
            </w:pPr>
            <w:r w:rsidRPr="00B371D4">
              <w:t xml:space="preserve">Доходы в виде денежных (выкупных) сумм, выплачиваемых по договорам добровольного страхования жизни, подлежащих в соответствии с правилами </w:t>
            </w:r>
            <w:r w:rsidRPr="00B371D4">
              <w:lastRenderedPageBreak/>
              <w:t>страхования и условиями договоров выплате при досрочном расторжении договоров добровольного страхования жизни</w:t>
            </w:r>
          </w:p>
        </w:tc>
      </w:tr>
      <w:tr w:rsidR="00B371D4" w:rsidRPr="00B371D4">
        <w:tc>
          <w:tcPr>
            <w:tcW w:w="1186" w:type="dxa"/>
          </w:tcPr>
          <w:p w:rsidR="00CB75DC" w:rsidRPr="00B371D4" w:rsidRDefault="00CB75DC">
            <w:pPr>
              <w:pStyle w:val="ConsPlusNormal"/>
            </w:pPr>
            <w:r w:rsidRPr="00B371D4">
              <w:lastRenderedPageBreak/>
              <w:t>1213</w:t>
            </w:r>
          </w:p>
        </w:tc>
        <w:tc>
          <w:tcPr>
            <w:tcW w:w="8414" w:type="dxa"/>
          </w:tcPr>
          <w:p w:rsidR="00CB75DC" w:rsidRPr="00B371D4" w:rsidRDefault="00CB75DC">
            <w:pPr>
              <w:pStyle w:val="ConsPlusNormal"/>
              <w:jc w:val="both"/>
            </w:pPr>
            <w:r w:rsidRPr="00B371D4">
              <w:t>Доходы в виде денежных (выкупных) сумм, выплачиваемые по договорам добровольного пенсионного страхования и подлежащих в соответствии с правилами страхования и условиями договоров выплате при досрочном расторжении договоров добровольного пенсионного страхования</w:t>
            </w:r>
          </w:p>
        </w:tc>
      </w:tr>
      <w:tr w:rsidR="00B371D4" w:rsidRPr="00B371D4">
        <w:tc>
          <w:tcPr>
            <w:tcW w:w="1186" w:type="dxa"/>
          </w:tcPr>
          <w:p w:rsidR="00CB75DC" w:rsidRPr="00B371D4" w:rsidRDefault="00CB75DC">
            <w:pPr>
              <w:pStyle w:val="ConsPlusNormal"/>
            </w:pPr>
            <w:r w:rsidRPr="00B371D4">
              <w:t>1215</w:t>
            </w:r>
          </w:p>
        </w:tc>
        <w:tc>
          <w:tcPr>
            <w:tcW w:w="8414" w:type="dxa"/>
          </w:tcPr>
          <w:p w:rsidR="00CB75DC" w:rsidRPr="00B371D4" w:rsidRDefault="00CB75DC">
            <w:pPr>
              <w:pStyle w:val="ConsPlusNormal"/>
              <w:jc w:val="both"/>
            </w:pPr>
            <w:r w:rsidRPr="00B371D4">
              <w:t>Доходы в виде денежных (выкупных) сумм, выплачиваемые по договорам негосударственного пенсионного обеспечения и подлежащих в соответствии с правилами страхования и условиями договоров выплате при досрочном расторжении договоров негосударственного пенсионного обеспечения</w:t>
            </w:r>
          </w:p>
        </w:tc>
      </w:tr>
      <w:tr w:rsidR="00B371D4" w:rsidRPr="00B371D4">
        <w:tc>
          <w:tcPr>
            <w:tcW w:w="1186" w:type="dxa"/>
          </w:tcPr>
          <w:p w:rsidR="00CB75DC" w:rsidRPr="00B371D4" w:rsidRDefault="00CB75DC">
            <w:pPr>
              <w:pStyle w:val="ConsPlusNormal"/>
            </w:pPr>
            <w:r w:rsidRPr="00B371D4">
              <w:t>1219</w:t>
            </w:r>
          </w:p>
        </w:tc>
        <w:tc>
          <w:tcPr>
            <w:tcW w:w="8414" w:type="dxa"/>
          </w:tcPr>
          <w:p w:rsidR="00CB75DC" w:rsidRPr="00B371D4" w:rsidRDefault="00CB75DC">
            <w:pPr>
              <w:pStyle w:val="ConsPlusNormal"/>
              <w:jc w:val="both"/>
            </w:pPr>
            <w:r w:rsidRPr="00B371D4">
              <w:t>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Налогового кодекса Российской Федерации, учитываемый в случае расторжения договора добровольного пенсионного страхования</w:t>
            </w:r>
          </w:p>
        </w:tc>
      </w:tr>
      <w:tr w:rsidR="00B371D4" w:rsidRPr="00B371D4">
        <w:tc>
          <w:tcPr>
            <w:tcW w:w="1186" w:type="dxa"/>
          </w:tcPr>
          <w:p w:rsidR="00CB75DC" w:rsidRPr="00B371D4" w:rsidRDefault="00CB75DC">
            <w:pPr>
              <w:pStyle w:val="ConsPlusNormal"/>
            </w:pPr>
            <w:r w:rsidRPr="00B371D4">
              <w:t>1220</w:t>
            </w:r>
          </w:p>
        </w:tc>
        <w:tc>
          <w:tcPr>
            <w:tcW w:w="8414" w:type="dxa"/>
          </w:tcPr>
          <w:p w:rsidR="00CB75DC" w:rsidRPr="00B371D4" w:rsidRDefault="00CB75DC">
            <w:pPr>
              <w:pStyle w:val="ConsPlusNormal"/>
              <w:jc w:val="both"/>
            </w:pPr>
            <w:r w:rsidRPr="00B371D4">
              <w:t>Суммы страховых взносов, в отношении которых налогоплательщику был предоставлен социальный налоговый вычет, предусмотренный подпунктом 4 пункта 1 статьи 219 Налогового кодекса Российской Федерации, учитываемый в случае расторжения негосударственного пенсионного обеспечения</w:t>
            </w:r>
          </w:p>
        </w:tc>
      </w:tr>
      <w:tr w:rsidR="00B371D4" w:rsidRPr="00B371D4">
        <w:tc>
          <w:tcPr>
            <w:tcW w:w="1186" w:type="dxa"/>
          </w:tcPr>
          <w:p w:rsidR="00CB75DC" w:rsidRPr="00B371D4" w:rsidRDefault="00CB75DC">
            <w:pPr>
              <w:pStyle w:val="ConsPlusNormal"/>
            </w:pPr>
            <w:r w:rsidRPr="00B371D4">
              <w:t>1240</w:t>
            </w:r>
          </w:p>
        </w:tc>
        <w:tc>
          <w:tcPr>
            <w:tcW w:w="8414" w:type="dxa"/>
          </w:tcPr>
          <w:p w:rsidR="00CB75DC" w:rsidRPr="00B371D4" w:rsidRDefault="00CB75DC">
            <w:pPr>
              <w:pStyle w:val="ConsPlusNormal"/>
              <w:jc w:val="both"/>
            </w:pPr>
            <w:r w:rsidRPr="00B371D4">
              <w:t>Суммы пенсий, выплачиваемых по договорам негосударственного пенсионного обеспечения, заключенным организациями и иными работодателями с российскими негосударственными пенсионными фондами, а также суммы пенсий, выплачиваемых по договорам негосударственного пенсионного обеспечения, заключенным физическими лицами с российскими негосударственными фондами в пользу других лиц</w:t>
            </w:r>
          </w:p>
        </w:tc>
      </w:tr>
      <w:tr w:rsidR="00B371D4" w:rsidRPr="00B371D4">
        <w:tc>
          <w:tcPr>
            <w:tcW w:w="1186" w:type="dxa"/>
          </w:tcPr>
          <w:p w:rsidR="00CB75DC" w:rsidRPr="00B371D4" w:rsidRDefault="00CB75DC">
            <w:pPr>
              <w:pStyle w:val="ConsPlusNormal"/>
            </w:pPr>
            <w:r w:rsidRPr="00B371D4">
              <w:t>1300</w:t>
            </w:r>
          </w:p>
        </w:tc>
        <w:tc>
          <w:tcPr>
            <w:tcW w:w="8414" w:type="dxa"/>
          </w:tcPr>
          <w:p w:rsidR="00CB75DC" w:rsidRPr="00B371D4" w:rsidRDefault="00CB75DC">
            <w:pPr>
              <w:pStyle w:val="ConsPlusNormal"/>
              <w:jc w:val="both"/>
            </w:pPr>
            <w:r w:rsidRPr="00B371D4">
              <w:t>Доходы, полученные от использования авторских или иных смежных прав</w:t>
            </w:r>
          </w:p>
        </w:tc>
      </w:tr>
      <w:tr w:rsidR="00B371D4" w:rsidRPr="00B371D4">
        <w:tc>
          <w:tcPr>
            <w:tcW w:w="1186" w:type="dxa"/>
          </w:tcPr>
          <w:p w:rsidR="00CB75DC" w:rsidRPr="00B371D4" w:rsidRDefault="00CB75DC">
            <w:pPr>
              <w:pStyle w:val="ConsPlusNormal"/>
            </w:pPr>
            <w:r w:rsidRPr="00B371D4">
              <w:t>1301</w:t>
            </w:r>
          </w:p>
        </w:tc>
        <w:tc>
          <w:tcPr>
            <w:tcW w:w="8414" w:type="dxa"/>
          </w:tcPr>
          <w:p w:rsidR="00CB75DC" w:rsidRPr="00B371D4" w:rsidRDefault="00CB75DC">
            <w:pPr>
              <w:pStyle w:val="ConsPlusNormal"/>
              <w:jc w:val="both"/>
            </w:pPr>
            <w:r w:rsidRPr="00B371D4">
              <w:t>Доходы, полученные от отчуждения авторских или иных смежных прав</w:t>
            </w:r>
          </w:p>
        </w:tc>
      </w:tr>
      <w:tr w:rsidR="00B371D4" w:rsidRPr="00B371D4">
        <w:tc>
          <w:tcPr>
            <w:tcW w:w="1186" w:type="dxa"/>
          </w:tcPr>
          <w:p w:rsidR="00CB75DC" w:rsidRPr="00B371D4" w:rsidRDefault="00CB75DC">
            <w:pPr>
              <w:pStyle w:val="ConsPlusNormal"/>
            </w:pPr>
            <w:r w:rsidRPr="00B371D4">
              <w:t>1400</w:t>
            </w:r>
          </w:p>
        </w:tc>
        <w:tc>
          <w:tcPr>
            <w:tcW w:w="8414" w:type="dxa"/>
          </w:tcPr>
          <w:p w:rsidR="00CB75DC" w:rsidRPr="00B371D4" w:rsidRDefault="00CB75DC">
            <w:pPr>
              <w:pStyle w:val="ConsPlusNormal"/>
              <w:jc w:val="both"/>
            </w:pPr>
            <w:r w:rsidRPr="00B371D4">
              <w:t xml:space="preserve">Доходы, полученные от предоставления в аренду или иного использования имущества </w:t>
            </w:r>
            <w:r w:rsidRPr="00B371D4">
              <w:lastRenderedPageBreak/>
              <w:t>(кроме аналогичных доходов от сдачи в аренду любых транспортных средств и средств связи, компьютерных сетей)</w:t>
            </w:r>
          </w:p>
        </w:tc>
      </w:tr>
      <w:tr w:rsidR="00B371D4" w:rsidRPr="00B371D4">
        <w:tc>
          <w:tcPr>
            <w:tcW w:w="1186" w:type="dxa"/>
          </w:tcPr>
          <w:p w:rsidR="00CB75DC" w:rsidRPr="00B371D4" w:rsidRDefault="00CB75DC">
            <w:pPr>
              <w:pStyle w:val="ConsPlusNormal"/>
            </w:pPr>
            <w:r w:rsidRPr="00B371D4">
              <w:lastRenderedPageBreak/>
              <w:t>1530</w:t>
            </w:r>
          </w:p>
        </w:tc>
        <w:tc>
          <w:tcPr>
            <w:tcW w:w="8414" w:type="dxa"/>
          </w:tcPr>
          <w:p w:rsidR="00CB75DC" w:rsidRPr="00B371D4" w:rsidRDefault="00CB75DC">
            <w:pPr>
              <w:pStyle w:val="ConsPlusNormal"/>
              <w:jc w:val="both"/>
            </w:pPr>
            <w:r w:rsidRPr="00B371D4">
              <w:t>Доходы, полученные по операциям с ценными бумагами, обращающимися на организованном рынке ценных бумаг</w:t>
            </w:r>
          </w:p>
        </w:tc>
      </w:tr>
      <w:tr w:rsidR="00B371D4" w:rsidRPr="00B371D4">
        <w:tc>
          <w:tcPr>
            <w:tcW w:w="1186" w:type="dxa"/>
          </w:tcPr>
          <w:p w:rsidR="00CB75DC" w:rsidRPr="00B371D4" w:rsidRDefault="00CB75DC">
            <w:pPr>
              <w:pStyle w:val="ConsPlusNormal"/>
            </w:pPr>
            <w:r w:rsidRPr="00B371D4">
              <w:t>1531</w:t>
            </w:r>
          </w:p>
        </w:tc>
        <w:tc>
          <w:tcPr>
            <w:tcW w:w="8414" w:type="dxa"/>
          </w:tcPr>
          <w:p w:rsidR="00CB75DC" w:rsidRPr="00B371D4" w:rsidRDefault="00CB75DC">
            <w:pPr>
              <w:pStyle w:val="ConsPlusNormal"/>
              <w:jc w:val="both"/>
            </w:pPr>
            <w:r w:rsidRPr="00B371D4">
              <w:t>Доходы по операциям с ценными бумагами, не обращающимися на организованном рынке ценных бумаг</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1532</w:t>
            </w:r>
          </w:p>
        </w:tc>
        <w:tc>
          <w:tcPr>
            <w:tcW w:w="8414" w:type="dxa"/>
            <w:tcBorders>
              <w:bottom w:val="nil"/>
            </w:tcBorders>
          </w:tcPr>
          <w:p w:rsidR="00CB75DC" w:rsidRPr="00B371D4" w:rsidRDefault="00CB75DC">
            <w:pPr>
              <w:pStyle w:val="ConsPlusNormal"/>
              <w:jc w:val="both"/>
            </w:pPr>
            <w:r w:rsidRPr="00B371D4">
              <w:t>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1533</w:t>
            </w:r>
          </w:p>
        </w:tc>
        <w:tc>
          <w:tcPr>
            <w:tcW w:w="8414" w:type="dxa"/>
            <w:tcBorders>
              <w:bottom w:val="nil"/>
            </w:tcBorders>
          </w:tcPr>
          <w:p w:rsidR="00CB75DC" w:rsidRPr="00B371D4" w:rsidRDefault="00CB75DC">
            <w:pPr>
              <w:pStyle w:val="ConsPlusNormal"/>
              <w:jc w:val="both"/>
            </w:pPr>
            <w:r w:rsidRPr="00B371D4">
              <w:t>Доходы по операциям с производными финансовыми инструментами, не обращающимися на организованном рынке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1535</w:t>
            </w:r>
          </w:p>
        </w:tc>
        <w:tc>
          <w:tcPr>
            <w:tcW w:w="8414" w:type="dxa"/>
            <w:tcBorders>
              <w:bottom w:val="nil"/>
            </w:tcBorders>
          </w:tcPr>
          <w:p w:rsidR="00CB75DC" w:rsidRPr="00B371D4" w:rsidRDefault="00CB75DC">
            <w:pPr>
              <w:pStyle w:val="ConsPlusNormal"/>
              <w:jc w:val="both"/>
            </w:pPr>
            <w:r w:rsidRPr="00B371D4">
              <w:t>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c>
          <w:tcPr>
            <w:tcW w:w="1186" w:type="dxa"/>
          </w:tcPr>
          <w:p w:rsidR="00CB75DC" w:rsidRPr="00B371D4" w:rsidRDefault="00CB75DC">
            <w:pPr>
              <w:pStyle w:val="ConsPlusNormal"/>
            </w:pPr>
            <w:r w:rsidRPr="00B371D4">
              <w:t>1536</w:t>
            </w:r>
          </w:p>
        </w:tc>
        <w:tc>
          <w:tcPr>
            <w:tcW w:w="8414" w:type="dxa"/>
          </w:tcPr>
          <w:p w:rsidR="00CB75DC" w:rsidRPr="00B371D4" w:rsidRDefault="00CB75DC">
            <w:pPr>
              <w:pStyle w:val="ConsPlusNormal"/>
              <w:jc w:val="both"/>
            </w:pPr>
            <w:r w:rsidRPr="00B371D4">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w:t>
            </w:r>
          </w:p>
        </w:tc>
      </w:tr>
      <w:tr w:rsidR="00B371D4" w:rsidRPr="00B371D4">
        <w:tc>
          <w:tcPr>
            <w:tcW w:w="1186" w:type="dxa"/>
          </w:tcPr>
          <w:p w:rsidR="00CB75DC" w:rsidRPr="00B371D4" w:rsidRDefault="00CB75DC">
            <w:pPr>
              <w:pStyle w:val="ConsPlusNormal"/>
            </w:pPr>
            <w:r w:rsidRPr="00B371D4">
              <w:t>1537</w:t>
            </w:r>
          </w:p>
        </w:tc>
        <w:tc>
          <w:tcPr>
            <w:tcW w:w="8414" w:type="dxa"/>
          </w:tcPr>
          <w:p w:rsidR="00CB75DC" w:rsidRPr="00B371D4" w:rsidRDefault="00CB75DC">
            <w:pPr>
              <w:pStyle w:val="ConsPlusNormal"/>
              <w:jc w:val="both"/>
            </w:pPr>
            <w:r w:rsidRPr="00B371D4">
              <w:t>Доходы в виде процентов по займу, полученные по совокупности операций РЕПО</w:t>
            </w:r>
          </w:p>
        </w:tc>
      </w:tr>
      <w:tr w:rsidR="00B371D4" w:rsidRPr="00B371D4">
        <w:tc>
          <w:tcPr>
            <w:tcW w:w="1186" w:type="dxa"/>
          </w:tcPr>
          <w:p w:rsidR="00CB75DC" w:rsidRPr="00B371D4" w:rsidRDefault="00CB75DC">
            <w:pPr>
              <w:pStyle w:val="ConsPlusNormal"/>
            </w:pPr>
            <w:r w:rsidRPr="00B371D4">
              <w:t>1538</w:t>
            </w:r>
          </w:p>
        </w:tc>
        <w:tc>
          <w:tcPr>
            <w:tcW w:w="8414" w:type="dxa"/>
          </w:tcPr>
          <w:p w:rsidR="00CB75DC" w:rsidRPr="00B371D4" w:rsidRDefault="00CB75DC">
            <w:pPr>
              <w:pStyle w:val="ConsPlusNormal"/>
              <w:jc w:val="both"/>
            </w:pPr>
            <w:r w:rsidRPr="00B371D4">
              <w:t>Доходы в виде процентов, полученных в налоговом периоде по совокупности договоров займа</w:t>
            </w:r>
          </w:p>
        </w:tc>
      </w:tr>
      <w:tr w:rsidR="00B371D4" w:rsidRPr="00B371D4">
        <w:tc>
          <w:tcPr>
            <w:tcW w:w="1186" w:type="dxa"/>
          </w:tcPr>
          <w:p w:rsidR="00CB75DC" w:rsidRPr="00B371D4" w:rsidRDefault="00CB75DC">
            <w:pPr>
              <w:pStyle w:val="ConsPlusNormal"/>
            </w:pPr>
            <w:r w:rsidRPr="00B371D4">
              <w:lastRenderedPageBreak/>
              <w:t>1539</w:t>
            </w:r>
          </w:p>
        </w:tc>
        <w:tc>
          <w:tcPr>
            <w:tcW w:w="8414" w:type="dxa"/>
          </w:tcPr>
          <w:p w:rsidR="00CB75DC" w:rsidRPr="00B371D4" w:rsidRDefault="00CB75DC">
            <w:pPr>
              <w:pStyle w:val="ConsPlusNormal"/>
              <w:jc w:val="both"/>
            </w:pPr>
            <w:r w:rsidRPr="00B371D4">
              <w:t>Доходы по операциям, связанным с открытием короткой позиции, являющимся объектом операций РЕПО</w:t>
            </w:r>
          </w:p>
        </w:tc>
      </w:tr>
      <w:tr w:rsidR="00B371D4" w:rsidRPr="00B371D4">
        <w:tc>
          <w:tcPr>
            <w:tcW w:w="1186" w:type="dxa"/>
          </w:tcPr>
          <w:p w:rsidR="00CB75DC" w:rsidRPr="00B371D4" w:rsidRDefault="00CB75DC">
            <w:pPr>
              <w:pStyle w:val="ConsPlusNormal"/>
            </w:pPr>
            <w:r w:rsidRPr="00B371D4">
              <w:t>1540</w:t>
            </w:r>
          </w:p>
        </w:tc>
        <w:tc>
          <w:tcPr>
            <w:tcW w:w="8414" w:type="dxa"/>
          </w:tcPr>
          <w:p w:rsidR="00CB75DC" w:rsidRPr="00B371D4" w:rsidRDefault="00CB75DC">
            <w:pPr>
              <w:pStyle w:val="ConsPlusNormal"/>
              <w:jc w:val="both"/>
            </w:pPr>
            <w:r w:rsidRPr="00B371D4">
              <w:t>Доходы, полученные от реализации долей участия в уставном капитале организаций</w:t>
            </w:r>
          </w:p>
        </w:tc>
      </w:tr>
      <w:tr w:rsidR="00B371D4" w:rsidRPr="00B371D4">
        <w:tc>
          <w:tcPr>
            <w:tcW w:w="1186" w:type="dxa"/>
          </w:tcPr>
          <w:p w:rsidR="00CB75DC" w:rsidRPr="00B371D4" w:rsidRDefault="00CB75DC">
            <w:pPr>
              <w:pStyle w:val="ConsPlusNormal"/>
            </w:pPr>
            <w:r w:rsidRPr="00B371D4">
              <w:t>1541</w:t>
            </w:r>
          </w:p>
        </w:tc>
        <w:tc>
          <w:tcPr>
            <w:tcW w:w="8414" w:type="dxa"/>
          </w:tcPr>
          <w:p w:rsidR="00CB75DC" w:rsidRPr="00B371D4" w:rsidRDefault="00CB75DC">
            <w:pPr>
              <w:pStyle w:val="ConsPlusNormal"/>
              <w:jc w:val="both"/>
            </w:pPr>
            <w:r w:rsidRPr="00B371D4">
              <w:t>Доходы, получаемые в результате обмена ценных бумаг, переданных по первой части РЕПО</w:t>
            </w:r>
          </w:p>
        </w:tc>
      </w:tr>
      <w:tr w:rsidR="00B371D4" w:rsidRPr="00B371D4">
        <w:tc>
          <w:tcPr>
            <w:tcW w:w="1186" w:type="dxa"/>
          </w:tcPr>
          <w:p w:rsidR="00CB75DC" w:rsidRPr="00B371D4" w:rsidRDefault="00CB75DC">
            <w:pPr>
              <w:pStyle w:val="ConsPlusNormal"/>
            </w:pPr>
            <w:r w:rsidRPr="00B371D4">
              <w:t>1542</w:t>
            </w:r>
          </w:p>
        </w:tc>
        <w:tc>
          <w:tcPr>
            <w:tcW w:w="8414" w:type="dxa"/>
          </w:tcPr>
          <w:p w:rsidR="00CB75DC" w:rsidRPr="00B371D4" w:rsidRDefault="00CB75DC">
            <w:pPr>
              <w:pStyle w:val="ConsPlusNormal"/>
              <w:jc w:val="both"/>
            </w:pPr>
            <w:r w:rsidRPr="00B371D4">
              <w:t>Доходы в виде действительной стоимости доли в уставном капитале организации, выплачиваемые при выходе участника из организации</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1543</w:t>
            </w:r>
          </w:p>
        </w:tc>
        <w:tc>
          <w:tcPr>
            <w:tcW w:w="8414" w:type="dxa"/>
            <w:tcBorders>
              <w:bottom w:val="nil"/>
            </w:tcBorders>
          </w:tcPr>
          <w:p w:rsidR="00CB75DC" w:rsidRPr="00B371D4" w:rsidRDefault="00CB75DC">
            <w:pPr>
              <w:pStyle w:val="ConsPlusNormal"/>
              <w:jc w:val="both"/>
            </w:pPr>
            <w:r w:rsidRPr="00B371D4">
              <w:t>Исключено. - Приказ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1544</w:t>
            </w:r>
          </w:p>
        </w:tc>
        <w:tc>
          <w:tcPr>
            <w:tcW w:w="8414" w:type="dxa"/>
            <w:tcBorders>
              <w:bottom w:val="nil"/>
            </w:tcBorders>
          </w:tcPr>
          <w:p w:rsidR="00CB75DC" w:rsidRPr="00B371D4" w:rsidRDefault="00CB75DC">
            <w:pPr>
              <w:pStyle w:val="ConsPlusNormal"/>
              <w:jc w:val="both"/>
            </w:pPr>
            <w:r w:rsidRPr="00B371D4">
              <w:t>Доходы, полученные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1545</w:t>
            </w:r>
          </w:p>
        </w:tc>
        <w:tc>
          <w:tcPr>
            <w:tcW w:w="8414" w:type="dxa"/>
            <w:tcBorders>
              <w:bottom w:val="nil"/>
            </w:tcBorders>
          </w:tcPr>
          <w:p w:rsidR="00CB75DC" w:rsidRPr="00B371D4" w:rsidRDefault="00CB75DC">
            <w:pPr>
              <w:pStyle w:val="ConsPlusNormal"/>
              <w:jc w:val="both"/>
            </w:pPr>
            <w:r w:rsidRPr="00B371D4">
              <w:t>Доходы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1546</w:t>
            </w:r>
          </w:p>
        </w:tc>
        <w:tc>
          <w:tcPr>
            <w:tcW w:w="8414" w:type="dxa"/>
            <w:tcBorders>
              <w:bottom w:val="nil"/>
            </w:tcBorders>
          </w:tcPr>
          <w:p w:rsidR="00CB75DC" w:rsidRPr="00B371D4" w:rsidRDefault="00CB75DC">
            <w:pPr>
              <w:pStyle w:val="ConsPlusNormal"/>
              <w:jc w:val="both"/>
            </w:pPr>
            <w:r w:rsidRPr="00B371D4">
              <w:t>Доходы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1547</w:t>
            </w:r>
          </w:p>
        </w:tc>
        <w:tc>
          <w:tcPr>
            <w:tcW w:w="8414" w:type="dxa"/>
            <w:tcBorders>
              <w:bottom w:val="nil"/>
            </w:tcBorders>
          </w:tcPr>
          <w:p w:rsidR="00CB75DC" w:rsidRPr="00B371D4" w:rsidRDefault="00CB75DC">
            <w:pPr>
              <w:pStyle w:val="ConsPlusNormal"/>
              <w:jc w:val="both"/>
            </w:pPr>
            <w:r w:rsidRPr="00B371D4">
              <w:t>Доходы по операциям с производными финансовыми инструментами, не обращающимися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1548</w:t>
            </w:r>
          </w:p>
        </w:tc>
        <w:tc>
          <w:tcPr>
            <w:tcW w:w="8414" w:type="dxa"/>
            <w:tcBorders>
              <w:bottom w:val="nil"/>
            </w:tcBorders>
          </w:tcPr>
          <w:p w:rsidR="00CB75DC" w:rsidRPr="00B371D4" w:rsidRDefault="00CB75DC">
            <w:pPr>
              <w:pStyle w:val="ConsPlusNormal"/>
              <w:jc w:val="both"/>
            </w:pPr>
            <w:r w:rsidRPr="00B371D4">
              <w:t>Доходы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финансовые инструменты срочных сделок, базисным активом которых являются ценные бумаги или фондовые индексы,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1549</w:t>
            </w:r>
          </w:p>
        </w:tc>
        <w:tc>
          <w:tcPr>
            <w:tcW w:w="8414" w:type="dxa"/>
            <w:tcBorders>
              <w:bottom w:val="nil"/>
            </w:tcBorders>
          </w:tcPr>
          <w:p w:rsidR="00CB75DC" w:rsidRPr="00B371D4" w:rsidRDefault="00CB75DC">
            <w:pPr>
              <w:pStyle w:val="ConsPlusNormal"/>
              <w:jc w:val="both"/>
            </w:pPr>
            <w:r w:rsidRPr="00B371D4">
              <w:t>Доходы, полученные по операциям с ценными бумагами, не обращающимися на организованном рынке ценных бумаг, которые на момент их приобретения отвечали требованиям, предъявляемым к обращающимся ценным бумагам,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c>
          <w:tcPr>
            <w:tcW w:w="1186" w:type="dxa"/>
          </w:tcPr>
          <w:p w:rsidR="00CB75DC" w:rsidRPr="00B371D4" w:rsidRDefault="00CB75DC">
            <w:pPr>
              <w:pStyle w:val="ConsPlusNormal"/>
            </w:pPr>
            <w:r w:rsidRPr="00B371D4">
              <w:t>1550</w:t>
            </w:r>
          </w:p>
        </w:tc>
        <w:tc>
          <w:tcPr>
            <w:tcW w:w="8414" w:type="dxa"/>
          </w:tcPr>
          <w:p w:rsidR="00CB75DC" w:rsidRPr="00B371D4" w:rsidRDefault="00CB75DC">
            <w:pPr>
              <w:pStyle w:val="ConsPlusNormal"/>
              <w:jc w:val="both"/>
            </w:pPr>
            <w:r w:rsidRPr="00B371D4">
              <w:t>Доходы, полученные налогоплательщиком при уступке прав требования по договору участия в долевом строительстве (договору инвестирования долевого строительства или по другому договору, связанному с долевым строительством)</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1551</w:t>
            </w:r>
          </w:p>
        </w:tc>
        <w:tc>
          <w:tcPr>
            <w:tcW w:w="8414" w:type="dxa"/>
            <w:tcBorders>
              <w:bottom w:val="nil"/>
            </w:tcBorders>
          </w:tcPr>
          <w:p w:rsidR="00CB75DC" w:rsidRPr="00B371D4" w:rsidRDefault="00CB75DC">
            <w:pPr>
              <w:pStyle w:val="ConsPlusNormal"/>
              <w:jc w:val="both"/>
            </w:pPr>
            <w:r w:rsidRPr="00B371D4">
              <w:t>Доходы в виде процентов по займу, полученные по совокупности операций РЕПО,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1552</w:t>
            </w:r>
          </w:p>
        </w:tc>
        <w:tc>
          <w:tcPr>
            <w:tcW w:w="8414" w:type="dxa"/>
            <w:tcBorders>
              <w:bottom w:val="nil"/>
            </w:tcBorders>
          </w:tcPr>
          <w:p w:rsidR="00CB75DC" w:rsidRPr="00B371D4" w:rsidRDefault="00CB75DC">
            <w:pPr>
              <w:pStyle w:val="ConsPlusNormal"/>
              <w:jc w:val="both"/>
            </w:pPr>
            <w:r w:rsidRPr="00B371D4">
              <w:t>Доходы в виде процентов, полученных в налоговом периоде по совокупности договоров займа,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1553</w:t>
            </w:r>
          </w:p>
        </w:tc>
        <w:tc>
          <w:tcPr>
            <w:tcW w:w="8414" w:type="dxa"/>
            <w:tcBorders>
              <w:bottom w:val="nil"/>
            </w:tcBorders>
          </w:tcPr>
          <w:p w:rsidR="00CB75DC" w:rsidRPr="00B371D4" w:rsidRDefault="00CB75DC">
            <w:pPr>
              <w:pStyle w:val="ConsPlusNormal"/>
              <w:jc w:val="both"/>
            </w:pPr>
            <w:r w:rsidRPr="00B371D4">
              <w:t>Доходы по операциям, связанным с открытием короткой позиции, являющимся объектом операций РЕПО,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lastRenderedPageBreak/>
              <w:t>1554</w:t>
            </w:r>
          </w:p>
        </w:tc>
        <w:tc>
          <w:tcPr>
            <w:tcW w:w="8414" w:type="dxa"/>
            <w:tcBorders>
              <w:bottom w:val="nil"/>
            </w:tcBorders>
          </w:tcPr>
          <w:p w:rsidR="00CB75DC" w:rsidRPr="00B371D4" w:rsidRDefault="00CB75DC">
            <w:pPr>
              <w:pStyle w:val="ConsPlusNormal"/>
              <w:jc w:val="both"/>
            </w:pPr>
            <w:r w:rsidRPr="00B371D4">
              <w:t>Доходы, получаемые в результате обмена ценных бумаг, переданных по первой части РЕПО,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2000</w:t>
            </w:r>
          </w:p>
        </w:tc>
        <w:tc>
          <w:tcPr>
            <w:tcW w:w="8414" w:type="dxa"/>
            <w:tcBorders>
              <w:bottom w:val="nil"/>
            </w:tcBorders>
          </w:tcPr>
          <w:p w:rsidR="00CB75DC" w:rsidRPr="00B371D4" w:rsidRDefault="00CB75DC">
            <w:pPr>
              <w:pStyle w:val="ConsPlusNormal"/>
              <w:jc w:val="both"/>
            </w:pPr>
            <w:r w:rsidRPr="00B371D4">
              <w:t>Вознаграждение, получаемое налогоплательщиком за выполнение трудовых или иных обязанностей; денежное содержание, денежное довольствие,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(кроме выплат по договорам гражданско-правового характера)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c>
          <w:tcPr>
            <w:tcW w:w="1186" w:type="dxa"/>
          </w:tcPr>
          <w:p w:rsidR="00CB75DC" w:rsidRPr="00B371D4" w:rsidRDefault="00CB75DC">
            <w:pPr>
              <w:pStyle w:val="ConsPlusNormal"/>
            </w:pPr>
            <w:r w:rsidRPr="00B371D4">
              <w:t>2001</w:t>
            </w:r>
          </w:p>
        </w:tc>
        <w:tc>
          <w:tcPr>
            <w:tcW w:w="8414" w:type="dxa"/>
          </w:tcPr>
          <w:p w:rsidR="00CB75DC" w:rsidRPr="00B371D4" w:rsidRDefault="00CB75DC">
            <w:pPr>
              <w:pStyle w:val="ConsPlusNormal"/>
              <w:jc w:val="both"/>
            </w:pPr>
            <w:r w:rsidRPr="00B371D4">
              <w:t>Вознаграждение директоров и иные аналогичные выплаты, получаемые членами органа управления организации (совета директоров или иного подобного органа)</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2002</w:t>
            </w:r>
          </w:p>
        </w:tc>
        <w:tc>
          <w:tcPr>
            <w:tcW w:w="8414" w:type="dxa"/>
            <w:tcBorders>
              <w:bottom w:val="nil"/>
            </w:tcBorders>
          </w:tcPr>
          <w:p w:rsidR="00CB75DC" w:rsidRPr="00B371D4" w:rsidRDefault="00CB75DC">
            <w:pPr>
              <w:pStyle w:val="ConsPlusNormal"/>
              <w:jc w:val="both"/>
            </w:pPr>
            <w:r w:rsidRPr="00B371D4">
              <w:t>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2003</w:t>
            </w:r>
          </w:p>
        </w:tc>
        <w:tc>
          <w:tcPr>
            <w:tcW w:w="8414" w:type="dxa"/>
            <w:tcBorders>
              <w:bottom w:val="nil"/>
            </w:tcBorders>
          </w:tcPr>
          <w:p w:rsidR="00CB75DC" w:rsidRPr="00B371D4" w:rsidRDefault="00CB75DC">
            <w:pPr>
              <w:pStyle w:val="ConsPlusNormal"/>
              <w:jc w:val="both"/>
            </w:pPr>
            <w:r w:rsidRPr="00B371D4">
              <w:t>Суммы вознаграждений, выплачиваемых за счет средств прибыли организации, средств специального назначения или целевых поступлений</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c>
          <w:tcPr>
            <w:tcW w:w="1186" w:type="dxa"/>
          </w:tcPr>
          <w:p w:rsidR="00CB75DC" w:rsidRPr="00B371D4" w:rsidRDefault="00CB75DC">
            <w:pPr>
              <w:pStyle w:val="ConsPlusNormal"/>
            </w:pPr>
            <w:r w:rsidRPr="00B371D4">
              <w:t>2010</w:t>
            </w:r>
          </w:p>
        </w:tc>
        <w:tc>
          <w:tcPr>
            <w:tcW w:w="8414" w:type="dxa"/>
          </w:tcPr>
          <w:p w:rsidR="00CB75DC" w:rsidRPr="00B371D4" w:rsidRDefault="00CB75DC">
            <w:pPr>
              <w:pStyle w:val="ConsPlusNormal"/>
              <w:jc w:val="both"/>
            </w:pPr>
            <w:r w:rsidRPr="00B371D4">
              <w:t>Выплаты по договорам гражданско-правового характера (за исключением авторских вознаграждений)</w:t>
            </w:r>
          </w:p>
        </w:tc>
      </w:tr>
      <w:tr w:rsidR="00B371D4" w:rsidRPr="00B371D4">
        <w:tc>
          <w:tcPr>
            <w:tcW w:w="1186" w:type="dxa"/>
          </w:tcPr>
          <w:p w:rsidR="00CB75DC" w:rsidRPr="00B371D4" w:rsidRDefault="00CB75DC">
            <w:pPr>
              <w:pStyle w:val="ConsPlusNormal"/>
            </w:pPr>
            <w:r w:rsidRPr="00B371D4">
              <w:t>2012</w:t>
            </w:r>
          </w:p>
        </w:tc>
        <w:tc>
          <w:tcPr>
            <w:tcW w:w="8414" w:type="dxa"/>
          </w:tcPr>
          <w:p w:rsidR="00CB75DC" w:rsidRPr="00B371D4" w:rsidRDefault="00CB75DC">
            <w:pPr>
              <w:pStyle w:val="ConsPlusNormal"/>
              <w:jc w:val="both"/>
            </w:pPr>
            <w:r w:rsidRPr="00B371D4">
              <w:t>Суммы отпускных выплат</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2013</w:t>
            </w:r>
          </w:p>
        </w:tc>
        <w:tc>
          <w:tcPr>
            <w:tcW w:w="8414" w:type="dxa"/>
            <w:tcBorders>
              <w:bottom w:val="nil"/>
            </w:tcBorders>
          </w:tcPr>
          <w:p w:rsidR="00CB75DC" w:rsidRPr="00B371D4" w:rsidRDefault="00CB75DC">
            <w:pPr>
              <w:pStyle w:val="ConsPlusNormal"/>
              <w:jc w:val="both"/>
            </w:pPr>
            <w:r w:rsidRPr="00B371D4">
              <w:t>Сумма компенсации за неиспользованный отпуск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24.10.2017 N ММВ-7-11/820@)</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2014</w:t>
            </w:r>
          </w:p>
        </w:tc>
        <w:tc>
          <w:tcPr>
            <w:tcW w:w="8414" w:type="dxa"/>
            <w:tcBorders>
              <w:bottom w:val="nil"/>
            </w:tcBorders>
          </w:tcPr>
          <w:p w:rsidR="00CB75DC" w:rsidRPr="00B371D4" w:rsidRDefault="00CB75DC">
            <w:pPr>
              <w:pStyle w:val="ConsPlusNormal"/>
              <w:jc w:val="both"/>
            </w:pPr>
            <w:r w:rsidRPr="00B371D4">
              <w:t>Сумма выплаты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24.10.2017 N ММВ-7-11/820@)</w:t>
            </w:r>
          </w:p>
        </w:tc>
      </w:tr>
      <w:tr w:rsidR="00B371D4" w:rsidRPr="00B371D4">
        <w:tc>
          <w:tcPr>
            <w:tcW w:w="1186" w:type="dxa"/>
          </w:tcPr>
          <w:p w:rsidR="00CB75DC" w:rsidRPr="00B371D4" w:rsidRDefault="00CB75DC">
            <w:pPr>
              <w:pStyle w:val="ConsPlusNormal"/>
            </w:pPr>
            <w:r w:rsidRPr="00B371D4">
              <w:t>2201</w:t>
            </w:r>
          </w:p>
        </w:tc>
        <w:tc>
          <w:tcPr>
            <w:tcW w:w="8414" w:type="dxa"/>
          </w:tcPr>
          <w:p w:rsidR="00CB75DC" w:rsidRPr="00B371D4" w:rsidRDefault="00CB75DC">
            <w:pPr>
              <w:pStyle w:val="ConsPlusNormal"/>
              <w:jc w:val="both"/>
            </w:pPr>
            <w:r w:rsidRPr="00B371D4">
              <w:t>Авторские вознаграждения (вознаграждения) за создание литературных произведений, в том числе для театра, кино, эстрады и цирка</w:t>
            </w:r>
          </w:p>
        </w:tc>
      </w:tr>
      <w:tr w:rsidR="00B371D4" w:rsidRPr="00B371D4">
        <w:tc>
          <w:tcPr>
            <w:tcW w:w="1186" w:type="dxa"/>
          </w:tcPr>
          <w:p w:rsidR="00CB75DC" w:rsidRPr="00B371D4" w:rsidRDefault="00CB75DC">
            <w:pPr>
              <w:pStyle w:val="ConsPlusNormal"/>
            </w:pPr>
            <w:r w:rsidRPr="00B371D4">
              <w:t>2202</w:t>
            </w:r>
          </w:p>
        </w:tc>
        <w:tc>
          <w:tcPr>
            <w:tcW w:w="8414" w:type="dxa"/>
          </w:tcPr>
          <w:p w:rsidR="00CB75DC" w:rsidRPr="00B371D4" w:rsidRDefault="00CB75DC">
            <w:pPr>
              <w:pStyle w:val="ConsPlusNormal"/>
              <w:jc w:val="both"/>
            </w:pPr>
            <w:r w:rsidRPr="00B371D4">
              <w:t>Авторские вознаграждения (вознаграждения) за создание художественно-графических произведений, фоторабот для печати, произведений архитектуры и дизайна</w:t>
            </w:r>
          </w:p>
        </w:tc>
      </w:tr>
      <w:tr w:rsidR="00B371D4" w:rsidRPr="00B371D4">
        <w:tc>
          <w:tcPr>
            <w:tcW w:w="1186" w:type="dxa"/>
          </w:tcPr>
          <w:p w:rsidR="00CB75DC" w:rsidRPr="00B371D4" w:rsidRDefault="00CB75DC">
            <w:pPr>
              <w:pStyle w:val="ConsPlusNormal"/>
            </w:pPr>
            <w:r w:rsidRPr="00B371D4">
              <w:t>2203</w:t>
            </w:r>
          </w:p>
        </w:tc>
        <w:tc>
          <w:tcPr>
            <w:tcW w:w="8414" w:type="dxa"/>
          </w:tcPr>
          <w:p w:rsidR="00CB75DC" w:rsidRPr="00B371D4" w:rsidRDefault="00CB75DC">
            <w:pPr>
              <w:pStyle w:val="ConsPlusNormal"/>
              <w:jc w:val="both"/>
            </w:pPr>
            <w:r w:rsidRPr="00B371D4">
              <w:t>Авторские вознаграждения (вознаграждения) за создание произведений скульптуры, монументально 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r>
      <w:tr w:rsidR="00B371D4" w:rsidRPr="00B371D4">
        <w:tc>
          <w:tcPr>
            <w:tcW w:w="1186" w:type="dxa"/>
          </w:tcPr>
          <w:p w:rsidR="00CB75DC" w:rsidRPr="00B371D4" w:rsidRDefault="00CB75DC">
            <w:pPr>
              <w:pStyle w:val="ConsPlusNormal"/>
            </w:pPr>
            <w:r w:rsidRPr="00B371D4">
              <w:t>2204</w:t>
            </w:r>
          </w:p>
        </w:tc>
        <w:tc>
          <w:tcPr>
            <w:tcW w:w="8414" w:type="dxa"/>
          </w:tcPr>
          <w:p w:rsidR="00CB75DC" w:rsidRPr="00B371D4" w:rsidRDefault="00CB75DC">
            <w:pPr>
              <w:pStyle w:val="ConsPlusNormal"/>
              <w:jc w:val="both"/>
            </w:pPr>
            <w:r w:rsidRPr="00B371D4">
              <w:t>Авторские вознаграждения (вознаграждения) за создание аудиовизуальных произведений (видео-, теле- и кинофильмов)</w:t>
            </w:r>
          </w:p>
        </w:tc>
      </w:tr>
      <w:tr w:rsidR="00B371D4" w:rsidRPr="00B371D4">
        <w:tc>
          <w:tcPr>
            <w:tcW w:w="1186" w:type="dxa"/>
          </w:tcPr>
          <w:p w:rsidR="00CB75DC" w:rsidRPr="00B371D4" w:rsidRDefault="00CB75DC">
            <w:pPr>
              <w:pStyle w:val="ConsPlusNormal"/>
            </w:pPr>
            <w:r w:rsidRPr="00B371D4">
              <w:t>2205</w:t>
            </w:r>
          </w:p>
        </w:tc>
        <w:tc>
          <w:tcPr>
            <w:tcW w:w="8414" w:type="dxa"/>
          </w:tcPr>
          <w:p w:rsidR="00CB75DC" w:rsidRPr="00B371D4" w:rsidRDefault="00CB75DC">
            <w:pPr>
              <w:pStyle w:val="ConsPlusNormal"/>
              <w:jc w:val="both"/>
            </w:pPr>
            <w:r w:rsidRPr="00B371D4">
              <w:t>Авторские вознаграждения (вознаграждения) за создание музыкальных произведений: 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r>
      <w:tr w:rsidR="00B371D4" w:rsidRPr="00B371D4">
        <w:tc>
          <w:tcPr>
            <w:tcW w:w="1186" w:type="dxa"/>
          </w:tcPr>
          <w:p w:rsidR="00CB75DC" w:rsidRPr="00B371D4" w:rsidRDefault="00CB75DC">
            <w:pPr>
              <w:pStyle w:val="ConsPlusNormal"/>
            </w:pPr>
            <w:r w:rsidRPr="00B371D4">
              <w:t>2206</w:t>
            </w:r>
          </w:p>
        </w:tc>
        <w:tc>
          <w:tcPr>
            <w:tcW w:w="8414" w:type="dxa"/>
          </w:tcPr>
          <w:p w:rsidR="00CB75DC" w:rsidRPr="00B371D4" w:rsidRDefault="00CB75DC">
            <w:pPr>
              <w:pStyle w:val="ConsPlusNormal"/>
              <w:jc w:val="both"/>
            </w:pPr>
            <w:r w:rsidRPr="00B371D4">
              <w:t>Авторские вознаграждения (вознаграждения) за создание других музыкальных произведений, в том числе подготовленных к опубликованию</w:t>
            </w:r>
          </w:p>
        </w:tc>
      </w:tr>
      <w:tr w:rsidR="00B371D4" w:rsidRPr="00B371D4">
        <w:tc>
          <w:tcPr>
            <w:tcW w:w="1186" w:type="dxa"/>
          </w:tcPr>
          <w:p w:rsidR="00CB75DC" w:rsidRPr="00B371D4" w:rsidRDefault="00CB75DC">
            <w:pPr>
              <w:pStyle w:val="ConsPlusNormal"/>
            </w:pPr>
            <w:r w:rsidRPr="00B371D4">
              <w:t>2207</w:t>
            </w:r>
          </w:p>
        </w:tc>
        <w:tc>
          <w:tcPr>
            <w:tcW w:w="8414" w:type="dxa"/>
          </w:tcPr>
          <w:p w:rsidR="00CB75DC" w:rsidRPr="00B371D4" w:rsidRDefault="00CB75DC">
            <w:pPr>
              <w:pStyle w:val="ConsPlusNormal"/>
              <w:jc w:val="both"/>
            </w:pPr>
            <w:r w:rsidRPr="00B371D4">
              <w:t xml:space="preserve">Авторские вознаграждения (вознаграждения) за исполнение произведений </w:t>
            </w:r>
            <w:r w:rsidRPr="00B371D4">
              <w:lastRenderedPageBreak/>
              <w:t>литературы и искусства</w:t>
            </w:r>
          </w:p>
        </w:tc>
      </w:tr>
      <w:tr w:rsidR="00B371D4" w:rsidRPr="00B371D4">
        <w:tc>
          <w:tcPr>
            <w:tcW w:w="1186" w:type="dxa"/>
          </w:tcPr>
          <w:p w:rsidR="00CB75DC" w:rsidRPr="00B371D4" w:rsidRDefault="00CB75DC">
            <w:pPr>
              <w:pStyle w:val="ConsPlusNormal"/>
            </w:pPr>
            <w:r w:rsidRPr="00B371D4">
              <w:lastRenderedPageBreak/>
              <w:t>2208</w:t>
            </w:r>
          </w:p>
        </w:tc>
        <w:tc>
          <w:tcPr>
            <w:tcW w:w="8414" w:type="dxa"/>
          </w:tcPr>
          <w:p w:rsidR="00CB75DC" w:rsidRPr="00B371D4" w:rsidRDefault="00CB75DC">
            <w:pPr>
              <w:pStyle w:val="ConsPlusNormal"/>
              <w:jc w:val="both"/>
            </w:pPr>
            <w:r w:rsidRPr="00B371D4">
              <w:t>Авторские вознаграждения (вознаграждения) за создание научных трудов и разработок</w:t>
            </w:r>
          </w:p>
        </w:tc>
      </w:tr>
      <w:tr w:rsidR="00B371D4" w:rsidRPr="00B371D4">
        <w:tc>
          <w:tcPr>
            <w:tcW w:w="1186" w:type="dxa"/>
          </w:tcPr>
          <w:p w:rsidR="00CB75DC" w:rsidRPr="00B371D4" w:rsidRDefault="00CB75DC">
            <w:pPr>
              <w:pStyle w:val="ConsPlusNormal"/>
            </w:pPr>
            <w:r w:rsidRPr="00B371D4">
              <w:t>2209</w:t>
            </w:r>
          </w:p>
        </w:tc>
        <w:tc>
          <w:tcPr>
            <w:tcW w:w="8414" w:type="dxa"/>
          </w:tcPr>
          <w:p w:rsidR="00CB75DC" w:rsidRPr="00B371D4" w:rsidRDefault="00CB75DC">
            <w:pPr>
              <w:pStyle w:val="ConsPlusNormal"/>
              <w:jc w:val="both"/>
            </w:pPr>
            <w:r w:rsidRPr="00B371D4">
              <w:t>Авторские вознаграждения за открытия, изобретения, полезные модели, промышленные образцы</w:t>
            </w:r>
          </w:p>
        </w:tc>
      </w:tr>
      <w:tr w:rsidR="00B371D4" w:rsidRPr="00B371D4">
        <w:tc>
          <w:tcPr>
            <w:tcW w:w="1186" w:type="dxa"/>
          </w:tcPr>
          <w:p w:rsidR="00CB75DC" w:rsidRPr="00B371D4" w:rsidRDefault="00CB75DC">
            <w:pPr>
              <w:pStyle w:val="ConsPlusNormal"/>
            </w:pPr>
            <w:r w:rsidRPr="00B371D4">
              <w:t>2210</w:t>
            </w:r>
          </w:p>
        </w:tc>
        <w:tc>
          <w:tcPr>
            <w:tcW w:w="8414" w:type="dxa"/>
          </w:tcPr>
          <w:p w:rsidR="00CB75DC" w:rsidRPr="00B371D4" w:rsidRDefault="00CB75DC">
            <w:pPr>
              <w:pStyle w:val="ConsPlusNormal"/>
              <w:jc w:val="both"/>
            </w:pPr>
            <w:r w:rsidRPr="00B371D4">
              <w:t>Вознаграждение, выплачиваемое наследникам (правопреемникам) авторов произведений науки, литературы, искусства, а также открытий, изобретений и промышленных образцов</w:t>
            </w:r>
          </w:p>
        </w:tc>
      </w:tr>
      <w:tr w:rsidR="00B371D4" w:rsidRPr="00B371D4">
        <w:tc>
          <w:tcPr>
            <w:tcW w:w="1186" w:type="dxa"/>
          </w:tcPr>
          <w:p w:rsidR="00CB75DC" w:rsidRPr="00B371D4" w:rsidRDefault="00CB75DC">
            <w:pPr>
              <w:pStyle w:val="ConsPlusNormal"/>
            </w:pPr>
            <w:r w:rsidRPr="00B371D4">
              <w:t>2300</w:t>
            </w:r>
          </w:p>
        </w:tc>
        <w:tc>
          <w:tcPr>
            <w:tcW w:w="8414" w:type="dxa"/>
          </w:tcPr>
          <w:p w:rsidR="00CB75DC" w:rsidRPr="00B371D4" w:rsidRDefault="00CB75DC">
            <w:pPr>
              <w:pStyle w:val="ConsPlusNormal"/>
              <w:jc w:val="both"/>
            </w:pPr>
            <w:r w:rsidRPr="00B371D4">
              <w:t>Пособие по временной нетрудоспособности</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2301</w:t>
            </w:r>
          </w:p>
        </w:tc>
        <w:tc>
          <w:tcPr>
            <w:tcW w:w="8414" w:type="dxa"/>
            <w:tcBorders>
              <w:bottom w:val="nil"/>
            </w:tcBorders>
          </w:tcPr>
          <w:p w:rsidR="00CB75DC" w:rsidRPr="00B371D4" w:rsidRDefault="00CB75DC">
            <w:pPr>
              <w:pStyle w:val="ConsPlusNormal"/>
              <w:jc w:val="both"/>
            </w:pPr>
            <w:r w:rsidRPr="00B371D4">
              <w:t>Суммы штрафов и неустойки,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07.02.1992 N 2300-1 "О защите прав потребителей" &lt;1&gt;</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24.10.2017 N ММВ-7-11/820@)</w:t>
            </w:r>
          </w:p>
        </w:tc>
      </w:tr>
      <w:tr w:rsidR="00B371D4" w:rsidRPr="00B371D4">
        <w:tc>
          <w:tcPr>
            <w:tcW w:w="1186" w:type="dxa"/>
          </w:tcPr>
          <w:p w:rsidR="00CB75DC" w:rsidRPr="00B371D4" w:rsidRDefault="00CB75DC">
            <w:pPr>
              <w:pStyle w:val="ConsPlusNormal"/>
            </w:pPr>
            <w:r w:rsidRPr="00B371D4">
              <w:t>2400</w:t>
            </w:r>
          </w:p>
        </w:tc>
        <w:tc>
          <w:tcPr>
            <w:tcW w:w="8414" w:type="dxa"/>
          </w:tcPr>
          <w:p w:rsidR="00CB75DC" w:rsidRPr="00B371D4" w:rsidRDefault="00CB75DC">
            <w:pPr>
              <w:pStyle w:val="ConsPlusNormal"/>
              <w:jc w:val="both"/>
            </w:pPr>
            <w:r w:rsidRPr="00B371D4">
              <w:t>Доходы, полученные от предоставления в аренду или иного использования любых транспортных средств, включая морские, речные, воздушные суда и автомобильные транспортные средства, в связи с перевозками, а также штрафы и иные санкции за простой (задержку) таких транспортных средств в пунктах погрузки (выгрузки); доходы, полученные от предоставления в аренду или иного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tc>
      </w:tr>
      <w:tr w:rsidR="00B371D4" w:rsidRPr="00B371D4">
        <w:tc>
          <w:tcPr>
            <w:tcW w:w="1186" w:type="dxa"/>
          </w:tcPr>
          <w:p w:rsidR="00CB75DC" w:rsidRPr="00B371D4" w:rsidRDefault="00CB75DC">
            <w:pPr>
              <w:pStyle w:val="ConsPlusNormal"/>
            </w:pPr>
            <w:r w:rsidRPr="00B371D4">
              <w:t>2510</w:t>
            </w:r>
          </w:p>
        </w:tc>
        <w:tc>
          <w:tcPr>
            <w:tcW w:w="8414" w:type="dxa"/>
          </w:tcPr>
          <w:p w:rsidR="00CB75DC" w:rsidRPr="00B371D4" w:rsidRDefault="00CB75DC">
            <w:pPr>
              <w:pStyle w:val="ConsPlusNormal"/>
              <w:jc w:val="both"/>
            </w:pPr>
            <w:r w:rsidRPr="00B371D4">
              <w:t>Оплата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tc>
      </w:tr>
      <w:tr w:rsidR="00B371D4" w:rsidRPr="00B371D4">
        <w:tc>
          <w:tcPr>
            <w:tcW w:w="1186" w:type="dxa"/>
          </w:tcPr>
          <w:p w:rsidR="00CB75DC" w:rsidRPr="00B371D4" w:rsidRDefault="00CB75DC">
            <w:pPr>
              <w:pStyle w:val="ConsPlusNormal"/>
            </w:pPr>
            <w:r w:rsidRPr="00B371D4">
              <w:t>2520</w:t>
            </w:r>
          </w:p>
        </w:tc>
        <w:tc>
          <w:tcPr>
            <w:tcW w:w="8414" w:type="dxa"/>
          </w:tcPr>
          <w:p w:rsidR="00CB75DC" w:rsidRPr="00B371D4" w:rsidRDefault="00CB75DC">
            <w:pPr>
              <w:pStyle w:val="ConsPlusNormal"/>
              <w:jc w:val="both"/>
            </w:pPr>
            <w:r w:rsidRPr="00B371D4">
              <w:t xml:space="preserve">Доход, полученный налогоплательщиком в натуральной форме, в виде полной или частичной оплаты товаров, выполненных в интересах налогоплательщика работ, </w:t>
            </w:r>
            <w:r w:rsidRPr="00B371D4">
              <w:lastRenderedPageBreak/>
              <w:t>оказанных в интересах налогоплательщика услуг</w:t>
            </w:r>
          </w:p>
        </w:tc>
      </w:tr>
      <w:tr w:rsidR="00B371D4" w:rsidRPr="00B371D4">
        <w:tc>
          <w:tcPr>
            <w:tcW w:w="1186" w:type="dxa"/>
          </w:tcPr>
          <w:p w:rsidR="00CB75DC" w:rsidRPr="00B371D4" w:rsidRDefault="00CB75DC">
            <w:pPr>
              <w:pStyle w:val="ConsPlusNormal"/>
            </w:pPr>
            <w:r w:rsidRPr="00B371D4">
              <w:lastRenderedPageBreak/>
              <w:t>2530</w:t>
            </w:r>
          </w:p>
        </w:tc>
        <w:tc>
          <w:tcPr>
            <w:tcW w:w="8414" w:type="dxa"/>
          </w:tcPr>
          <w:p w:rsidR="00CB75DC" w:rsidRPr="00B371D4" w:rsidRDefault="00CB75DC">
            <w:pPr>
              <w:pStyle w:val="ConsPlusNormal"/>
              <w:jc w:val="both"/>
            </w:pPr>
            <w:r w:rsidRPr="00B371D4">
              <w:t>Оплата труда в натуральной форме</w:t>
            </w:r>
          </w:p>
        </w:tc>
      </w:tr>
      <w:tr w:rsidR="00B371D4" w:rsidRPr="00B371D4">
        <w:tc>
          <w:tcPr>
            <w:tcW w:w="1186" w:type="dxa"/>
          </w:tcPr>
          <w:p w:rsidR="00CB75DC" w:rsidRPr="00B371D4" w:rsidRDefault="00CB75DC">
            <w:pPr>
              <w:pStyle w:val="ConsPlusNormal"/>
            </w:pPr>
            <w:r w:rsidRPr="00B371D4">
              <w:t>2610</w:t>
            </w:r>
          </w:p>
        </w:tc>
        <w:tc>
          <w:tcPr>
            <w:tcW w:w="8414" w:type="dxa"/>
          </w:tcPr>
          <w:p w:rsidR="00CB75DC" w:rsidRPr="00B371D4" w:rsidRDefault="00CB75DC">
            <w:pPr>
              <w:pStyle w:val="ConsPlusNormal"/>
              <w:jc w:val="both"/>
            </w:pPr>
            <w:r w:rsidRPr="00B371D4">
              <w:t>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2611</w:t>
            </w:r>
          </w:p>
        </w:tc>
        <w:tc>
          <w:tcPr>
            <w:tcW w:w="8414" w:type="dxa"/>
            <w:tcBorders>
              <w:bottom w:val="nil"/>
            </w:tcBorders>
          </w:tcPr>
          <w:p w:rsidR="00CB75DC" w:rsidRPr="00B371D4" w:rsidRDefault="00CB75DC">
            <w:pPr>
              <w:pStyle w:val="ConsPlusNormal"/>
              <w:jc w:val="both"/>
            </w:pPr>
            <w:r w:rsidRPr="00B371D4">
              <w:t>Сумма списанного в установленном порядке &lt;2&gt; безнадежного долга с баланса организации</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24.10.2017 N ММВ-7-11/820@)</w:t>
            </w:r>
          </w:p>
        </w:tc>
      </w:tr>
      <w:tr w:rsidR="00B371D4" w:rsidRPr="00B371D4">
        <w:tc>
          <w:tcPr>
            <w:tcW w:w="1186" w:type="dxa"/>
          </w:tcPr>
          <w:p w:rsidR="00CB75DC" w:rsidRPr="00B371D4" w:rsidRDefault="00CB75DC">
            <w:pPr>
              <w:pStyle w:val="ConsPlusNormal"/>
            </w:pPr>
            <w:r w:rsidRPr="00B371D4">
              <w:t>2630</w:t>
            </w:r>
          </w:p>
        </w:tc>
        <w:tc>
          <w:tcPr>
            <w:tcW w:w="8414" w:type="dxa"/>
          </w:tcPr>
          <w:p w:rsidR="00CB75DC" w:rsidRPr="00B371D4" w:rsidRDefault="00CB75DC">
            <w:pPr>
              <w:pStyle w:val="ConsPlusNormal"/>
              <w:jc w:val="both"/>
            </w:pPr>
            <w:r w:rsidRPr="00B371D4">
              <w:t>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tc>
      </w:tr>
      <w:tr w:rsidR="00B371D4" w:rsidRPr="00B371D4">
        <w:tc>
          <w:tcPr>
            <w:tcW w:w="1186" w:type="dxa"/>
          </w:tcPr>
          <w:p w:rsidR="00CB75DC" w:rsidRPr="00B371D4" w:rsidRDefault="00CB75DC">
            <w:pPr>
              <w:pStyle w:val="ConsPlusNormal"/>
            </w:pPr>
            <w:r w:rsidRPr="00B371D4">
              <w:t>2640</w:t>
            </w:r>
          </w:p>
        </w:tc>
        <w:tc>
          <w:tcPr>
            <w:tcW w:w="8414" w:type="dxa"/>
          </w:tcPr>
          <w:p w:rsidR="00CB75DC" w:rsidRPr="00B371D4" w:rsidRDefault="00CB75DC">
            <w:pPr>
              <w:pStyle w:val="ConsPlusNormal"/>
              <w:jc w:val="both"/>
            </w:pPr>
            <w:r w:rsidRPr="00B371D4">
              <w:t>Материальная выгода, полученная от приобретения ценных бумаг</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2641</w:t>
            </w:r>
          </w:p>
        </w:tc>
        <w:tc>
          <w:tcPr>
            <w:tcW w:w="8414" w:type="dxa"/>
            <w:tcBorders>
              <w:bottom w:val="nil"/>
            </w:tcBorders>
          </w:tcPr>
          <w:p w:rsidR="00CB75DC" w:rsidRPr="00B371D4" w:rsidRDefault="00CB75DC">
            <w:pPr>
              <w:pStyle w:val="ConsPlusNormal"/>
              <w:jc w:val="both"/>
            </w:pPr>
            <w:r w:rsidRPr="00B371D4">
              <w:t>Материальная выгода, полученная от приобретения производных финансовых инструментов</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c>
          <w:tcPr>
            <w:tcW w:w="1186" w:type="dxa"/>
          </w:tcPr>
          <w:p w:rsidR="00CB75DC" w:rsidRPr="00B371D4" w:rsidRDefault="00CB75DC">
            <w:pPr>
              <w:pStyle w:val="ConsPlusNormal"/>
            </w:pPr>
            <w:r w:rsidRPr="00B371D4">
              <w:t>2710</w:t>
            </w:r>
          </w:p>
        </w:tc>
        <w:tc>
          <w:tcPr>
            <w:tcW w:w="8414" w:type="dxa"/>
          </w:tcPr>
          <w:p w:rsidR="00CB75DC" w:rsidRPr="00B371D4" w:rsidRDefault="00CB75DC">
            <w:pPr>
              <w:pStyle w:val="ConsPlusNormal"/>
              <w:jc w:val="both"/>
            </w:pPr>
            <w:r w:rsidRPr="00B371D4">
              <w:t>Материальная помощь (за исключением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материальной помощи, оказываемой инвалидам общественными организациями инвалидов, и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B371D4" w:rsidRPr="00B371D4">
        <w:tc>
          <w:tcPr>
            <w:tcW w:w="1186" w:type="dxa"/>
          </w:tcPr>
          <w:p w:rsidR="00CB75DC" w:rsidRPr="00B371D4" w:rsidRDefault="00CB75DC">
            <w:pPr>
              <w:pStyle w:val="ConsPlusNormal"/>
            </w:pPr>
            <w:r w:rsidRPr="00B371D4">
              <w:t>2720</w:t>
            </w:r>
          </w:p>
        </w:tc>
        <w:tc>
          <w:tcPr>
            <w:tcW w:w="8414" w:type="dxa"/>
          </w:tcPr>
          <w:p w:rsidR="00CB75DC" w:rsidRPr="00B371D4" w:rsidRDefault="00CB75DC">
            <w:pPr>
              <w:pStyle w:val="ConsPlusNormal"/>
              <w:jc w:val="both"/>
            </w:pPr>
            <w:r w:rsidRPr="00B371D4">
              <w:t>Стоимость подарков</w:t>
            </w:r>
          </w:p>
        </w:tc>
      </w:tr>
      <w:tr w:rsidR="00B371D4" w:rsidRPr="00B371D4">
        <w:tc>
          <w:tcPr>
            <w:tcW w:w="1186" w:type="dxa"/>
          </w:tcPr>
          <w:p w:rsidR="00CB75DC" w:rsidRPr="00B371D4" w:rsidRDefault="00CB75DC">
            <w:pPr>
              <w:pStyle w:val="ConsPlusNormal"/>
            </w:pPr>
            <w:r w:rsidRPr="00B371D4">
              <w:t>2730</w:t>
            </w:r>
          </w:p>
        </w:tc>
        <w:tc>
          <w:tcPr>
            <w:tcW w:w="8414" w:type="dxa"/>
          </w:tcPr>
          <w:p w:rsidR="00CB75DC" w:rsidRPr="00B371D4" w:rsidRDefault="00CB75DC">
            <w:pPr>
              <w:pStyle w:val="ConsPlusNormal"/>
              <w:jc w:val="both"/>
            </w:pPr>
            <w:r w:rsidRPr="00B371D4">
              <w:t xml:space="preserve">Стоимость призов в денежной и натуральной формах, полученных на конкурсах и </w:t>
            </w:r>
            <w:r w:rsidRPr="00B371D4">
              <w:lastRenderedPageBreak/>
              <w:t>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B371D4" w:rsidRPr="00B371D4">
        <w:tc>
          <w:tcPr>
            <w:tcW w:w="1186" w:type="dxa"/>
          </w:tcPr>
          <w:p w:rsidR="00CB75DC" w:rsidRPr="00B371D4" w:rsidRDefault="00CB75DC">
            <w:pPr>
              <w:pStyle w:val="ConsPlusNormal"/>
            </w:pPr>
            <w:r w:rsidRPr="00B371D4">
              <w:lastRenderedPageBreak/>
              <w:t>2740</w:t>
            </w:r>
          </w:p>
        </w:tc>
        <w:tc>
          <w:tcPr>
            <w:tcW w:w="8414" w:type="dxa"/>
          </w:tcPr>
          <w:p w:rsidR="00CB75DC" w:rsidRPr="00B371D4" w:rsidRDefault="00CB75DC">
            <w:pPr>
              <w:pStyle w:val="ConsPlusNormal"/>
              <w:jc w:val="both"/>
            </w:pPr>
            <w:r w:rsidRPr="00B371D4">
              <w:t>Стоимость выигрышей и призов, получаемых в проводимых конкурсах, играх и других мероприятиях в целях рекламы товаров, работ и услуг</w:t>
            </w:r>
          </w:p>
        </w:tc>
      </w:tr>
      <w:tr w:rsidR="00B371D4" w:rsidRPr="00B371D4">
        <w:tc>
          <w:tcPr>
            <w:tcW w:w="1186" w:type="dxa"/>
          </w:tcPr>
          <w:p w:rsidR="00CB75DC" w:rsidRPr="00B371D4" w:rsidRDefault="00CB75DC">
            <w:pPr>
              <w:pStyle w:val="ConsPlusNormal"/>
            </w:pPr>
            <w:r w:rsidRPr="00B371D4">
              <w:t>2750</w:t>
            </w:r>
          </w:p>
        </w:tc>
        <w:tc>
          <w:tcPr>
            <w:tcW w:w="8414" w:type="dxa"/>
          </w:tcPr>
          <w:p w:rsidR="00CB75DC" w:rsidRPr="00B371D4" w:rsidRDefault="00CB75DC">
            <w:pPr>
              <w:pStyle w:val="ConsPlusNormal"/>
              <w:jc w:val="both"/>
            </w:pPr>
            <w:r w:rsidRPr="00B371D4">
              <w:t>Стоимость призов в денежной и натуральной формах, полученных на конкурсах и соревнованиях, проводимых не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и не в целях рекламы товаров (работ и услуг)</w:t>
            </w:r>
          </w:p>
        </w:tc>
      </w:tr>
      <w:tr w:rsidR="00B371D4" w:rsidRPr="00B371D4">
        <w:tc>
          <w:tcPr>
            <w:tcW w:w="1186" w:type="dxa"/>
          </w:tcPr>
          <w:p w:rsidR="00CB75DC" w:rsidRPr="00B371D4" w:rsidRDefault="00CB75DC">
            <w:pPr>
              <w:pStyle w:val="ConsPlusNormal"/>
            </w:pPr>
            <w:r w:rsidRPr="00B371D4">
              <w:t>2760</w:t>
            </w:r>
          </w:p>
        </w:tc>
        <w:tc>
          <w:tcPr>
            <w:tcW w:w="8414" w:type="dxa"/>
          </w:tcPr>
          <w:p w:rsidR="00CB75DC" w:rsidRPr="00B371D4" w:rsidRDefault="00CB75DC">
            <w:pPr>
              <w:pStyle w:val="ConsPlusNormal"/>
              <w:jc w:val="both"/>
            </w:pPr>
            <w:r w:rsidRPr="00B371D4">
              <w:t>Материальная помощь, оказываемая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B371D4" w:rsidRPr="00B371D4">
        <w:tc>
          <w:tcPr>
            <w:tcW w:w="1186" w:type="dxa"/>
          </w:tcPr>
          <w:p w:rsidR="00CB75DC" w:rsidRPr="00B371D4" w:rsidRDefault="00CB75DC">
            <w:pPr>
              <w:pStyle w:val="ConsPlusNormal"/>
            </w:pPr>
            <w:r w:rsidRPr="00B371D4">
              <w:t>2761</w:t>
            </w:r>
          </w:p>
        </w:tc>
        <w:tc>
          <w:tcPr>
            <w:tcW w:w="8414" w:type="dxa"/>
          </w:tcPr>
          <w:p w:rsidR="00CB75DC" w:rsidRPr="00B371D4" w:rsidRDefault="00CB75DC">
            <w:pPr>
              <w:pStyle w:val="ConsPlusNormal"/>
              <w:jc w:val="both"/>
            </w:pPr>
            <w:r w:rsidRPr="00B371D4">
              <w:t>Материальная помощь, оказываемая инвалидам общественными организациями инвалидов</w:t>
            </w:r>
          </w:p>
        </w:tc>
      </w:tr>
      <w:tr w:rsidR="00B371D4" w:rsidRPr="00B371D4">
        <w:tc>
          <w:tcPr>
            <w:tcW w:w="1186" w:type="dxa"/>
          </w:tcPr>
          <w:p w:rsidR="00CB75DC" w:rsidRPr="00B371D4" w:rsidRDefault="00CB75DC">
            <w:pPr>
              <w:pStyle w:val="ConsPlusNormal"/>
            </w:pPr>
            <w:r w:rsidRPr="00B371D4">
              <w:t>2762</w:t>
            </w:r>
          </w:p>
        </w:tc>
        <w:tc>
          <w:tcPr>
            <w:tcW w:w="8414" w:type="dxa"/>
          </w:tcPr>
          <w:p w:rsidR="00CB75DC" w:rsidRPr="00B371D4" w:rsidRDefault="00CB75DC">
            <w:pPr>
              <w:pStyle w:val="ConsPlusNormal"/>
              <w:jc w:val="both"/>
            </w:pPr>
            <w:r w:rsidRPr="00B371D4">
              <w:t>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B371D4" w:rsidRPr="00B371D4">
        <w:tc>
          <w:tcPr>
            <w:tcW w:w="1186" w:type="dxa"/>
          </w:tcPr>
          <w:p w:rsidR="00CB75DC" w:rsidRPr="00B371D4" w:rsidRDefault="00CB75DC">
            <w:pPr>
              <w:pStyle w:val="ConsPlusNormal"/>
            </w:pPr>
            <w:r w:rsidRPr="00B371D4">
              <w:t>2770</w:t>
            </w:r>
          </w:p>
        </w:tc>
        <w:tc>
          <w:tcPr>
            <w:tcW w:w="8414" w:type="dxa"/>
          </w:tcPr>
          <w:p w:rsidR="00CB75DC" w:rsidRPr="00B371D4" w:rsidRDefault="00CB75DC">
            <w:pPr>
              <w:pStyle w:val="ConsPlusNormal"/>
              <w:jc w:val="both"/>
            </w:pPr>
            <w:r w:rsidRPr="00B371D4">
              <w:t>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r>
      <w:tr w:rsidR="00B371D4" w:rsidRPr="00B371D4">
        <w:tc>
          <w:tcPr>
            <w:tcW w:w="1186" w:type="dxa"/>
          </w:tcPr>
          <w:p w:rsidR="00CB75DC" w:rsidRPr="00B371D4" w:rsidRDefault="00CB75DC">
            <w:pPr>
              <w:pStyle w:val="ConsPlusNormal"/>
            </w:pPr>
            <w:r w:rsidRPr="00B371D4">
              <w:t>2780</w:t>
            </w:r>
          </w:p>
        </w:tc>
        <w:tc>
          <w:tcPr>
            <w:tcW w:w="8414" w:type="dxa"/>
          </w:tcPr>
          <w:p w:rsidR="00CB75DC" w:rsidRPr="00B371D4" w:rsidRDefault="00CB75DC">
            <w:pPr>
              <w:pStyle w:val="ConsPlusNormal"/>
              <w:jc w:val="both"/>
            </w:pPr>
            <w:r w:rsidRPr="00B371D4">
              <w:t>Возмещение (оплата) стоимости приобретенных налогоплательщиком (для налогоплательщика) медикаментов, назначенных им лечащим врачом, в иных случаях, не подпадающих под действие пункта 28 статьи 217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2790</w:t>
            </w:r>
          </w:p>
        </w:tc>
        <w:tc>
          <w:tcPr>
            <w:tcW w:w="8414" w:type="dxa"/>
          </w:tcPr>
          <w:p w:rsidR="00CB75DC" w:rsidRPr="00B371D4" w:rsidRDefault="00CB75DC">
            <w:pPr>
              <w:pStyle w:val="ConsPlusNormal"/>
              <w:jc w:val="both"/>
            </w:pPr>
            <w:r w:rsidRPr="00B371D4">
              <w:t xml:space="preserve">Сумма помощи (в денежной и натуральной формах), а также стоимость подарков, </w:t>
            </w:r>
            <w:r w:rsidRPr="00B371D4">
              <w:lastRenderedPageBreak/>
              <w:t>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lastRenderedPageBreak/>
              <w:t>2791</w:t>
            </w:r>
          </w:p>
        </w:tc>
        <w:tc>
          <w:tcPr>
            <w:tcW w:w="8414" w:type="dxa"/>
            <w:tcBorders>
              <w:bottom w:val="nil"/>
            </w:tcBorders>
          </w:tcPr>
          <w:p w:rsidR="00CB75DC" w:rsidRPr="00B371D4" w:rsidRDefault="00CB75DC">
            <w:pPr>
              <w:pStyle w:val="ConsPlusNormal"/>
              <w:jc w:val="both"/>
            </w:pPr>
            <w:r w:rsidRPr="00B371D4">
              <w:t>Исключено. - Приказ ФНС России от 22.11.2016 N ММВ-7-11/633@</w:t>
            </w:r>
          </w:p>
        </w:tc>
      </w:tr>
      <w:tr w:rsidR="00B371D4" w:rsidRPr="00B371D4">
        <w:tc>
          <w:tcPr>
            <w:tcW w:w="1186" w:type="dxa"/>
          </w:tcPr>
          <w:p w:rsidR="00CB75DC" w:rsidRPr="00B371D4" w:rsidRDefault="00CB75DC">
            <w:pPr>
              <w:pStyle w:val="ConsPlusNormal"/>
            </w:pPr>
            <w:r w:rsidRPr="00B371D4">
              <w:t>2800</w:t>
            </w:r>
          </w:p>
        </w:tc>
        <w:tc>
          <w:tcPr>
            <w:tcW w:w="8414" w:type="dxa"/>
          </w:tcPr>
          <w:p w:rsidR="00CB75DC" w:rsidRPr="00B371D4" w:rsidRDefault="00CB75DC">
            <w:pPr>
              <w:pStyle w:val="ConsPlusNormal"/>
              <w:jc w:val="both"/>
            </w:pPr>
            <w:r w:rsidRPr="00B371D4">
              <w:t>Проценты (дисконт), полученные при оплате предъявленного к платежу векселя</w:t>
            </w:r>
          </w:p>
        </w:tc>
      </w:tr>
      <w:tr w:rsidR="00B371D4" w:rsidRPr="00B371D4">
        <w:tc>
          <w:tcPr>
            <w:tcW w:w="1186" w:type="dxa"/>
          </w:tcPr>
          <w:p w:rsidR="00CB75DC" w:rsidRPr="00B371D4" w:rsidRDefault="00CB75DC">
            <w:pPr>
              <w:pStyle w:val="ConsPlusNormal"/>
            </w:pPr>
            <w:r w:rsidRPr="00B371D4">
              <w:t>2900</w:t>
            </w:r>
          </w:p>
        </w:tc>
        <w:tc>
          <w:tcPr>
            <w:tcW w:w="8414" w:type="dxa"/>
          </w:tcPr>
          <w:p w:rsidR="00CB75DC" w:rsidRPr="00B371D4" w:rsidRDefault="00CB75DC">
            <w:pPr>
              <w:pStyle w:val="ConsPlusNormal"/>
              <w:jc w:val="both"/>
            </w:pPr>
            <w:r w:rsidRPr="00B371D4">
              <w:t>Доходы, полученные от операций с иностранной валютой</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3010</w:t>
            </w:r>
          </w:p>
        </w:tc>
        <w:tc>
          <w:tcPr>
            <w:tcW w:w="8414" w:type="dxa"/>
            <w:tcBorders>
              <w:bottom w:val="nil"/>
            </w:tcBorders>
          </w:tcPr>
          <w:p w:rsidR="00CB75DC" w:rsidRPr="00B371D4" w:rsidRDefault="00CB75DC">
            <w:pPr>
              <w:pStyle w:val="ConsPlusNormal"/>
              <w:jc w:val="both"/>
            </w:pPr>
            <w:r w:rsidRPr="00B371D4">
              <w:t>Доходы в виде выигрышей, полученных в букмекерской конторе и тотализаторе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c>
          <w:tcPr>
            <w:tcW w:w="1186" w:type="dxa"/>
          </w:tcPr>
          <w:p w:rsidR="00CB75DC" w:rsidRPr="00B371D4" w:rsidRDefault="00CB75DC">
            <w:pPr>
              <w:pStyle w:val="ConsPlusNormal"/>
            </w:pPr>
            <w:r w:rsidRPr="00B371D4">
              <w:t>3020</w:t>
            </w:r>
          </w:p>
        </w:tc>
        <w:tc>
          <w:tcPr>
            <w:tcW w:w="8414" w:type="dxa"/>
          </w:tcPr>
          <w:p w:rsidR="00CB75DC" w:rsidRPr="00B371D4" w:rsidRDefault="00CB75DC">
            <w:pPr>
              <w:pStyle w:val="ConsPlusNormal"/>
              <w:jc w:val="both"/>
            </w:pPr>
            <w:r w:rsidRPr="00B371D4">
              <w:t>Доходы в виде процентов, получаемых по вкладам в банках</w:t>
            </w:r>
          </w:p>
        </w:tc>
      </w:tr>
      <w:tr w:rsidR="00B371D4" w:rsidRPr="00B371D4">
        <w:tc>
          <w:tcPr>
            <w:tcW w:w="1186" w:type="dxa"/>
          </w:tcPr>
          <w:p w:rsidR="00CB75DC" w:rsidRPr="00B371D4" w:rsidRDefault="00CB75DC">
            <w:pPr>
              <w:pStyle w:val="ConsPlusNormal"/>
            </w:pPr>
            <w:r w:rsidRPr="00B371D4">
              <w:t>3022</w:t>
            </w:r>
          </w:p>
        </w:tc>
        <w:tc>
          <w:tcPr>
            <w:tcW w:w="8414" w:type="dxa"/>
          </w:tcPr>
          <w:p w:rsidR="00CB75DC" w:rsidRPr="00B371D4" w:rsidRDefault="00CB75DC">
            <w:pPr>
              <w:pStyle w:val="ConsPlusNormal"/>
              <w:jc w:val="both"/>
            </w:pPr>
            <w:r w:rsidRPr="00B371D4">
              <w:t>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3023</w:t>
            </w:r>
          </w:p>
        </w:tc>
        <w:tc>
          <w:tcPr>
            <w:tcW w:w="8414" w:type="dxa"/>
            <w:tcBorders>
              <w:bottom w:val="nil"/>
            </w:tcBorders>
          </w:tcPr>
          <w:p w:rsidR="00CB75DC" w:rsidRPr="00B371D4" w:rsidRDefault="00CB75DC">
            <w:pPr>
              <w:pStyle w:val="ConsPlusNormal"/>
              <w:jc w:val="both"/>
            </w:pPr>
            <w:r w:rsidRPr="00B371D4">
              <w:t>Сумма дохода в виде процента (купона), получаемого налогоплательщиком по обращающимся облигациям российских организаций, номинированным в рублях и эмитированным после 1 января 2017 года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24.10.2017 N ММВ-7-11/820@)</w:t>
            </w:r>
          </w:p>
        </w:tc>
      </w:tr>
      <w:tr w:rsidR="00CB75DC" w:rsidRPr="00B371D4">
        <w:tc>
          <w:tcPr>
            <w:tcW w:w="1186" w:type="dxa"/>
          </w:tcPr>
          <w:p w:rsidR="00CB75DC" w:rsidRPr="00B371D4" w:rsidRDefault="00CB75DC">
            <w:pPr>
              <w:pStyle w:val="ConsPlusNormal"/>
            </w:pPr>
            <w:r w:rsidRPr="00B371D4">
              <w:t>4800</w:t>
            </w:r>
          </w:p>
        </w:tc>
        <w:tc>
          <w:tcPr>
            <w:tcW w:w="8414" w:type="dxa"/>
          </w:tcPr>
          <w:p w:rsidR="00CB75DC" w:rsidRPr="00B371D4" w:rsidRDefault="00CB75DC">
            <w:pPr>
              <w:pStyle w:val="ConsPlusNormal"/>
              <w:jc w:val="both"/>
            </w:pPr>
            <w:r w:rsidRPr="00B371D4">
              <w:t>Иные доходы</w:t>
            </w:r>
          </w:p>
        </w:tc>
      </w:tr>
    </w:tbl>
    <w:p w:rsidR="00CB75DC" w:rsidRPr="00B371D4" w:rsidRDefault="00CB75DC">
      <w:pPr>
        <w:pStyle w:val="ConsPlusNormal"/>
        <w:jc w:val="both"/>
      </w:pPr>
    </w:p>
    <w:p w:rsidR="00CB75DC" w:rsidRPr="00B371D4" w:rsidRDefault="00CB75DC">
      <w:pPr>
        <w:pStyle w:val="ConsPlusNormal"/>
        <w:ind w:firstLine="540"/>
        <w:jc w:val="both"/>
      </w:pPr>
      <w:r w:rsidRPr="00B371D4">
        <w:t>--------------------------------</w:t>
      </w:r>
    </w:p>
    <w:p w:rsidR="00CB75DC" w:rsidRPr="00B371D4" w:rsidRDefault="00CB75DC">
      <w:pPr>
        <w:pStyle w:val="ConsPlusNormal"/>
        <w:spacing w:before="220"/>
        <w:ind w:firstLine="540"/>
        <w:jc w:val="both"/>
      </w:pPr>
      <w:bookmarkStart w:id="2" w:name="P252"/>
      <w:bookmarkEnd w:id="2"/>
      <w:r w:rsidRPr="00B371D4">
        <w:lastRenderedPageBreak/>
        <w:t>&lt;1&gt; Ведомости СНД и ВС РФ, 1992, N 15, ст. 766; Собрание законодательства Российской Федерации, 2017, N 18, ст. 2665.</w:t>
      </w:r>
    </w:p>
    <w:p w:rsidR="00CB75DC" w:rsidRPr="00B371D4" w:rsidRDefault="00CB75DC">
      <w:pPr>
        <w:pStyle w:val="ConsPlusNormal"/>
        <w:jc w:val="both"/>
      </w:pPr>
      <w:r w:rsidRPr="00B371D4">
        <w:t>(сноска введена Приказом ФНС России от 24.10.2017 N ММВ-7-11/820@)</w:t>
      </w:r>
    </w:p>
    <w:p w:rsidR="00CB75DC" w:rsidRPr="00B371D4" w:rsidRDefault="00CB75DC">
      <w:pPr>
        <w:pStyle w:val="ConsPlusNormal"/>
        <w:spacing w:before="220"/>
        <w:ind w:firstLine="540"/>
        <w:jc w:val="both"/>
      </w:pPr>
      <w:bookmarkStart w:id="3" w:name="P254"/>
      <w:bookmarkEnd w:id="3"/>
      <w:r w:rsidRPr="00B371D4">
        <w:t>&lt;2&gt; "Положение о порядке формирования кредитными организациями резервов на возможные потери по ссудам, ссудной и приравненной к ней задолженности", утвержденное Центральным Банком Российской Федерации" от 28.06.2017 N 590-П, зарегистрировано Министерством юстиции Российской Федерации 12.07.2017, регистрационный N 47364.</w:t>
      </w:r>
    </w:p>
    <w:p w:rsidR="00CB75DC" w:rsidRPr="00B371D4" w:rsidRDefault="00CB75DC">
      <w:pPr>
        <w:pStyle w:val="ConsPlusNormal"/>
        <w:jc w:val="both"/>
      </w:pPr>
      <w:r w:rsidRPr="00B371D4">
        <w:t>(сноска введена Приказом ФНС России от 24.10.2017 N ММВ-7-11/820@)</w:t>
      </w: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jc w:val="right"/>
        <w:outlineLvl w:val="0"/>
      </w:pPr>
      <w:r w:rsidRPr="00B371D4">
        <w:t>Приложение N 2</w:t>
      </w:r>
    </w:p>
    <w:p w:rsidR="00CB75DC" w:rsidRPr="00B371D4" w:rsidRDefault="00CB75DC">
      <w:pPr>
        <w:pStyle w:val="ConsPlusNormal"/>
        <w:jc w:val="both"/>
      </w:pPr>
    </w:p>
    <w:p w:rsidR="00CB75DC" w:rsidRPr="00B371D4" w:rsidRDefault="00CB75DC">
      <w:pPr>
        <w:pStyle w:val="ConsPlusNormal"/>
        <w:jc w:val="right"/>
      </w:pPr>
      <w:r w:rsidRPr="00B371D4">
        <w:t>Утверждены</w:t>
      </w:r>
    </w:p>
    <w:p w:rsidR="00CB75DC" w:rsidRPr="00B371D4" w:rsidRDefault="00CB75DC">
      <w:pPr>
        <w:pStyle w:val="ConsPlusNormal"/>
        <w:jc w:val="right"/>
      </w:pPr>
      <w:r w:rsidRPr="00B371D4">
        <w:t>приказом ФНС России</w:t>
      </w:r>
    </w:p>
    <w:p w:rsidR="00CB75DC" w:rsidRPr="00B371D4" w:rsidRDefault="00CB75DC">
      <w:pPr>
        <w:pStyle w:val="ConsPlusNormal"/>
        <w:jc w:val="right"/>
      </w:pPr>
      <w:r w:rsidRPr="00B371D4">
        <w:t>от 10.09.2015 N ММВ-7-11/387@</w:t>
      </w:r>
    </w:p>
    <w:p w:rsidR="00CB75DC" w:rsidRPr="00B371D4" w:rsidRDefault="00CB75DC">
      <w:pPr>
        <w:pStyle w:val="ConsPlusNormal"/>
        <w:jc w:val="both"/>
      </w:pPr>
    </w:p>
    <w:p w:rsidR="00CB75DC" w:rsidRPr="00B371D4" w:rsidRDefault="00CB75DC">
      <w:pPr>
        <w:pStyle w:val="ConsPlusTitle"/>
        <w:jc w:val="center"/>
      </w:pPr>
      <w:bookmarkStart w:id="4" w:name="P267"/>
      <w:bookmarkEnd w:id="4"/>
      <w:r w:rsidRPr="00B371D4">
        <w:t>КОДЫ ВИДОВ ВЫЧЕТОВ НАЛОГОПЛАТЕЛЬЩИКА</w:t>
      </w:r>
    </w:p>
    <w:p w:rsidR="00CB75DC" w:rsidRPr="00B371D4" w:rsidRDefault="00CB75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71D4" w:rsidRPr="00B371D4">
        <w:trPr>
          <w:jc w:val="center"/>
        </w:trPr>
        <w:tc>
          <w:tcPr>
            <w:tcW w:w="9294" w:type="dxa"/>
            <w:tcBorders>
              <w:top w:val="nil"/>
              <w:left w:val="single" w:sz="24" w:space="0" w:color="CED3F1"/>
              <w:bottom w:val="nil"/>
              <w:right w:val="single" w:sz="24" w:space="0" w:color="F4F3F8"/>
            </w:tcBorders>
            <w:shd w:val="clear" w:color="auto" w:fill="F4F3F8"/>
          </w:tcPr>
          <w:p w:rsidR="00CB75DC" w:rsidRPr="00B371D4" w:rsidRDefault="00CB75DC">
            <w:pPr>
              <w:pStyle w:val="ConsPlusNormal"/>
              <w:jc w:val="center"/>
            </w:pPr>
            <w:r w:rsidRPr="00B371D4">
              <w:t>Список изменяющих документов</w:t>
            </w:r>
          </w:p>
          <w:p w:rsidR="00CB75DC" w:rsidRPr="00B371D4" w:rsidRDefault="00CB75DC">
            <w:pPr>
              <w:pStyle w:val="ConsPlusNormal"/>
              <w:jc w:val="center"/>
            </w:pPr>
            <w:r w:rsidRPr="00B371D4">
              <w:t>(в ред. Приказов ФНС России от 22.11.2016 N ММВ-7-11/633@,</w:t>
            </w:r>
          </w:p>
          <w:p w:rsidR="00CB75DC" w:rsidRPr="00B371D4" w:rsidRDefault="00CB75DC">
            <w:pPr>
              <w:pStyle w:val="ConsPlusNormal"/>
              <w:jc w:val="center"/>
            </w:pPr>
            <w:r w:rsidRPr="00B371D4">
              <w:t>от 24.10.2017 N ММВ-7-11/820@)</w:t>
            </w:r>
          </w:p>
        </w:tc>
      </w:tr>
    </w:tbl>
    <w:p w:rsidR="00CB75DC" w:rsidRPr="00B371D4" w:rsidRDefault="00CB75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6"/>
        <w:gridCol w:w="8414"/>
      </w:tblGrid>
      <w:tr w:rsidR="00B371D4" w:rsidRPr="00B371D4">
        <w:tc>
          <w:tcPr>
            <w:tcW w:w="1186" w:type="dxa"/>
          </w:tcPr>
          <w:p w:rsidR="00CB75DC" w:rsidRPr="00B371D4" w:rsidRDefault="00CB75DC">
            <w:pPr>
              <w:pStyle w:val="ConsPlusNormal"/>
              <w:jc w:val="center"/>
            </w:pPr>
            <w:r w:rsidRPr="00B371D4">
              <w:t>Код вычета</w:t>
            </w:r>
          </w:p>
        </w:tc>
        <w:tc>
          <w:tcPr>
            <w:tcW w:w="8414" w:type="dxa"/>
          </w:tcPr>
          <w:p w:rsidR="00CB75DC" w:rsidRPr="00B371D4" w:rsidRDefault="00CB75DC">
            <w:pPr>
              <w:pStyle w:val="ConsPlusNormal"/>
              <w:jc w:val="center"/>
            </w:pPr>
            <w:r w:rsidRPr="00B371D4">
              <w:t>Наименование вычета</w:t>
            </w:r>
          </w:p>
        </w:tc>
      </w:tr>
      <w:tr w:rsidR="00B371D4" w:rsidRPr="00B371D4">
        <w:tc>
          <w:tcPr>
            <w:tcW w:w="9600" w:type="dxa"/>
            <w:gridSpan w:val="2"/>
          </w:tcPr>
          <w:p w:rsidR="00CB75DC" w:rsidRPr="00B371D4" w:rsidRDefault="00CB75DC">
            <w:pPr>
              <w:pStyle w:val="ConsPlusNormal"/>
              <w:jc w:val="both"/>
              <w:outlineLvl w:val="1"/>
            </w:pPr>
            <w:r w:rsidRPr="00B371D4">
              <w:t>Стандартные налоговые вычеты, предусмотренные статьей 218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104</w:t>
            </w:r>
          </w:p>
        </w:tc>
        <w:tc>
          <w:tcPr>
            <w:tcW w:w="8414" w:type="dxa"/>
          </w:tcPr>
          <w:p w:rsidR="00CB75DC" w:rsidRPr="00B371D4" w:rsidRDefault="00CB75DC">
            <w:pPr>
              <w:pStyle w:val="ConsPlusNormal"/>
              <w:jc w:val="both"/>
            </w:pPr>
            <w:r w:rsidRPr="00B371D4">
              <w:t>500 рублей на налогоплательщика, относящегося к категориям, перечисленным в подпункте 2 пункта 1 статьи 218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lastRenderedPageBreak/>
              <w:t>105</w:t>
            </w:r>
          </w:p>
        </w:tc>
        <w:tc>
          <w:tcPr>
            <w:tcW w:w="8414" w:type="dxa"/>
          </w:tcPr>
          <w:p w:rsidR="00CB75DC" w:rsidRPr="00B371D4" w:rsidRDefault="00CB75DC">
            <w:pPr>
              <w:pStyle w:val="ConsPlusNormal"/>
              <w:jc w:val="both"/>
            </w:pPr>
            <w:r w:rsidRPr="00B371D4">
              <w:t>3000 рублей на налогоплательщика, относящегося к категориям, перечисленным в подпункте 1 пункта 1 статьи 218 Налогового кодекса Российской Федерации</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114 - 125</w:t>
            </w:r>
          </w:p>
        </w:tc>
        <w:tc>
          <w:tcPr>
            <w:tcW w:w="8414" w:type="dxa"/>
            <w:tcBorders>
              <w:bottom w:val="nil"/>
            </w:tcBorders>
          </w:tcPr>
          <w:p w:rsidR="00CB75DC" w:rsidRPr="00B371D4" w:rsidRDefault="00CB75DC">
            <w:pPr>
              <w:pStyle w:val="ConsPlusNormal"/>
              <w:jc w:val="both"/>
            </w:pPr>
            <w:r w:rsidRPr="00B371D4">
              <w:t>Исключены. - Приказ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126</w:t>
            </w:r>
          </w:p>
        </w:tc>
        <w:tc>
          <w:tcPr>
            <w:tcW w:w="8414" w:type="dxa"/>
            <w:tcBorders>
              <w:bottom w:val="nil"/>
            </w:tcBorders>
          </w:tcPr>
          <w:p w:rsidR="00CB75DC" w:rsidRPr="00B371D4" w:rsidRDefault="00CB75DC">
            <w:pPr>
              <w:pStyle w:val="ConsPlusNormal"/>
              <w:jc w:val="both"/>
            </w:pPr>
            <w:r w:rsidRPr="00B371D4">
              <w:t>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127</w:t>
            </w:r>
          </w:p>
        </w:tc>
        <w:tc>
          <w:tcPr>
            <w:tcW w:w="8414" w:type="dxa"/>
            <w:tcBorders>
              <w:bottom w:val="nil"/>
            </w:tcBorders>
          </w:tcPr>
          <w:p w:rsidR="00CB75DC" w:rsidRPr="00B371D4" w:rsidRDefault="00CB75DC">
            <w:pPr>
              <w:pStyle w:val="ConsPlusNormal"/>
              <w:jc w:val="both"/>
            </w:pPr>
            <w:r w:rsidRPr="00B371D4">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128</w:t>
            </w:r>
          </w:p>
        </w:tc>
        <w:tc>
          <w:tcPr>
            <w:tcW w:w="8414" w:type="dxa"/>
            <w:tcBorders>
              <w:bottom w:val="nil"/>
            </w:tcBorders>
          </w:tcPr>
          <w:p w:rsidR="00CB75DC" w:rsidRPr="00B371D4" w:rsidRDefault="00CB75DC">
            <w:pPr>
              <w:pStyle w:val="ConsPlusNormal"/>
              <w:jc w:val="both"/>
            </w:pPr>
            <w:r w:rsidRPr="00B371D4">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родителю, супруге (супругу) родителя, усыновителю,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129</w:t>
            </w:r>
          </w:p>
        </w:tc>
        <w:tc>
          <w:tcPr>
            <w:tcW w:w="8414" w:type="dxa"/>
            <w:tcBorders>
              <w:bottom w:val="nil"/>
            </w:tcBorders>
          </w:tcPr>
          <w:p w:rsidR="00CB75DC" w:rsidRPr="00B371D4" w:rsidRDefault="00CB75DC">
            <w:pPr>
              <w:pStyle w:val="ConsPlusNormal"/>
              <w:jc w:val="both"/>
            </w:pPr>
            <w:r w:rsidRPr="00B371D4">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родителю, супруге (супругу) родителя, усыновителю,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130</w:t>
            </w:r>
          </w:p>
        </w:tc>
        <w:tc>
          <w:tcPr>
            <w:tcW w:w="8414" w:type="dxa"/>
            <w:tcBorders>
              <w:bottom w:val="nil"/>
            </w:tcBorders>
          </w:tcPr>
          <w:p w:rsidR="00CB75DC" w:rsidRPr="00B371D4" w:rsidRDefault="00CB75DC">
            <w:pPr>
              <w:pStyle w:val="ConsPlusNormal"/>
              <w:jc w:val="both"/>
            </w:pPr>
            <w:r w:rsidRPr="00B371D4">
              <w:t xml:space="preserve">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w:t>
            </w:r>
            <w:r w:rsidRPr="00B371D4">
              <w:lastRenderedPageBreak/>
              <w:t>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131</w:t>
            </w:r>
          </w:p>
        </w:tc>
        <w:tc>
          <w:tcPr>
            <w:tcW w:w="8414" w:type="dxa"/>
            <w:tcBorders>
              <w:bottom w:val="nil"/>
            </w:tcBorders>
          </w:tcPr>
          <w:p w:rsidR="00CB75DC" w:rsidRPr="00B371D4" w:rsidRDefault="00CB75DC">
            <w:pPr>
              <w:pStyle w:val="ConsPlusNormal"/>
              <w:jc w:val="both"/>
            </w:pPr>
            <w:r w:rsidRPr="00B371D4">
              <w:t>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132</w:t>
            </w:r>
          </w:p>
        </w:tc>
        <w:tc>
          <w:tcPr>
            <w:tcW w:w="8414" w:type="dxa"/>
            <w:tcBorders>
              <w:bottom w:val="nil"/>
            </w:tcBorders>
          </w:tcPr>
          <w:p w:rsidR="00CB75DC" w:rsidRPr="00B371D4" w:rsidRDefault="00CB75DC">
            <w:pPr>
              <w:pStyle w:val="ConsPlusNormal"/>
              <w:jc w:val="both"/>
            </w:pPr>
            <w:r w:rsidRPr="00B371D4">
              <w:t>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опекуну, попечителю, приемному родителю, супруге (супругу) приемного родителя,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133</w:t>
            </w:r>
          </w:p>
        </w:tc>
        <w:tc>
          <w:tcPr>
            <w:tcW w:w="8414" w:type="dxa"/>
            <w:tcBorders>
              <w:bottom w:val="nil"/>
            </w:tcBorders>
          </w:tcPr>
          <w:p w:rsidR="00CB75DC" w:rsidRPr="00B371D4" w:rsidRDefault="00CB75DC">
            <w:pPr>
              <w:pStyle w:val="ConsPlusNormal"/>
              <w:jc w:val="both"/>
            </w:pPr>
            <w:r w:rsidRPr="00B371D4">
              <w:t>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опекуну, попечителю, приемному родителю, супруге (супругу) приемного родителя, на обеспечении которых находится ребенок</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134</w:t>
            </w:r>
          </w:p>
        </w:tc>
        <w:tc>
          <w:tcPr>
            <w:tcW w:w="8414" w:type="dxa"/>
            <w:tcBorders>
              <w:bottom w:val="nil"/>
            </w:tcBorders>
          </w:tcPr>
          <w:p w:rsidR="00CB75DC" w:rsidRPr="00B371D4" w:rsidRDefault="00CB75DC">
            <w:pPr>
              <w:pStyle w:val="ConsPlusNormal"/>
            </w:pPr>
            <w:r w:rsidRPr="00B371D4">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135</w:t>
            </w:r>
          </w:p>
        </w:tc>
        <w:tc>
          <w:tcPr>
            <w:tcW w:w="8414" w:type="dxa"/>
            <w:tcBorders>
              <w:bottom w:val="nil"/>
            </w:tcBorders>
          </w:tcPr>
          <w:p w:rsidR="00CB75DC" w:rsidRPr="00B371D4" w:rsidRDefault="00CB75DC">
            <w:pPr>
              <w:pStyle w:val="ConsPlusNormal"/>
              <w:jc w:val="both"/>
            </w:pPr>
            <w:r w:rsidRPr="00B371D4">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lastRenderedPageBreak/>
              <w:t>136</w:t>
            </w:r>
          </w:p>
        </w:tc>
        <w:tc>
          <w:tcPr>
            <w:tcW w:w="8414" w:type="dxa"/>
            <w:tcBorders>
              <w:bottom w:val="nil"/>
            </w:tcBorders>
          </w:tcPr>
          <w:p w:rsidR="00CB75DC" w:rsidRPr="00B371D4" w:rsidRDefault="00CB75DC">
            <w:pPr>
              <w:pStyle w:val="ConsPlusNormal"/>
              <w:jc w:val="both"/>
            </w:pPr>
            <w:r w:rsidRPr="00B371D4">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137</w:t>
            </w:r>
          </w:p>
        </w:tc>
        <w:tc>
          <w:tcPr>
            <w:tcW w:w="8414" w:type="dxa"/>
            <w:tcBorders>
              <w:bottom w:val="nil"/>
            </w:tcBorders>
          </w:tcPr>
          <w:p w:rsidR="00CB75DC" w:rsidRPr="00B371D4" w:rsidRDefault="00CB75DC">
            <w:pPr>
              <w:pStyle w:val="ConsPlusNormal"/>
              <w:jc w:val="both"/>
            </w:pPr>
            <w:r w:rsidRPr="00B371D4">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138</w:t>
            </w:r>
          </w:p>
        </w:tc>
        <w:tc>
          <w:tcPr>
            <w:tcW w:w="8414" w:type="dxa"/>
            <w:tcBorders>
              <w:bottom w:val="nil"/>
            </w:tcBorders>
          </w:tcPr>
          <w:p w:rsidR="00CB75DC" w:rsidRPr="00B371D4" w:rsidRDefault="00CB75DC">
            <w:pPr>
              <w:pStyle w:val="ConsPlusNormal"/>
              <w:jc w:val="both"/>
            </w:pPr>
            <w:r w:rsidRPr="00B371D4">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родителю, усыновителю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139</w:t>
            </w:r>
          </w:p>
        </w:tc>
        <w:tc>
          <w:tcPr>
            <w:tcW w:w="8414" w:type="dxa"/>
            <w:tcBorders>
              <w:bottom w:val="nil"/>
            </w:tcBorders>
          </w:tcPr>
          <w:p w:rsidR="00CB75DC" w:rsidRPr="00B371D4" w:rsidRDefault="00CB75DC">
            <w:pPr>
              <w:pStyle w:val="ConsPlusNormal"/>
              <w:jc w:val="both"/>
            </w:pPr>
            <w:r w:rsidRPr="00B371D4">
              <w:t>В двойном размере на третьего ребенка в возрасте до 18 лет, а также на каждого учащегося очной формы обучения, аспиранта, ординатора, интерна, студента, курсанта в возрасте до 24 лет единственному опекуну, попечителю, приемному родителю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140</w:t>
            </w:r>
          </w:p>
        </w:tc>
        <w:tc>
          <w:tcPr>
            <w:tcW w:w="8414" w:type="dxa"/>
            <w:tcBorders>
              <w:bottom w:val="nil"/>
            </w:tcBorders>
          </w:tcPr>
          <w:p w:rsidR="00CB75DC" w:rsidRPr="00B371D4" w:rsidRDefault="00CB75DC">
            <w:pPr>
              <w:pStyle w:val="ConsPlusNormal"/>
              <w:jc w:val="both"/>
            </w:pPr>
            <w:r w:rsidRPr="00B371D4">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родителю, усыновителю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141</w:t>
            </w:r>
          </w:p>
        </w:tc>
        <w:tc>
          <w:tcPr>
            <w:tcW w:w="8414" w:type="dxa"/>
            <w:tcBorders>
              <w:bottom w:val="nil"/>
            </w:tcBorders>
          </w:tcPr>
          <w:p w:rsidR="00CB75DC" w:rsidRPr="00B371D4" w:rsidRDefault="00CB75DC">
            <w:pPr>
              <w:pStyle w:val="ConsPlusNormal"/>
              <w:jc w:val="both"/>
            </w:pPr>
            <w:r w:rsidRPr="00B371D4">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единственному опекуну, попечителю, приемному родителю</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142</w:t>
            </w:r>
          </w:p>
        </w:tc>
        <w:tc>
          <w:tcPr>
            <w:tcW w:w="8414" w:type="dxa"/>
            <w:tcBorders>
              <w:bottom w:val="nil"/>
            </w:tcBorders>
          </w:tcPr>
          <w:p w:rsidR="00CB75DC" w:rsidRPr="00B371D4" w:rsidRDefault="00CB75DC">
            <w:pPr>
              <w:pStyle w:val="ConsPlusNormal"/>
              <w:jc w:val="both"/>
            </w:pPr>
            <w:r w:rsidRPr="00B371D4">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143</w:t>
            </w:r>
          </w:p>
        </w:tc>
        <w:tc>
          <w:tcPr>
            <w:tcW w:w="8414" w:type="dxa"/>
            <w:tcBorders>
              <w:bottom w:val="nil"/>
            </w:tcBorders>
          </w:tcPr>
          <w:p w:rsidR="00CB75DC" w:rsidRPr="00B371D4" w:rsidRDefault="00CB75DC">
            <w:pPr>
              <w:pStyle w:val="ConsPlusNormal"/>
              <w:jc w:val="both"/>
            </w:pPr>
            <w:r w:rsidRPr="00B371D4">
              <w:t>В двойном размере на первого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144</w:t>
            </w:r>
          </w:p>
        </w:tc>
        <w:tc>
          <w:tcPr>
            <w:tcW w:w="8414" w:type="dxa"/>
            <w:tcBorders>
              <w:bottom w:val="nil"/>
            </w:tcBorders>
          </w:tcPr>
          <w:p w:rsidR="00CB75DC" w:rsidRPr="00B371D4" w:rsidRDefault="00CB75DC">
            <w:pPr>
              <w:pStyle w:val="ConsPlusNormal"/>
              <w:jc w:val="both"/>
            </w:pPr>
            <w:r w:rsidRPr="00B371D4">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145</w:t>
            </w:r>
          </w:p>
        </w:tc>
        <w:tc>
          <w:tcPr>
            <w:tcW w:w="8414" w:type="dxa"/>
            <w:tcBorders>
              <w:bottom w:val="nil"/>
            </w:tcBorders>
          </w:tcPr>
          <w:p w:rsidR="00CB75DC" w:rsidRPr="00B371D4" w:rsidRDefault="00CB75DC">
            <w:pPr>
              <w:pStyle w:val="ConsPlusNormal"/>
              <w:jc w:val="both"/>
            </w:pPr>
            <w:r w:rsidRPr="00B371D4">
              <w:t>В двойном размере на второго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146</w:t>
            </w:r>
          </w:p>
        </w:tc>
        <w:tc>
          <w:tcPr>
            <w:tcW w:w="8414" w:type="dxa"/>
            <w:tcBorders>
              <w:bottom w:val="nil"/>
            </w:tcBorders>
          </w:tcPr>
          <w:p w:rsidR="00CB75DC" w:rsidRPr="00B371D4" w:rsidRDefault="00CB75DC">
            <w:pPr>
              <w:pStyle w:val="ConsPlusNormal"/>
              <w:jc w:val="both"/>
            </w:pPr>
            <w:r w:rsidRPr="00B371D4">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родителей по их выбору на основании заявления об отказе одного из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lastRenderedPageBreak/>
              <w:t>147</w:t>
            </w:r>
          </w:p>
        </w:tc>
        <w:tc>
          <w:tcPr>
            <w:tcW w:w="8414" w:type="dxa"/>
            <w:tcBorders>
              <w:bottom w:val="nil"/>
            </w:tcBorders>
          </w:tcPr>
          <w:p w:rsidR="00CB75DC" w:rsidRPr="00B371D4" w:rsidRDefault="00CB75DC">
            <w:pPr>
              <w:pStyle w:val="ConsPlusNormal"/>
              <w:jc w:val="both"/>
            </w:pPr>
            <w:r w:rsidRPr="00B371D4">
              <w:t>В двойном размере на третьего и каждого последующего ребенка в возрасте до 18 лет, а также на каждого учащегося очной формы обучения, аспиранта, ординатора, интерна, студента,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148</w:t>
            </w:r>
          </w:p>
        </w:tc>
        <w:tc>
          <w:tcPr>
            <w:tcW w:w="8414" w:type="dxa"/>
            <w:tcBorders>
              <w:bottom w:val="nil"/>
            </w:tcBorders>
          </w:tcPr>
          <w:p w:rsidR="00CB75DC" w:rsidRPr="00B371D4" w:rsidRDefault="00CB75DC">
            <w:pPr>
              <w:pStyle w:val="ConsPlusNormal"/>
              <w:jc w:val="both"/>
            </w:pPr>
            <w:r w:rsidRPr="00B371D4">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родителей по их выбору на основании заявления об отказе одного из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149</w:t>
            </w:r>
          </w:p>
        </w:tc>
        <w:tc>
          <w:tcPr>
            <w:tcW w:w="8414" w:type="dxa"/>
            <w:tcBorders>
              <w:bottom w:val="nil"/>
            </w:tcBorders>
          </w:tcPr>
          <w:p w:rsidR="00CB75DC" w:rsidRPr="00B371D4" w:rsidRDefault="00CB75DC">
            <w:pPr>
              <w:pStyle w:val="ConsPlusNormal"/>
              <w:jc w:val="both"/>
            </w:pPr>
            <w:r w:rsidRPr="00B371D4">
              <w:t>В двойном размере на ребенка-инвалида в возрасте до 18 лет или учащегося очной формы обучения, аспиранта, ординатора, интерна, студента в возрасте до 24 лет, являющегося инвалидом I или II группы, одному из приемных родителей по их выбору на основании заявления об отказе одного из приемных родителей от получения налогового вычета</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c>
          <w:tcPr>
            <w:tcW w:w="9600" w:type="dxa"/>
            <w:gridSpan w:val="2"/>
          </w:tcPr>
          <w:p w:rsidR="00CB75DC" w:rsidRPr="00B371D4" w:rsidRDefault="00CB75DC">
            <w:pPr>
              <w:pStyle w:val="ConsPlusNormal"/>
              <w:jc w:val="both"/>
              <w:outlineLvl w:val="1"/>
            </w:pPr>
            <w:r w:rsidRPr="00B371D4">
              <w:t>Суммы, уменьшающие налоговую базу в соответствии со статьей 214.1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201</w:t>
            </w:r>
          </w:p>
        </w:tc>
        <w:tc>
          <w:tcPr>
            <w:tcW w:w="8414" w:type="dxa"/>
          </w:tcPr>
          <w:p w:rsidR="00CB75DC" w:rsidRPr="00B371D4" w:rsidRDefault="00CB75DC">
            <w:pPr>
              <w:pStyle w:val="ConsPlusNormal"/>
              <w:jc w:val="both"/>
            </w:pPr>
            <w:r w:rsidRPr="00B371D4">
              <w:t>Расходы по операциям с ценными бумагами, обращающимися на организованном рынке ценных бумаг</w:t>
            </w:r>
          </w:p>
        </w:tc>
      </w:tr>
      <w:tr w:rsidR="00B371D4" w:rsidRPr="00B371D4">
        <w:tc>
          <w:tcPr>
            <w:tcW w:w="1186" w:type="dxa"/>
          </w:tcPr>
          <w:p w:rsidR="00CB75DC" w:rsidRPr="00B371D4" w:rsidRDefault="00CB75DC">
            <w:pPr>
              <w:pStyle w:val="ConsPlusNormal"/>
            </w:pPr>
            <w:r w:rsidRPr="00B371D4">
              <w:t>202</w:t>
            </w:r>
          </w:p>
        </w:tc>
        <w:tc>
          <w:tcPr>
            <w:tcW w:w="8414" w:type="dxa"/>
          </w:tcPr>
          <w:p w:rsidR="00CB75DC" w:rsidRPr="00B371D4" w:rsidRDefault="00CB75DC">
            <w:pPr>
              <w:pStyle w:val="ConsPlusNormal"/>
              <w:jc w:val="both"/>
            </w:pPr>
            <w:r w:rsidRPr="00B371D4">
              <w:t>Расходы по операциям с ценными бумагами, не обращающимися на организованном рынке ценных бумаг</w:t>
            </w:r>
          </w:p>
        </w:tc>
      </w:tr>
      <w:tr w:rsidR="00B371D4" w:rsidRPr="00B371D4">
        <w:tc>
          <w:tcPr>
            <w:tcW w:w="1186" w:type="dxa"/>
          </w:tcPr>
          <w:p w:rsidR="00CB75DC" w:rsidRPr="00B371D4" w:rsidRDefault="00CB75DC">
            <w:pPr>
              <w:pStyle w:val="ConsPlusNormal"/>
            </w:pPr>
            <w:r w:rsidRPr="00B371D4">
              <w:t>203</w:t>
            </w:r>
          </w:p>
        </w:tc>
        <w:tc>
          <w:tcPr>
            <w:tcW w:w="8414" w:type="dxa"/>
          </w:tcPr>
          <w:p w:rsidR="00CB75DC" w:rsidRPr="00B371D4" w:rsidRDefault="00CB75DC">
            <w:pPr>
              <w:pStyle w:val="ConsPlusNormal"/>
              <w:jc w:val="both"/>
            </w:pPr>
            <w:r w:rsidRPr="00B371D4">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lastRenderedPageBreak/>
              <w:t>205</w:t>
            </w:r>
          </w:p>
        </w:tc>
        <w:tc>
          <w:tcPr>
            <w:tcW w:w="8414" w:type="dxa"/>
            <w:tcBorders>
              <w:bottom w:val="nil"/>
            </w:tcBorders>
          </w:tcPr>
          <w:p w:rsidR="00CB75DC" w:rsidRPr="00B371D4" w:rsidRDefault="00CB75DC">
            <w:pPr>
              <w:pStyle w:val="ConsPlusNormal"/>
              <w:jc w:val="both"/>
            </w:pPr>
            <w:r w:rsidRPr="00B371D4">
              <w:t>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206</w:t>
            </w:r>
          </w:p>
        </w:tc>
        <w:tc>
          <w:tcPr>
            <w:tcW w:w="8414" w:type="dxa"/>
            <w:tcBorders>
              <w:bottom w:val="nil"/>
            </w:tcBorders>
          </w:tcPr>
          <w:p w:rsidR="00CB75DC" w:rsidRPr="00B371D4" w:rsidRDefault="00CB75DC">
            <w:pPr>
              <w:pStyle w:val="ConsPlusNormal"/>
              <w:jc w:val="both"/>
            </w:pPr>
            <w:r w:rsidRPr="00B371D4">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207</w:t>
            </w:r>
          </w:p>
        </w:tc>
        <w:tc>
          <w:tcPr>
            <w:tcW w:w="8414" w:type="dxa"/>
            <w:tcBorders>
              <w:bottom w:val="nil"/>
            </w:tcBorders>
          </w:tcPr>
          <w:p w:rsidR="00CB75DC" w:rsidRPr="00B371D4" w:rsidRDefault="00CB75DC">
            <w:pPr>
              <w:pStyle w:val="ConsPlusNormal"/>
              <w:jc w:val="both"/>
            </w:pPr>
            <w:r w:rsidRPr="00B371D4">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208</w:t>
            </w:r>
          </w:p>
        </w:tc>
        <w:tc>
          <w:tcPr>
            <w:tcW w:w="8414" w:type="dxa"/>
            <w:tcBorders>
              <w:bottom w:val="nil"/>
            </w:tcBorders>
          </w:tcPr>
          <w:p w:rsidR="00CB75DC" w:rsidRPr="00B371D4" w:rsidRDefault="00CB75DC">
            <w:pPr>
              <w:pStyle w:val="ConsPlusNormal"/>
              <w:jc w:val="both"/>
            </w:pPr>
            <w:r w:rsidRPr="00B371D4">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уменьшающая налоговую базу по операциям с ценными бумагами, обращающимися на организованном рынке ценных бумаг</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lastRenderedPageBreak/>
              <w:t>209</w:t>
            </w:r>
          </w:p>
        </w:tc>
        <w:tc>
          <w:tcPr>
            <w:tcW w:w="8414" w:type="dxa"/>
            <w:tcBorders>
              <w:bottom w:val="nil"/>
            </w:tcBorders>
          </w:tcPr>
          <w:p w:rsidR="00CB75DC" w:rsidRPr="00B371D4" w:rsidRDefault="00CB75DC">
            <w:pPr>
              <w:pStyle w:val="ConsPlusNormal"/>
              <w:jc w:val="both"/>
            </w:pPr>
            <w:r w:rsidRPr="00B371D4">
              <w:t>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210</w:t>
            </w:r>
          </w:p>
        </w:tc>
        <w:tc>
          <w:tcPr>
            <w:tcW w:w="8414" w:type="dxa"/>
            <w:tcBorders>
              <w:bottom w:val="nil"/>
            </w:tcBorders>
          </w:tcPr>
          <w:p w:rsidR="00CB75DC" w:rsidRPr="00B371D4" w:rsidRDefault="00CB75DC">
            <w:pPr>
              <w:pStyle w:val="ConsPlusNormal"/>
              <w:jc w:val="both"/>
            </w:pPr>
            <w:r w:rsidRPr="00B371D4">
              <w:t>Сумма убытка по операциям с производными финансовыми инструментами, обращающимися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c>
          <w:tcPr>
            <w:tcW w:w="9600" w:type="dxa"/>
            <w:gridSpan w:val="2"/>
          </w:tcPr>
          <w:p w:rsidR="00CB75DC" w:rsidRPr="00B371D4" w:rsidRDefault="00CB75DC">
            <w:pPr>
              <w:pStyle w:val="ConsPlusNormal"/>
              <w:jc w:val="both"/>
              <w:outlineLvl w:val="1"/>
            </w:pPr>
            <w:r w:rsidRPr="00B371D4">
              <w:t>Суммы, уменьшающие налоговую базу в соответствии со статьей 214.3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211</w:t>
            </w:r>
          </w:p>
        </w:tc>
        <w:tc>
          <w:tcPr>
            <w:tcW w:w="8414" w:type="dxa"/>
          </w:tcPr>
          <w:p w:rsidR="00CB75DC" w:rsidRPr="00B371D4" w:rsidRDefault="00CB75DC">
            <w:pPr>
              <w:pStyle w:val="ConsPlusNormal"/>
              <w:jc w:val="both"/>
            </w:pPr>
            <w:r w:rsidRPr="00B371D4">
              <w:t>Расходы в виде процентов по займу, произведенные по совокупности операций РЕПО</w:t>
            </w:r>
          </w:p>
        </w:tc>
      </w:tr>
      <w:tr w:rsidR="00B371D4" w:rsidRPr="00B371D4">
        <w:tc>
          <w:tcPr>
            <w:tcW w:w="1186" w:type="dxa"/>
          </w:tcPr>
          <w:p w:rsidR="00CB75DC" w:rsidRPr="00B371D4" w:rsidRDefault="00CB75DC">
            <w:pPr>
              <w:pStyle w:val="ConsPlusNormal"/>
            </w:pPr>
            <w:r w:rsidRPr="00B371D4">
              <w:t>213</w:t>
            </w:r>
          </w:p>
        </w:tc>
        <w:tc>
          <w:tcPr>
            <w:tcW w:w="8414" w:type="dxa"/>
          </w:tcPr>
          <w:p w:rsidR="00CB75DC" w:rsidRPr="00B371D4" w:rsidRDefault="00CB75DC">
            <w:pPr>
              <w:pStyle w:val="ConsPlusNormal"/>
              <w:jc w:val="both"/>
            </w:pPr>
            <w:r w:rsidRPr="00B371D4">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w:t>
            </w:r>
          </w:p>
        </w:tc>
      </w:tr>
      <w:tr w:rsidR="00B371D4" w:rsidRPr="00B371D4">
        <w:tc>
          <w:tcPr>
            <w:tcW w:w="9600" w:type="dxa"/>
            <w:gridSpan w:val="2"/>
          </w:tcPr>
          <w:p w:rsidR="00CB75DC" w:rsidRPr="00B371D4" w:rsidRDefault="00CB75DC">
            <w:pPr>
              <w:pStyle w:val="ConsPlusNormal"/>
              <w:jc w:val="both"/>
              <w:outlineLvl w:val="1"/>
            </w:pPr>
            <w:r w:rsidRPr="00B371D4">
              <w:t>Суммы, уменьшающие налоговую базу в соответствии со статьей 214.4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215</w:t>
            </w:r>
          </w:p>
        </w:tc>
        <w:tc>
          <w:tcPr>
            <w:tcW w:w="8414" w:type="dxa"/>
          </w:tcPr>
          <w:p w:rsidR="00CB75DC" w:rsidRPr="00B371D4" w:rsidRDefault="00CB75DC">
            <w:pPr>
              <w:pStyle w:val="ConsPlusNormal"/>
              <w:jc w:val="both"/>
            </w:pPr>
            <w:r w:rsidRPr="00B371D4">
              <w:t>Расходы в виде процентов, уплаченных в налоговом периоде по совокупности договоров займа</w:t>
            </w:r>
          </w:p>
        </w:tc>
      </w:tr>
      <w:tr w:rsidR="00B371D4" w:rsidRPr="00B371D4">
        <w:tc>
          <w:tcPr>
            <w:tcW w:w="1186" w:type="dxa"/>
          </w:tcPr>
          <w:p w:rsidR="00CB75DC" w:rsidRPr="00B371D4" w:rsidRDefault="00CB75DC">
            <w:pPr>
              <w:pStyle w:val="ConsPlusNormal"/>
            </w:pPr>
            <w:r w:rsidRPr="00B371D4">
              <w:t>216</w:t>
            </w:r>
          </w:p>
        </w:tc>
        <w:tc>
          <w:tcPr>
            <w:tcW w:w="8414" w:type="dxa"/>
          </w:tcPr>
          <w:p w:rsidR="00CB75DC" w:rsidRPr="00B371D4" w:rsidRDefault="00CB75DC">
            <w:pPr>
              <w:pStyle w:val="ConsPlusNormal"/>
              <w:jc w:val="both"/>
            </w:pPr>
            <w:r w:rsidRPr="00B371D4">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w:t>
            </w:r>
            <w:r w:rsidRPr="00B371D4">
              <w:lastRenderedPageBreak/>
              <w:t>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учетом положений абзаца шестого пункта 5 статьи 214</w:t>
            </w:r>
            <w:r w:rsidRPr="00B371D4">
              <w:rPr>
                <w:vertAlign w:val="superscript"/>
              </w:rPr>
              <w:t>4</w:t>
            </w:r>
            <w:r w:rsidRPr="00B371D4">
              <w:t xml:space="preserve">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lastRenderedPageBreak/>
              <w:t>217</w:t>
            </w:r>
          </w:p>
        </w:tc>
        <w:tc>
          <w:tcPr>
            <w:tcW w:w="8414" w:type="dxa"/>
          </w:tcPr>
          <w:p w:rsidR="00CB75DC" w:rsidRPr="00B371D4" w:rsidRDefault="00CB75DC">
            <w:pPr>
              <w:pStyle w:val="ConsPlusNormal"/>
              <w:jc w:val="both"/>
            </w:pPr>
            <w:r w:rsidRPr="00B371D4">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218</w:t>
            </w:r>
          </w:p>
        </w:tc>
        <w:tc>
          <w:tcPr>
            <w:tcW w:w="8414" w:type="dxa"/>
          </w:tcPr>
          <w:p w:rsidR="00CB75DC" w:rsidRPr="00B371D4" w:rsidRDefault="00CB75DC">
            <w:pPr>
              <w:pStyle w:val="ConsPlusNormal"/>
              <w:jc w:val="both"/>
            </w:pPr>
            <w:r w:rsidRPr="00B371D4">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tc>
      </w:tr>
      <w:tr w:rsidR="00B371D4" w:rsidRPr="00B371D4">
        <w:tc>
          <w:tcPr>
            <w:tcW w:w="1186" w:type="dxa"/>
          </w:tcPr>
          <w:p w:rsidR="00CB75DC" w:rsidRPr="00B371D4" w:rsidRDefault="00CB75DC">
            <w:pPr>
              <w:pStyle w:val="ConsPlusNormal"/>
            </w:pPr>
            <w:r w:rsidRPr="00B371D4">
              <w:t>219</w:t>
            </w:r>
          </w:p>
        </w:tc>
        <w:tc>
          <w:tcPr>
            <w:tcW w:w="8414" w:type="dxa"/>
          </w:tcPr>
          <w:p w:rsidR="00CB75DC" w:rsidRPr="00B371D4" w:rsidRDefault="00CB75DC">
            <w:pPr>
              <w:pStyle w:val="ConsPlusNormal"/>
              <w:jc w:val="both"/>
            </w:pPr>
            <w:r w:rsidRPr="00B371D4">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220</w:t>
            </w:r>
          </w:p>
        </w:tc>
        <w:tc>
          <w:tcPr>
            <w:tcW w:w="8414" w:type="dxa"/>
            <w:tcBorders>
              <w:bottom w:val="nil"/>
            </w:tcBorders>
          </w:tcPr>
          <w:p w:rsidR="00CB75DC" w:rsidRPr="00B371D4" w:rsidRDefault="00CB75DC">
            <w:pPr>
              <w:pStyle w:val="ConsPlusNormal"/>
              <w:jc w:val="both"/>
            </w:pPr>
            <w:r w:rsidRPr="00B371D4">
              <w:t>Сумма расхода по операциям с производными финансовыми инструментами, не обращающимися на организованном рынке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 ред. Приказа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221</w:t>
            </w:r>
          </w:p>
        </w:tc>
        <w:tc>
          <w:tcPr>
            <w:tcW w:w="8414" w:type="dxa"/>
            <w:tcBorders>
              <w:bottom w:val="nil"/>
            </w:tcBorders>
          </w:tcPr>
          <w:p w:rsidR="00CB75DC" w:rsidRPr="00B371D4" w:rsidRDefault="00CB75DC">
            <w:pPr>
              <w:pStyle w:val="ConsPlusNormal"/>
              <w:jc w:val="both"/>
            </w:pPr>
            <w:r w:rsidRPr="00B371D4">
              <w:t>Исключено. - Приказ ФНС России от 22.11.2016 N ММВ-7-11/633@</w:t>
            </w:r>
          </w:p>
        </w:tc>
      </w:tr>
      <w:tr w:rsidR="00B371D4" w:rsidRPr="00B371D4">
        <w:tc>
          <w:tcPr>
            <w:tcW w:w="1186" w:type="dxa"/>
          </w:tcPr>
          <w:p w:rsidR="00CB75DC" w:rsidRPr="00B371D4" w:rsidRDefault="00CB75DC">
            <w:pPr>
              <w:pStyle w:val="ConsPlusNormal"/>
            </w:pPr>
            <w:r w:rsidRPr="00B371D4">
              <w:t>222</w:t>
            </w:r>
          </w:p>
        </w:tc>
        <w:tc>
          <w:tcPr>
            <w:tcW w:w="8414" w:type="dxa"/>
          </w:tcPr>
          <w:p w:rsidR="00CB75DC" w:rsidRPr="00B371D4" w:rsidRDefault="00CB75DC">
            <w:pPr>
              <w:pStyle w:val="ConsPlusNormal"/>
              <w:jc w:val="both"/>
            </w:pPr>
            <w:r w:rsidRPr="00B371D4">
              <w:t>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B371D4" w:rsidRPr="00B371D4">
        <w:tc>
          <w:tcPr>
            <w:tcW w:w="1186" w:type="dxa"/>
          </w:tcPr>
          <w:p w:rsidR="00CB75DC" w:rsidRPr="00B371D4" w:rsidRDefault="00CB75DC">
            <w:pPr>
              <w:pStyle w:val="ConsPlusNormal"/>
            </w:pPr>
            <w:r w:rsidRPr="00B371D4">
              <w:lastRenderedPageBreak/>
              <w:t>223</w:t>
            </w:r>
          </w:p>
        </w:tc>
        <w:tc>
          <w:tcPr>
            <w:tcW w:w="8414" w:type="dxa"/>
          </w:tcPr>
          <w:p w:rsidR="00CB75DC" w:rsidRPr="00B371D4" w:rsidRDefault="00CB75DC">
            <w:pPr>
              <w:pStyle w:val="ConsPlusNormal"/>
              <w:jc w:val="both"/>
            </w:pPr>
            <w:r w:rsidRPr="00B371D4">
              <w:t>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B371D4" w:rsidRPr="00B371D4">
        <w:tc>
          <w:tcPr>
            <w:tcW w:w="1186" w:type="dxa"/>
          </w:tcPr>
          <w:p w:rsidR="00CB75DC" w:rsidRPr="00B371D4" w:rsidRDefault="00CB75DC">
            <w:pPr>
              <w:pStyle w:val="ConsPlusNormal"/>
            </w:pPr>
            <w:r w:rsidRPr="00B371D4">
              <w:t>224</w:t>
            </w:r>
          </w:p>
        </w:tc>
        <w:tc>
          <w:tcPr>
            <w:tcW w:w="8414" w:type="dxa"/>
          </w:tcPr>
          <w:p w:rsidR="00CB75DC" w:rsidRPr="00B371D4" w:rsidRDefault="00CB75DC">
            <w:pPr>
              <w:pStyle w:val="ConsPlusNormal"/>
              <w:jc w:val="both"/>
            </w:pPr>
            <w:r w:rsidRPr="00B371D4">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225</w:t>
            </w:r>
          </w:p>
        </w:tc>
        <w:tc>
          <w:tcPr>
            <w:tcW w:w="8414" w:type="dxa"/>
            <w:tcBorders>
              <w:bottom w:val="nil"/>
            </w:tcBorders>
          </w:tcPr>
          <w:p w:rsidR="00CB75DC" w:rsidRPr="00B371D4" w:rsidRDefault="00CB75DC">
            <w:pPr>
              <w:pStyle w:val="ConsPlusNormal"/>
              <w:jc w:val="both"/>
            </w:pPr>
            <w:r w:rsidRPr="00B371D4">
              <w:t>Расходы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226</w:t>
            </w:r>
          </w:p>
        </w:tc>
        <w:tc>
          <w:tcPr>
            <w:tcW w:w="8414" w:type="dxa"/>
            <w:tcBorders>
              <w:bottom w:val="nil"/>
            </w:tcBorders>
          </w:tcPr>
          <w:p w:rsidR="00CB75DC" w:rsidRPr="00B371D4" w:rsidRDefault="00CB75DC">
            <w:pPr>
              <w:pStyle w:val="ConsPlusNormal"/>
              <w:jc w:val="both"/>
            </w:pPr>
            <w:r w:rsidRPr="00B371D4">
              <w:t>Расходы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227</w:t>
            </w:r>
          </w:p>
        </w:tc>
        <w:tc>
          <w:tcPr>
            <w:tcW w:w="8414" w:type="dxa"/>
            <w:tcBorders>
              <w:bottom w:val="nil"/>
            </w:tcBorders>
          </w:tcPr>
          <w:p w:rsidR="00CB75DC" w:rsidRPr="00B371D4" w:rsidRDefault="00CB75DC">
            <w:pPr>
              <w:pStyle w:val="ConsPlusNormal"/>
              <w:jc w:val="both"/>
            </w:pPr>
            <w:r w:rsidRPr="00B371D4">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228</w:t>
            </w:r>
          </w:p>
        </w:tc>
        <w:tc>
          <w:tcPr>
            <w:tcW w:w="8414" w:type="dxa"/>
            <w:tcBorders>
              <w:bottom w:val="nil"/>
            </w:tcBorders>
          </w:tcPr>
          <w:p w:rsidR="00CB75DC" w:rsidRPr="00B371D4" w:rsidRDefault="00CB75DC">
            <w:pPr>
              <w:pStyle w:val="ConsPlusNormal"/>
              <w:jc w:val="both"/>
            </w:pPr>
            <w:r w:rsidRPr="00B371D4">
              <w:t xml:space="preserve">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w:t>
            </w:r>
            <w:r w:rsidRPr="00B371D4">
              <w:lastRenderedPageBreak/>
              <w:t>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229</w:t>
            </w:r>
          </w:p>
        </w:tc>
        <w:tc>
          <w:tcPr>
            <w:tcW w:w="8414" w:type="dxa"/>
            <w:tcBorders>
              <w:bottom w:val="nil"/>
            </w:tcBorders>
          </w:tcPr>
          <w:p w:rsidR="00CB75DC" w:rsidRPr="00B371D4" w:rsidRDefault="00CB75DC">
            <w:pPr>
              <w:pStyle w:val="ConsPlusNormal"/>
              <w:jc w:val="both"/>
            </w:pPr>
            <w:r w:rsidRPr="00B371D4">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230</w:t>
            </w:r>
          </w:p>
        </w:tc>
        <w:tc>
          <w:tcPr>
            <w:tcW w:w="8414" w:type="dxa"/>
            <w:tcBorders>
              <w:bottom w:val="nil"/>
            </w:tcBorders>
          </w:tcPr>
          <w:p w:rsidR="00CB75DC" w:rsidRPr="00B371D4" w:rsidRDefault="00CB75DC">
            <w:pPr>
              <w:pStyle w:val="ConsPlusNormal"/>
              <w:jc w:val="both"/>
            </w:pPr>
            <w:r w:rsidRPr="00B371D4">
              <w:t>Расходы в виде процентов по займу, произведенные по совокупности операций РЕПО,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231</w:t>
            </w:r>
          </w:p>
        </w:tc>
        <w:tc>
          <w:tcPr>
            <w:tcW w:w="8414" w:type="dxa"/>
            <w:tcBorders>
              <w:bottom w:val="nil"/>
            </w:tcBorders>
          </w:tcPr>
          <w:p w:rsidR="00CB75DC" w:rsidRPr="00B371D4" w:rsidRDefault="00CB75DC">
            <w:pPr>
              <w:pStyle w:val="ConsPlusNormal"/>
              <w:jc w:val="both"/>
            </w:pPr>
            <w:r w:rsidRPr="00B371D4">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232</w:t>
            </w:r>
          </w:p>
        </w:tc>
        <w:tc>
          <w:tcPr>
            <w:tcW w:w="8414" w:type="dxa"/>
            <w:tcBorders>
              <w:bottom w:val="nil"/>
            </w:tcBorders>
          </w:tcPr>
          <w:p w:rsidR="00CB75DC" w:rsidRPr="00B371D4" w:rsidRDefault="00CB75DC">
            <w:pPr>
              <w:pStyle w:val="ConsPlusNormal"/>
              <w:jc w:val="both"/>
            </w:pPr>
            <w:r w:rsidRPr="00B371D4">
              <w:t>Расходы в виде процентов, уплаченных в налоговом периоде по совокупности договоров займа, учитываемых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233</w:t>
            </w:r>
          </w:p>
        </w:tc>
        <w:tc>
          <w:tcPr>
            <w:tcW w:w="8414" w:type="dxa"/>
            <w:tcBorders>
              <w:bottom w:val="nil"/>
            </w:tcBorders>
          </w:tcPr>
          <w:p w:rsidR="00CB75DC" w:rsidRPr="00B371D4" w:rsidRDefault="00CB75DC">
            <w:pPr>
              <w:pStyle w:val="ConsPlusNormal"/>
              <w:jc w:val="both"/>
            </w:pPr>
            <w:r w:rsidRPr="00B371D4">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234</w:t>
            </w:r>
          </w:p>
        </w:tc>
        <w:tc>
          <w:tcPr>
            <w:tcW w:w="8414" w:type="dxa"/>
            <w:tcBorders>
              <w:bottom w:val="nil"/>
            </w:tcBorders>
          </w:tcPr>
          <w:p w:rsidR="00CB75DC" w:rsidRPr="00B371D4" w:rsidRDefault="00CB75DC">
            <w:pPr>
              <w:pStyle w:val="ConsPlusNormal"/>
              <w:jc w:val="both"/>
            </w:pPr>
            <w:r w:rsidRPr="00B371D4">
              <w:t xml:space="preserve">Процентный (купонный) расход, признаваемый налогоплательщиком в случае </w:t>
            </w:r>
            <w:r w:rsidRPr="00B371D4">
              <w:lastRenderedPageBreak/>
              <w:t>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235</w:t>
            </w:r>
          </w:p>
        </w:tc>
        <w:tc>
          <w:tcPr>
            <w:tcW w:w="8414" w:type="dxa"/>
            <w:tcBorders>
              <w:bottom w:val="nil"/>
            </w:tcBorders>
          </w:tcPr>
          <w:p w:rsidR="00CB75DC" w:rsidRPr="00B371D4" w:rsidRDefault="00CB75DC">
            <w:pPr>
              <w:pStyle w:val="ConsPlusNormal"/>
              <w:jc w:val="both"/>
            </w:pPr>
            <w:r w:rsidRPr="00B371D4">
              <w:t>Суммы расходов по операциям с производными финансовыми инструментами, не обращающимися на организованном рынке,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236</w:t>
            </w:r>
          </w:p>
        </w:tc>
        <w:tc>
          <w:tcPr>
            <w:tcW w:w="8414" w:type="dxa"/>
            <w:tcBorders>
              <w:bottom w:val="nil"/>
            </w:tcBorders>
          </w:tcPr>
          <w:p w:rsidR="00CB75DC" w:rsidRPr="00B371D4" w:rsidRDefault="00CB75DC">
            <w:pPr>
              <w:pStyle w:val="ConsPlusNormal"/>
              <w:jc w:val="both"/>
            </w:pPr>
            <w:r w:rsidRPr="00B371D4">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уменьшающая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учитываемая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237</w:t>
            </w:r>
          </w:p>
        </w:tc>
        <w:tc>
          <w:tcPr>
            <w:tcW w:w="8414" w:type="dxa"/>
            <w:tcBorders>
              <w:bottom w:val="nil"/>
            </w:tcBorders>
          </w:tcPr>
          <w:p w:rsidR="00CB75DC" w:rsidRPr="00B371D4" w:rsidRDefault="00CB75DC">
            <w:pPr>
              <w:pStyle w:val="ConsPlusNormal"/>
              <w:jc w:val="both"/>
            </w:pPr>
            <w:r w:rsidRPr="00B371D4">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238</w:t>
            </w:r>
          </w:p>
        </w:tc>
        <w:tc>
          <w:tcPr>
            <w:tcW w:w="8414" w:type="dxa"/>
            <w:tcBorders>
              <w:bottom w:val="nil"/>
            </w:tcBorders>
          </w:tcPr>
          <w:p w:rsidR="00CB75DC" w:rsidRPr="00B371D4" w:rsidRDefault="00CB75DC">
            <w:pPr>
              <w:pStyle w:val="ConsPlusNormal"/>
              <w:jc w:val="both"/>
            </w:pPr>
            <w:r w:rsidRPr="00B371D4">
              <w:t xml:space="preserve">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w:t>
            </w:r>
            <w:r w:rsidRPr="00B371D4">
              <w:lastRenderedPageBreak/>
              <w:t>индивидуальном инвестиционном счете,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239</w:t>
            </w:r>
          </w:p>
        </w:tc>
        <w:tc>
          <w:tcPr>
            <w:tcW w:w="8414" w:type="dxa"/>
            <w:tcBorders>
              <w:bottom w:val="nil"/>
            </w:tcBorders>
          </w:tcPr>
          <w:p w:rsidR="00CB75DC" w:rsidRPr="00B371D4" w:rsidRDefault="00CB75DC">
            <w:pPr>
              <w:pStyle w:val="ConsPlusNormal"/>
              <w:jc w:val="both"/>
            </w:pPr>
            <w:r w:rsidRPr="00B371D4">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240</w:t>
            </w:r>
          </w:p>
        </w:tc>
        <w:tc>
          <w:tcPr>
            <w:tcW w:w="8414" w:type="dxa"/>
            <w:tcBorders>
              <w:bottom w:val="nil"/>
            </w:tcBorders>
          </w:tcPr>
          <w:p w:rsidR="00CB75DC" w:rsidRPr="00B371D4" w:rsidRDefault="00CB75DC">
            <w:pPr>
              <w:pStyle w:val="ConsPlusNormal"/>
              <w:jc w:val="both"/>
            </w:pPr>
            <w:r w:rsidRPr="00B371D4">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241</w:t>
            </w:r>
          </w:p>
        </w:tc>
        <w:tc>
          <w:tcPr>
            <w:tcW w:w="8414" w:type="dxa"/>
            <w:tcBorders>
              <w:bottom w:val="nil"/>
            </w:tcBorders>
          </w:tcPr>
          <w:p w:rsidR="00CB75DC" w:rsidRPr="00B371D4" w:rsidRDefault="00CB75DC">
            <w:pPr>
              <w:pStyle w:val="ConsPlusNormal"/>
              <w:jc w:val="both"/>
            </w:pPr>
            <w:r w:rsidRPr="00B371D4">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уменьшающего налоговую базу по операциям с производными финансовыми инструментами, которые обращаются на организованном рынке ценных бумаг, учитываемые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blPrEx>
          <w:tblBorders>
            <w:insideH w:val="nil"/>
          </w:tblBorders>
        </w:tblPrEx>
        <w:tc>
          <w:tcPr>
            <w:tcW w:w="9600" w:type="dxa"/>
            <w:gridSpan w:val="2"/>
            <w:tcBorders>
              <w:bottom w:val="nil"/>
            </w:tcBorders>
          </w:tcPr>
          <w:p w:rsidR="00CB75DC" w:rsidRPr="00B371D4" w:rsidRDefault="00CB75DC">
            <w:pPr>
              <w:pStyle w:val="ConsPlusNormal"/>
              <w:jc w:val="both"/>
              <w:outlineLvl w:val="1"/>
            </w:pPr>
            <w:r w:rsidRPr="00B371D4">
              <w:t>Суммы, уменьшающие налоговую базу в соответствии со статьей 214.9 Налогового кодекса Российской Федерации</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250</w:t>
            </w:r>
          </w:p>
        </w:tc>
        <w:tc>
          <w:tcPr>
            <w:tcW w:w="8414" w:type="dxa"/>
            <w:tcBorders>
              <w:bottom w:val="nil"/>
            </w:tcBorders>
          </w:tcPr>
          <w:p w:rsidR="00CB75DC" w:rsidRPr="00B371D4" w:rsidRDefault="00CB75DC">
            <w:pPr>
              <w:pStyle w:val="ConsPlusNormal"/>
              <w:jc w:val="both"/>
            </w:pPr>
            <w:r w:rsidRPr="00B371D4">
              <w:t>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251</w:t>
            </w:r>
          </w:p>
        </w:tc>
        <w:tc>
          <w:tcPr>
            <w:tcW w:w="8414" w:type="dxa"/>
            <w:tcBorders>
              <w:bottom w:val="nil"/>
            </w:tcBorders>
          </w:tcPr>
          <w:p w:rsidR="00CB75DC" w:rsidRPr="00B371D4" w:rsidRDefault="00CB75DC">
            <w:pPr>
              <w:pStyle w:val="ConsPlusNormal"/>
              <w:jc w:val="both"/>
            </w:pPr>
            <w:r w:rsidRPr="00B371D4">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после уменьшения финансового результата по операциям с производными финансовыми инструментами, обращающимися на организованном рынке, уменьшающая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22.11.2016 N ММВ-7-11/633@)</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252</w:t>
            </w:r>
          </w:p>
        </w:tc>
        <w:tc>
          <w:tcPr>
            <w:tcW w:w="8414" w:type="dxa"/>
            <w:tcBorders>
              <w:bottom w:val="nil"/>
            </w:tcBorders>
          </w:tcPr>
          <w:p w:rsidR="00CB75DC" w:rsidRPr="00B371D4" w:rsidRDefault="00CB75DC">
            <w:pPr>
              <w:pStyle w:val="ConsPlusNormal"/>
              <w:jc w:val="both"/>
            </w:pPr>
            <w:r w:rsidRPr="00B371D4">
              <w:t xml:space="preserve">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w:t>
            </w:r>
            <w:r w:rsidRPr="00B371D4">
              <w:lastRenderedPageBreak/>
              <w:t>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lastRenderedPageBreak/>
              <w:t>(введено Приказом ФНС России от 22.11.2016 N ММВ-7-11/633@)</w:t>
            </w:r>
          </w:p>
        </w:tc>
      </w:tr>
      <w:tr w:rsidR="00B371D4" w:rsidRPr="00B371D4">
        <w:tc>
          <w:tcPr>
            <w:tcW w:w="9600" w:type="dxa"/>
            <w:gridSpan w:val="2"/>
          </w:tcPr>
          <w:p w:rsidR="00CB75DC" w:rsidRPr="00B371D4" w:rsidRDefault="00CB75DC">
            <w:pPr>
              <w:pStyle w:val="ConsPlusNormal"/>
              <w:jc w:val="both"/>
              <w:outlineLvl w:val="1"/>
            </w:pPr>
            <w:r w:rsidRPr="00B371D4">
              <w:t>Имущественные налоговые вычеты, предусмотренные статьей 220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311</w:t>
            </w:r>
          </w:p>
        </w:tc>
        <w:tc>
          <w:tcPr>
            <w:tcW w:w="8414" w:type="dxa"/>
          </w:tcPr>
          <w:p w:rsidR="00CB75DC" w:rsidRPr="00B371D4" w:rsidRDefault="00CB75DC">
            <w:pPr>
              <w:pStyle w:val="ConsPlusNormal"/>
              <w:jc w:val="both"/>
            </w:pPr>
            <w:r w:rsidRPr="00B371D4">
              <w:t>Сумма, израсходованная налогоплательщиком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tc>
      </w:tr>
      <w:tr w:rsidR="00B371D4" w:rsidRPr="00B371D4">
        <w:tc>
          <w:tcPr>
            <w:tcW w:w="1186" w:type="dxa"/>
          </w:tcPr>
          <w:p w:rsidR="00CB75DC" w:rsidRPr="00B371D4" w:rsidRDefault="00CB75DC">
            <w:pPr>
              <w:pStyle w:val="ConsPlusNormal"/>
            </w:pPr>
            <w:r w:rsidRPr="00B371D4">
              <w:t>312</w:t>
            </w:r>
          </w:p>
        </w:tc>
        <w:tc>
          <w:tcPr>
            <w:tcW w:w="8414" w:type="dxa"/>
          </w:tcPr>
          <w:p w:rsidR="00CB75DC" w:rsidRPr="00B371D4" w:rsidRDefault="00CB75DC">
            <w:pPr>
              <w:pStyle w:val="ConsPlusNormal"/>
              <w:jc w:val="both"/>
            </w:pPr>
            <w:r w:rsidRPr="00B371D4">
              <w:t>Сумма, направленная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sidRPr="00B371D4">
              <w:t>перекредитования</w:t>
            </w:r>
            <w:proofErr w:type="spellEnd"/>
            <w:r w:rsidRPr="00B371D4">
              <w:t>) кредитов на новое строительство либо приобретение на территории Российской Федерации указанных объектов</w:t>
            </w:r>
          </w:p>
        </w:tc>
      </w:tr>
      <w:tr w:rsidR="00B371D4" w:rsidRPr="00B371D4">
        <w:tc>
          <w:tcPr>
            <w:tcW w:w="9600" w:type="dxa"/>
            <w:gridSpan w:val="2"/>
          </w:tcPr>
          <w:p w:rsidR="00CB75DC" w:rsidRPr="00B371D4" w:rsidRDefault="00CB75DC">
            <w:pPr>
              <w:pStyle w:val="ConsPlusNormal"/>
              <w:jc w:val="both"/>
              <w:outlineLvl w:val="1"/>
            </w:pPr>
            <w:r w:rsidRPr="00B371D4">
              <w:t>Социальные налоговые вычеты, предусмотренные подпунктом 2 пункта 1 статьи 219 Налогового кодекса Российской Федерации &lt;1&gt;</w:t>
            </w:r>
          </w:p>
        </w:tc>
      </w:tr>
      <w:tr w:rsidR="00B371D4" w:rsidRPr="00B371D4">
        <w:tc>
          <w:tcPr>
            <w:tcW w:w="1186" w:type="dxa"/>
          </w:tcPr>
          <w:p w:rsidR="00CB75DC" w:rsidRPr="00B371D4" w:rsidRDefault="00CB75DC">
            <w:pPr>
              <w:pStyle w:val="ConsPlusNormal"/>
            </w:pPr>
            <w:r w:rsidRPr="00B371D4">
              <w:t>320</w:t>
            </w:r>
          </w:p>
        </w:tc>
        <w:tc>
          <w:tcPr>
            <w:tcW w:w="8414" w:type="dxa"/>
          </w:tcPr>
          <w:p w:rsidR="00CB75DC" w:rsidRPr="00B371D4" w:rsidRDefault="00CB75DC">
            <w:pPr>
              <w:pStyle w:val="ConsPlusNormal"/>
              <w:jc w:val="both"/>
            </w:pPr>
            <w:r w:rsidRPr="00B371D4">
              <w:t xml:space="preserve">Сумма, уплаченная налогоплательщиком в налоговом периоде за свое обучение в образовательных учреждениях, за обучение брата (сестры) в возрасте до 24 лет по очной форме обучения в образовательных учреждениях - в размере фактически </w:t>
            </w:r>
            <w:r w:rsidRPr="00B371D4">
              <w:lastRenderedPageBreak/>
              <w:t>произведенных расходов на обучение с учетом ограничения, установленного пунктом 2 статьи 219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lastRenderedPageBreak/>
              <w:t>321</w:t>
            </w:r>
          </w:p>
        </w:tc>
        <w:tc>
          <w:tcPr>
            <w:tcW w:w="8414" w:type="dxa"/>
          </w:tcPr>
          <w:p w:rsidR="00CB75DC" w:rsidRPr="00B371D4" w:rsidRDefault="00CB75DC">
            <w:pPr>
              <w:pStyle w:val="ConsPlusNormal"/>
              <w:jc w:val="both"/>
            </w:pPr>
            <w:r w:rsidRPr="00B371D4">
              <w:t>Сумма, уплаченная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налогоплательщиком, осуществляющим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налогоплательщиком обучения граждан в возрасте до 24 лет по очной форме обучения в образовательных учреждениях - в размере фактически произведенных расходов на обучение, но с учетом ограничения, установленного подпунктом 2 пункта 1 статьи 219 Налогового кодекса Российской Федерации</w:t>
            </w:r>
          </w:p>
        </w:tc>
      </w:tr>
      <w:tr w:rsidR="00B371D4" w:rsidRPr="00B371D4">
        <w:tc>
          <w:tcPr>
            <w:tcW w:w="9600" w:type="dxa"/>
            <w:gridSpan w:val="2"/>
          </w:tcPr>
          <w:p w:rsidR="00CB75DC" w:rsidRPr="00B371D4" w:rsidRDefault="00CB75DC">
            <w:pPr>
              <w:pStyle w:val="ConsPlusNormal"/>
              <w:jc w:val="both"/>
              <w:outlineLvl w:val="1"/>
            </w:pPr>
            <w:r w:rsidRPr="00B371D4">
              <w:t>Социальные налоговые вычеты, предусмотренные подпунктом 3 пункта 1 статьи 219 Налогового кодекса Российской Федерации &lt;1&gt;</w:t>
            </w:r>
          </w:p>
        </w:tc>
      </w:tr>
      <w:tr w:rsidR="00B371D4" w:rsidRPr="00B371D4">
        <w:tc>
          <w:tcPr>
            <w:tcW w:w="1186" w:type="dxa"/>
          </w:tcPr>
          <w:p w:rsidR="00CB75DC" w:rsidRPr="00B371D4" w:rsidRDefault="00CB75DC">
            <w:pPr>
              <w:pStyle w:val="ConsPlusNormal"/>
            </w:pPr>
            <w:r w:rsidRPr="00B371D4">
              <w:t>324</w:t>
            </w:r>
          </w:p>
        </w:tc>
        <w:tc>
          <w:tcPr>
            <w:tcW w:w="8414" w:type="dxa"/>
          </w:tcPr>
          <w:p w:rsidR="00CB75DC" w:rsidRPr="00B371D4" w:rsidRDefault="00CB75DC">
            <w:pPr>
              <w:pStyle w:val="ConsPlusNormal"/>
              <w:jc w:val="both"/>
            </w:pPr>
            <w:r w:rsidRPr="00B371D4">
              <w:t>Сумма, уплаченная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&lt;2&gt;, а также в размере стоимости лекарственных препаратов для медицинского применения (в соответствии с перечнем лекарственных средств, утвержденным Правительством Российской Федерации) &lt;2&gt;, назначенных им лечащим врачом и приобретаемых налогоплательщиком за счет собственных средств - в размере фактически произведенных расходов, но с учетом ограничения, установленного пунктом 2 статьи 219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325</w:t>
            </w:r>
          </w:p>
        </w:tc>
        <w:tc>
          <w:tcPr>
            <w:tcW w:w="8414" w:type="dxa"/>
          </w:tcPr>
          <w:p w:rsidR="00CB75DC" w:rsidRPr="00B371D4" w:rsidRDefault="00CB75DC">
            <w:pPr>
              <w:pStyle w:val="ConsPlusNormal"/>
              <w:jc w:val="both"/>
            </w:pPr>
            <w:r w:rsidRPr="00B371D4">
              <w:t xml:space="preserve">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w:t>
            </w:r>
            <w:r w:rsidRPr="00B371D4">
              <w:lastRenderedPageBreak/>
              <w:t>деятельности, предусматривающим оплату такими страховыми организациями исключительно медицинских услуг в размере фактически произведенных расходов, но с учетом ограничения, установленного пунктом 2 статьи 219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lastRenderedPageBreak/>
              <w:t>326</w:t>
            </w:r>
          </w:p>
        </w:tc>
        <w:tc>
          <w:tcPr>
            <w:tcW w:w="8414" w:type="dxa"/>
          </w:tcPr>
          <w:p w:rsidR="00CB75DC" w:rsidRPr="00B371D4" w:rsidRDefault="00CB75DC">
            <w:pPr>
              <w:pStyle w:val="ConsPlusNormal"/>
              <w:jc w:val="both"/>
            </w:pPr>
            <w:r w:rsidRPr="00B371D4">
              <w:t>Сумма расходов по дорогостоящему лечению в медицинских организациях, у индивидуальных предпринимателей, осуществляющих медицинскую деятельность, - в размере фактически произведенных расходов</w:t>
            </w:r>
          </w:p>
        </w:tc>
      </w:tr>
      <w:tr w:rsidR="00B371D4" w:rsidRPr="00B371D4">
        <w:tc>
          <w:tcPr>
            <w:tcW w:w="9600" w:type="dxa"/>
            <w:gridSpan w:val="2"/>
          </w:tcPr>
          <w:p w:rsidR="00CB75DC" w:rsidRPr="00B371D4" w:rsidRDefault="00CB75DC">
            <w:pPr>
              <w:pStyle w:val="ConsPlusNormal"/>
              <w:jc w:val="both"/>
              <w:outlineLvl w:val="1"/>
            </w:pPr>
            <w:r w:rsidRPr="00B371D4">
              <w:t>Социальные налоговые вычеты, предусмотренные подпунктом 4 пункта 1 статьи 219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327</w:t>
            </w:r>
          </w:p>
        </w:tc>
        <w:tc>
          <w:tcPr>
            <w:tcW w:w="8414" w:type="dxa"/>
          </w:tcPr>
          <w:p w:rsidR="00CB75DC" w:rsidRPr="00B371D4" w:rsidRDefault="00CB75DC">
            <w:pPr>
              <w:pStyle w:val="ConsPlusNormal"/>
              <w:jc w:val="both"/>
            </w:pPr>
            <w:r w:rsidRPr="00B371D4">
              <w:t xml:space="preserve">Сумма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&lt;3&gt; (супругов, родителей и детей, в том числе усыновителей и усыновленных, дедушки, бабушки и внуков, полнородных и </w:t>
            </w:r>
            <w:proofErr w:type="spellStart"/>
            <w:r w:rsidRPr="00B371D4">
              <w:t>неполнородных</w:t>
            </w:r>
            <w:proofErr w:type="spellEnd"/>
            <w:r w:rsidRPr="00B371D4">
              <w:t xml:space="preserve">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пунктом 2 статьи 219 Налогового кодекса Российской Федерации</w:t>
            </w:r>
          </w:p>
        </w:tc>
      </w:tr>
      <w:tr w:rsidR="00B371D4" w:rsidRPr="00B371D4">
        <w:tc>
          <w:tcPr>
            <w:tcW w:w="9600" w:type="dxa"/>
            <w:gridSpan w:val="2"/>
          </w:tcPr>
          <w:p w:rsidR="00CB75DC" w:rsidRPr="00B371D4" w:rsidRDefault="00CB75DC">
            <w:pPr>
              <w:pStyle w:val="ConsPlusNormal"/>
              <w:jc w:val="both"/>
              <w:outlineLvl w:val="1"/>
            </w:pPr>
            <w:r w:rsidRPr="00B371D4">
              <w:lastRenderedPageBreak/>
              <w:t>Социальные налоговые вычеты, предусмотренные подпунктом 5 пункта 1 статьи 219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328</w:t>
            </w:r>
          </w:p>
        </w:tc>
        <w:tc>
          <w:tcPr>
            <w:tcW w:w="8414" w:type="dxa"/>
          </w:tcPr>
          <w:p w:rsidR="00CB75DC" w:rsidRPr="00B371D4" w:rsidRDefault="00CB75DC">
            <w:pPr>
              <w:pStyle w:val="ConsPlusNormal"/>
              <w:jc w:val="both"/>
            </w:pPr>
            <w:r w:rsidRPr="00B371D4">
              <w:t>Сумма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&lt;4&gt; - в размере фактически произведенных расходов с учетом ограничения, установленного пунктом 2 статьи 219 Налогового кодекса Российской Федерации</w:t>
            </w:r>
          </w:p>
        </w:tc>
      </w:tr>
      <w:tr w:rsidR="00B371D4" w:rsidRPr="00B371D4">
        <w:tc>
          <w:tcPr>
            <w:tcW w:w="9600" w:type="dxa"/>
            <w:gridSpan w:val="2"/>
          </w:tcPr>
          <w:p w:rsidR="00CB75DC" w:rsidRPr="00B371D4" w:rsidRDefault="00CB75DC">
            <w:pPr>
              <w:pStyle w:val="ConsPlusNormal"/>
              <w:jc w:val="both"/>
              <w:outlineLvl w:val="1"/>
            </w:pPr>
            <w:r w:rsidRPr="00B371D4">
              <w:t>Профессиональные налоговые вычеты, предусмотренные статьей 221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403</w:t>
            </w:r>
          </w:p>
        </w:tc>
        <w:tc>
          <w:tcPr>
            <w:tcW w:w="8414" w:type="dxa"/>
          </w:tcPr>
          <w:p w:rsidR="00CB75DC" w:rsidRPr="00B371D4" w:rsidRDefault="00CB75DC">
            <w:pPr>
              <w:pStyle w:val="ConsPlusNormal"/>
              <w:jc w:val="both"/>
            </w:pPr>
            <w:r w:rsidRPr="00B371D4">
              <w:t>Сумма фактически произведенных и документально подтвержденных расходов, непосредственно связанных с выполнением работ (оказанием услуг) по договорам гражданско-правового характера</w:t>
            </w:r>
          </w:p>
        </w:tc>
      </w:tr>
      <w:tr w:rsidR="00B371D4" w:rsidRPr="00B371D4">
        <w:tc>
          <w:tcPr>
            <w:tcW w:w="1186" w:type="dxa"/>
          </w:tcPr>
          <w:p w:rsidR="00CB75DC" w:rsidRPr="00B371D4" w:rsidRDefault="00CB75DC">
            <w:pPr>
              <w:pStyle w:val="ConsPlusNormal"/>
            </w:pPr>
            <w:r w:rsidRPr="00B371D4">
              <w:t>404</w:t>
            </w:r>
          </w:p>
        </w:tc>
        <w:tc>
          <w:tcPr>
            <w:tcW w:w="8414" w:type="dxa"/>
          </w:tcPr>
          <w:p w:rsidR="00CB75DC" w:rsidRPr="00B371D4" w:rsidRDefault="00CB75DC">
            <w:pPr>
              <w:pStyle w:val="ConsPlusNormal"/>
              <w:jc w:val="both"/>
            </w:pPr>
            <w:r w:rsidRPr="00B371D4">
              <w:t>Сумма фактически произведенных и документально подтвержденных расходов, связанных с получением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tc>
      </w:tr>
      <w:tr w:rsidR="00B371D4" w:rsidRPr="00B371D4">
        <w:tc>
          <w:tcPr>
            <w:tcW w:w="1186" w:type="dxa"/>
          </w:tcPr>
          <w:p w:rsidR="00CB75DC" w:rsidRPr="00B371D4" w:rsidRDefault="00CB75DC">
            <w:pPr>
              <w:pStyle w:val="ConsPlusNormal"/>
            </w:pPr>
            <w:r w:rsidRPr="00B371D4">
              <w:t>405</w:t>
            </w:r>
          </w:p>
        </w:tc>
        <w:tc>
          <w:tcPr>
            <w:tcW w:w="8414" w:type="dxa"/>
          </w:tcPr>
          <w:p w:rsidR="00CB75DC" w:rsidRPr="00B371D4" w:rsidRDefault="00CB75DC">
            <w:pPr>
              <w:pStyle w:val="ConsPlusNormal"/>
              <w:jc w:val="both"/>
            </w:pPr>
            <w:r w:rsidRPr="00B371D4">
              <w:t>Сумма в пределах нормативов затрат, связанных с получением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 (в процентах к сумме начисленного дохода)</w:t>
            </w:r>
          </w:p>
        </w:tc>
      </w:tr>
      <w:tr w:rsidR="00B371D4" w:rsidRPr="00B371D4">
        <w:tc>
          <w:tcPr>
            <w:tcW w:w="9600" w:type="dxa"/>
            <w:gridSpan w:val="2"/>
          </w:tcPr>
          <w:p w:rsidR="00CB75DC" w:rsidRPr="00B371D4" w:rsidRDefault="00CB75DC">
            <w:pPr>
              <w:pStyle w:val="ConsPlusNormal"/>
              <w:jc w:val="both"/>
              <w:outlineLvl w:val="1"/>
            </w:pPr>
            <w:r w:rsidRPr="00B371D4">
              <w:t>Вычеты в размерах, предусмотренных статьей 217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501</w:t>
            </w:r>
          </w:p>
        </w:tc>
        <w:tc>
          <w:tcPr>
            <w:tcW w:w="8414" w:type="dxa"/>
          </w:tcPr>
          <w:p w:rsidR="00CB75DC" w:rsidRPr="00B371D4" w:rsidRDefault="00CB75DC">
            <w:pPr>
              <w:pStyle w:val="ConsPlusNormal"/>
              <w:jc w:val="both"/>
            </w:pPr>
            <w:r w:rsidRPr="00B371D4">
              <w:t>Вычет из стоимости подарков, полученных от организаций и индивидуальных предпринимателей</w:t>
            </w:r>
          </w:p>
        </w:tc>
      </w:tr>
      <w:tr w:rsidR="00B371D4" w:rsidRPr="00B371D4">
        <w:tc>
          <w:tcPr>
            <w:tcW w:w="1186" w:type="dxa"/>
          </w:tcPr>
          <w:p w:rsidR="00CB75DC" w:rsidRPr="00B371D4" w:rsidRDefault="00CB75DC">
            <w:pPr>
              <w:pStyle w:val="ConsPlusNormal"/>
            </w:pPr>
            <w:r w:rsidRPr="00B371D4">
              <w:t>502</w:t>
            </w:r>
          </w:p>
        </w:tc>
        <w:tc>
          <w:tcPr>
            <w:tcW w:w="8414" w:type="dxa"/>
          </w:tcPr>
          <w:p w:rsidR="00CB75DC" w:rsidRPr="00B371D4" w:rsidRDefault="00CB75DC">
            <w:pPr>
              <w:pStyle w:val="ConsPlusNormal"/>
            </w:pPr>
            <w:r w:rsidRPr="00B371D4">
              <w:t xml:space="preserve">Вычет из стоимости призов в денежной и натуральной формах, полученных на </w:t>
            </w:r>
            <w:r w:rsidRPr="00B371D4">
              <w:lastRenderedPageBreak/>
              <w:t>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tc>
      </w:tr>
      <w:tr w:rsidR="00B371D4" w:rsidRPr="00B371D4">
        <w:tc>
          <w:tcPr>
            <w:tcW w:w="1186" w:type="dxa"/>
          </w:tcPr>
          <w:p w:rsidR="00CB75DC" w:rsidRPr="00B371D4" w:rsidRDefault="00CB75DC">
            <w:pPr>
              <w:pStyle w:val="ConsPlusNormal"/>
            </w:pPr>
            <w:r w:rsidRPr="00B371D4">
              <w:lastRenderedPageBreak/>
              <w:t>503</w:t>
            </w:r>
          </w:p>
        </w:tc>
        <w:tc>
          <w:tcPr>
            <w:tcW w:w="8414" w:type="dxa"/>
          </w:tcPr>
          <w:p w:rsidR="00CB75DC" w:rsidRPr="00B371D4" w:rsidRDefault="00CB75DC">
            <w:pPr>
              <w:pStyle w:val="ConsPlusNormal"/>
              <w:jc w:val="both"/>
            </w:pPr>
            <w:r w:rsidRPr="00B371D4">
              <w:t>Вычет из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tc>
      </w:tr>
      <w:tr w:rsidR="00B371D4" w:rsidRPr="00B371D4">
        <w:tc>
          <w:tcPr>
            <w:tcW w:w="1186" w:type="dxa"/>
          </w:tcPr>
          <w:p w:rsidR="00CB75DC" w:rsidRPr="00B371D4" w:rsidRDefault="00CB75DC">
            <w:pPr>
              <w:pStyle w:val="ConsPlusNormal"/>
            </w:pPr>
            <w:r w:rsidRPr="00B371D4">
              <w:t>504</w:t>
            </w:r>
          </w:p>
        </w:tc>
        <w:tc>
          <w:tcPr>
            <w:tcW w:w="8414" w:type="dxa"/>
          </w:tcPr>
          <w:p w:rsidR="00CB75DC" w:rsidRPr="00B371D4" w:rsidRDefault="00CB75DC">
            <w:pPr>
              <w:pStyle w:val="ConsPlusNormal"/>
              <w:jc w:val="both"/>
            </w:pPr>
            <w:r w:rsidRPr="00B371D4">
              <w:t>Вычет из суммы возмещения (оплаты)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
        </w:tc>
      </w:tr>
      <w:tr w:rsidR="00B371D4" w:rsidRPr="00B371D4">
        <w:tc>
          <w:tcPr>
            <w:tcW w:w="1186" w:type="dxa"/>
          </w:tcPr>
          <w:p w:rsidR="00CB75DC" w:rsidRPr="00B371D4" w:rsidRDefault="00CB75DC">
            <w:pPr>
              <w:pStyle w:val="ConsPlusNormal"/>
            </w:pPr>
            <w:r w:rsidRPr="00B371D4">
              <w:t>505</w:t>
            </w:r>
          </w:p>
        </w:tc>
        <w:tc>
          <w:tcPr>
            <w:tcW w:w="8414" w:type="dxa"/>
          </w:tcPr>
          <w:p w:rsidR="00CB75DC" w:rsidRPr="00B371D4" w:rsidRDefault="00CB75DC">
            <w:pPr>
              <w:pStyle w:val="ConsPlusNormal"/>
              <w:jc w:val="both"/>
            </w:pPr>
            <w:r w:rsidRPr="00B371D4">
              <w:t>Вычет из стоимости выигрышей и призов, полученных на конкурсах, играх и других мероприятиях в целях рекламы товаров (работ, услуг)</w:t>
            </w:r>
          </w:p>
        </w:tc>
      </w:tr>
      <w:tr w:rsidR="00B371D4" w:rsidRPr="00B371D4">
        <w:tc>
          <w:tcPr>
            <w:tcW w:w="1186" w:type="dxa"/>
          </w:tcPr>
          <w:p w:rsidR="00CB75DC" w:rsidRPr="00B371D4" w:rsidRDefault="00CB75DC">
            <w:pPr>
              <w:pStyle w:val="ConsPlusNormal"/>
            </w:pPr>
            <w:r w:rsidRPr="00B371D4">
              <w:t>506</w:t>
            </w:r>
          </w:p>
        </w:tc>
        <w:tc>
          <w:tcPr>
            <w:tcW w:w="8414" w:type="dxa"/>
          </w:tcPr>
          <w:p w:rsidR="00CB75DC" w:rsidRPr="00B371D4" w:rsidRDefault="00CB75DC">
            <w:pPr>
              <w:pStyle w:val="ConsPlusNormal"/>
              <w:jc w:val="both"/>
            </w:pPr>
            <w:r w:rsidRPr="00B371D4">
              <w:t>Вычет из суммы материальной помощи, оказываемой инвалидам общественными организациями инвалидов</w:t>
            </w:r>
          </w:p>
        </w:tc>
      </w:tr>
      <w:tr w:rsidR="00B371D4" w:rsidRPr="00B371D4">
        <w:tc>
          <w:tcPr>
            <w:tcW w:w="1186" w:type="dxa"/>
          </w:tcPr>
          <w:p w:rsidR="00CB75DC" w:rsidRPr="00B371D4" w:rsidRDefault="00CB75DC">
            <w:pPr>
              <w:pStyle w:val="ConsPlusNormal"/>
            </w:pPr>
            <w:r w:rsidRPr="00B371D4">
              <w:t>507</w:t>
            </w:r>
          </w:p>
        </w:tc>
        <w:tc>
          <w:tcPr>
            <w:tcW w:w="8414" w:type="dxa"/>
          </w:tcPr>
          <w:p w:rsidR="00CB75DC" w:rsidRPr="00B371D4" w:rsidRDefault="00CB75DC">
            <w:pPr>
              <w:pStyle w:val="ConsPlusNormal"/>
              <w:jc w:val="both"/>
            </w:pPr>
            <w:r w:rsidRPr="00B371D4">
              <w:t>Вычет из суммы помощи (в денежной и натуральной формах), а также стоимости подарков, полученных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tc>
      </w:tr>
      <w:tr w:rsidR="00B371D4" w:rsidRPr="00B371D4">
        <w:tc>
          <w:tcPr>
            <w:tcW w:w="1186" w:type="dxa"/>
          </w:tcPr>
          <w:p w:rsidR="00CB75DC" w:rsidRPr="00B371D4" w:rsidRDefault="00CB75DC">
            <w:pPr>
              <w:pStyle w:val="ConsPlusNormal"/>
            </w:pPr>
            <w:r w:rsidRPr="00B371D4">
              <w:t>508</w:t>
            </w:r>
          </w:p>
        </w:tc>
        <w:tc>
          <w:tcPr>
            <w:tcW w:w="8414" w:type="dxa"/>
          </w:tcPr>
          <w:p w:rsidR="00CB75DC" w:rsidRPr="00B371D4" w:rsidRDefault="00CB75DC">
            <w:pPr>
              <w:pStyle w:val="ConsPlusNormal"/>
              <w:jc w:val="both"/>
            </w:pPr>
            <w:r w:rsidRPr="00B371D4">
              <w:t>Вычет из суммы единовременной материальной помощи, оказываемой работодателями работникам (родителям, усыновителям, опекунам) при рождении (усыновлении (удочерении)) ребенка</w:t>
            </w:r>
          </w:p>
        </w:tc>
      </w:tr>
      <w:tr w:rsidR="00B371D4" w:rsidRPr="00B371D4">
        <w:tc>
          <w:tcPr>
            <w:tcW w:w="1186" w:type="dxa"/>
          </w:tcPr>
          <w:p w:rsidR="00CB75DC" w:rsidRPr="00B371D4" w:rsidRDefault="00CB75DC">
            <w:pPr>
              <w:pStyle w:val="ConsPlusNormal"/>
            </w:pPr>
            <w:r w:rsidRPr="00B371D4">
              <w:t>509</w:t>
            </w:r>
          </w:p>
        </w:tc>
        <w:tc>
          <w:tcPr>
            <w:tcW w:w="8414" w:type="dxa"/>
          </w:tcPr>
          <w:p w:rsidR="00CB75DC" w:rsidRPr="00B371D4" w:rsidRDefault="00CB75DC">
            <w:pPr>
              <w:pStyle w:val="ConsPlusNormal"/>
              <w:jc w:val="both"/>
            </w:pPr>
            <w:r w:rsidRPr="00B371D4">
              <w:t xml:space="preserve">Вычет из суммы доходов, полученных работниками в натуральной форме в качестве оплаты труда от организаций сельскохозяйственных товаропроизводителей, определяемых в соответствии с пунктом 2 статьи 346.2 Налогового кодекса Российской </w:t>
            </w:r>
            <w:r w:rsidRPr="00B371D4">
              <w:lastRenderedPageBreak/>
              <w:t>Федерации,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 &lt;5&gt;</w:t>
            </w:r>
          </w:p>
        </w:tc>
      </w:tr>
      <w:tr w:rsidR="00B371D4" w:rsidRPr="00B371D4">
        <w:tc>
          <w:tcPr>
            <w:tcW w:w="1186" w:type="dxa"/>
          </w:tcPr>
          <w:p w:rsidR="00CB75DC" w:rsidRPr="00B371D4" w:rsidRDefault="00CB75DC">
            <w:pPr>
              <w:pStyle w:val="ConsPlusNormal"/>
            </w:pPr>
            <w:r w:rsidRPr="00B371D4">
              <w:lastRenderedPageBreak/>
              <w:t>510</w:t>
            </w:r>
          </w:p>
        </w:tc>
        <w:tc>
          <w:tcPr>
            <w:tcW w:w="8414" w:type="dxa"/>
          </w:tcPr>
          <w:p w:rsidR="00CB75DC" w:rsidRPr="00B371D4" w:rsidRDefault="00CB75DC">
            <w:pPr>
              <w:pStyle w:val="ConsPlusNormal"/>
              <w:jc w:val="both"/>
            </w:pPr>
            <w:r w:rsidRPr="00B371D4">
              <w:t>Вычет в сумме уплаченных работодателем страховых взносов за работника в соответствии с Федеральным законом 30.04.2008 N 56-ФЗ "О дополнительных страховых взносах на накопительную пенсию и государственной поддержке формирования пенсионных накоплений" &lt;4&gt;, но не более 12000 рублей в год</w:t>
            </w:r>
          </w:p>
        </w:tc>
      </w:tr>
      <w:tr w:rsidR="00B371D4" w:rsidRPr="00B371D4">
        <w:tc>
          <w:tcPr>
            <w:tcW w:w="9600" w:type="dxa"/>
            <w:gridSpan w:val="2"/>
          </w:tcPr>
          <w:p w:rsidR="00CB75DC" w:rsidRPr="00B371D4" w:rsidRDefault="00CB75DC">
            <w:pPr>
              <w:pStyle w:val="ConsPlusNormal"/>
              <w:jc w:val="both"/>
              <w:outlineLvl w:val="1"/>
            </w:pPr>
            <w:r w:rsidRPr="00B371D4">
              <w:t>Суммы, уменьшающие налоговую базу в соответствии со статьей 214 Налогового кодекса Российской Федерации</w:t>
            </w:r>
          </w:p>
        </w:tc>
      </w:tr>
      <w:tr w:rsidR="00B371D4" w:rsidRPr="00B371D4">
        <w:tc>
          <w:tcPr>
            <w:tcW w:w="1186" w:type="dxa"/>
          </w:tcPr>
          <w:p w:rsidR="00CB75DC" w:rsidRPr="00B371D4" w:rsidRDefault="00CB75DC">
            <w:pPr>
              <w:pStyle w:val="ConsPlusNormal"/>
            </w:pPr>
            <w:r w:rsidRPr="00B371D4">
              <w:t>601</w:t>
            </w:r>
          </w:p>
        </w:tc>
        <w:tc>
          <w:tcPr>
            <w:tcW w:w="8414" w:type="dxa"/>
          </w:tcPr>
          <w:p w:rsidR="00CB75DC" w:rsidRPr="00B371D4" w:rsidRDefault="00CB75DC">
            <w:pPr>
              <w:pStyle w:val="ConsPlusNormal"/>
              <w:jc w:val="both"/>
            </w:pPr>
            <w:r w:rsidRPr="00B371D4">
              <w:t>Сумма, уменьшающая налоговую базу по доходам в виде дивидендов</w:t>
            </w:r>
          </w:p>
        </w:tc>
      </w:tr>
      <w:tr w:rsidR="00B371D4" w:rsidRPr="00B371D4">
        <w:tc>
          <w:tcPr>
            <w:tcW w:w="9600" w:type="dxa"/>
            <w:gridSpan w:val="2"/>
          </w:tcPr>
          <w:p w:rsidR="00CB75DC" w:rsidRPr="00B371D4" w:rsidRDefault="00CB75DC">
            <w:pPr>
              <w:pStyle w:val="ConsPlusNormal"/>
              <w:jc w:val="both"/>
              <w:outlineLvl w:val="1"/>
            </w:pPr>
            <w:r w:rsidRPr="00B371D4">
              <w:t>Инвестиционные налоговые вычеты, предусмотренные статьей 219.1 Налогового кодекса Российской Федерации</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617</w:t>
            </w:r>
          </w:p>
        </w:tc>
        <w:tc>
          <w:tcPr>
            <w:tcW w:w="8414" w:type="dxa"/>
            <w:tcBorders>
              <w:bottom w:val="nil"/>
            </w:tcBorders>
          </w:tcPr>
          <w:p w:rsidR="00CB75DC" w:rsidRPr="00B371D4" w:rsidRDefault="00CB75DC">
            <w:pPr>
              <w:pStyle w:val="ConsPlusNormal"/>
              <w:jc w:val="both"/>
            </w:pPr>
            <w:r w:rsidRPr="00B371D4">
              <w:t>Исключено. - Приказ ФНС России от 22.11.2016 N ММВ-7-11/633@</w:t>
            </w:r>
          </w:p>
        </w:tc>
      </w:tr>
      <w:tr w:rsidR="00B371D4" w:rsidRPr="00B371D4">
        <w:tc>
          <w:tcPr>
            <w:tcW w:w="1186" w:type="dxa"/>
          </w:tcPr>
          <w:p w:rsidR="00CB75DC" w:rsidRPr="00B371D4" w:rsidRDefault="00CB75DC">
            <w:pPr>
              <w:pStyle w:val="ConsPlusNormal"/>
            </w:pPr>
            <w:r w:rsidRPr="00B371D4">
              <w:t>618</w:t>
            </w:r>
          </w:p>
        </w:tc>
        <w:tc>
          <w:tcPr>
            <w:tcW w:w="8414" w:type="dxa"/>
          </w:tcPr>
          <w:p w:rsidR="00CB75DC" w:rsidRPr="00B371D4" w:rsidRDefault="00CB75DC">
            <w:pPr>
              <w:pStyle w:val="ConsPlusNormal"/>
              <w:jc w:val="both"/>
            </w:pPr>
            <w:r w:rsidRPr="00B371D4">
              <w:t>Вычет в сумме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 указанных в подпунктах 1 и 2 пункта 3 статьи 214.1 Налогового кодекса Российской Федерации и находившихся в собственности налогоплательщика более трех лет</w:t>
            </w:r>
          </w:p>
        </w:tc>
      </w:tr>
      <w:tr w:rsidR="00B371D4" w:rsidRPr="00B371D4">
        <w:tblPrEx>
          <w:tblBorders>
            <w:insideH w:val="nil"/>
          </w:tblBorders>
        </w:tblPrEx>
        <w:tc>
          <w:tcPr>
            <w:tcW w:w="1186" w:type="dxa"/>
            <w:tcBorders>
              <w:bottom w:val="nil"/>
            </w:tcBorders>
          </w:tcPr>
          <w:p w:rsidR="00CB75DC" w:rsidRPr="00B371D4" w:rsidRDefault="00CB75DC">
            <w:pPr>
              <w:pStyle w:val="ConsPlusNormal"/>
            </w:pPr>
            <w:r w:rsidRPr="00B371D4">
              <w:t>619</w:t>
            </w:r>
          </w:p>
        </w:tc>
        <w:tc>
          <w:tcPr>
            <w:tcW w:w="8414" w:type="dxa"/>
            <w:tcBorders>
              <w:bottom w:val="nil"/>
            </w:tcBorders>
          </w:tcPr>
          <w:p w:rsidR="00CB75DC" w:rsidRPr="00B371D4" w:rsidRDefault="00CB75DC">
            <w:pPr>
              <w:pStyle w:val="ConsPlusNormal"/>
              <w:jc w:val="both"/>
            </w:pPr>
            <w:r w:rsidRPr="00B371D4">
              <w:t>Вычет в сумме положительного финансового результата, полученного по операциям, учитываемым на индивидуальном инвестиционном счете</w:t>
            </w:r>
          </w:p>
        </w:tc>
      </w:tr>
      <w:tr w:rsidR="00B371D4" w:rsidRPr="00B371D4">
        <w:tblPrEx>
          <w:tblBorders>
            <w:insideH w:val="nil"/>
          </w:tblBorders>
        </w:tblPrEx>
        <w:tc>
          <w:tcPr>
            <w:tcW w:w="9600" w:type="dxa"/>
            <w:gridSpan w:val="2"/>
            <w:tcBorders>
              <w:top w:val="nil"/>
            </w:tcBorders>
          </w:tcPr>
          <w:p w:rsidR="00CB75DC" w:rsidRPr="00B371D4" w:rsidRDefault="00CB75DC">
            <w:pPr>
              <w:pStyle w:val="ConsPlusNormal"/>
              <w:jc w:val="both"/>
            </w:pPr>
            <w:r w:rsidRPr="00B371D4">
              <w:t>(введено Приказом ФНС России от 24.10.2017 N ММВ-7-11/820@)</w:t>
            </w:r>
          </w:p>
        </w:tc>
      </w:tr>
      <w:tr w:rsidR="00B371D4" w:rsidRPr="00B371D4">
        <w:tc>
          <w:tcPr>
            <w:tcW w:w="1186" w:type="dxa"/>
          </w:tcPr>
          <w:p w:rsidR="00CB75DC" w:rsidRPr="00B371D4" w:rsidRDefault="00CB75DC">
            <w:pPr>
              <w:pStyle w:val="ConsPlusNormal"/>
            </w:pPr>
            <w:r w:rsidRPr="00B371D4">
              <w:t>620</w:t>
            </w:r>
          </w:p>
        </w:tc>
        <w:tc>
          <w:tcPr>
            <w:tcW w:w="8414" w:type="dxa"/>
          </w:tcPr>
          <w:p w:rsidR="00CB75DC" w:rsidRPr="00B371D4" w:rsidRDefault="00CB75DC">
            <w:pPr>
              <w:pStyle w:val="ConsPlusNormal"/>
              <w:jc w:val="both"/>
            </w:pPr>
            <w:r w:rsidRPr="00B371D4">
              <w:t>Иные суммы, уменьшающие налоговую базу в соответствии с положениями главы 23 "Налог на доходы физических лиц" части второй Налогового кодекса Российской Федерации</w:t>
            </w:r>
          </w:p>
        </w:tc>
      </w:tr>
    </w:tbl>
    <w:p w:rsidR="00CB75DC" w:rsidRPr="00B371D4" w:rsidRDefault="00CB75DC">
      <w:pPr>
        <w:sectPr w:rsidR="00CB75DC" w:rsidRPr="00B371D4">
          <w:pgSz w:w="16838" w:h="11905" w:orient="landscape"/>
          <w:pgMar w:top="1701" w:right="1134" w:bottom="850" w:left="1134" w:header="0" w:footer="0" w:gutter="0"/>
          <w:cols w:space="720"/>
        </w:sectPr>
      </w:pPr>
    </w:p>
    <w:p w:rsidR="00CB75DC" w:rsidRPr="00B371D4" w:rsidRDefault="00CB75DC">
      <w:pPr>
        <w:pStyle w:val="ConsPlusNormal"/>
        <w:jc w:val="both"/>
      </w:pPr>
    </w:p>
    <w:p w:rsidR="00CB75DC" w:rsidRPr="00B371D4" w:rsidRDefault="00CB75DC">
      <w:pPr>
        <w:pStyle w:val="ConsPlusNormal"/>
        <w:ind w:firstLine="540"/>
        <w:jc w:val="both"/>
      </w:pPr>
      <w:r w:rsidRPr="00B371D4">
        <w:t>--------------------------------</w:t>
      </w:r>
    </w:p>
    <w:p w:rsidR="00CB75DC" w:rsidRPr="00B371D4" w:rsidRDefault="00CB75DC">
      <w:pPr>
        <w:pStyle w:val="ConsPlusNormal"/>
        <w:spacing w:before="220"/>
        <w:ind w:firstLine="540"/>
        <w:jc w:val="both"/>
      </w:pPr>
      <w:bookmarkStart w:id="5" w:name="P533"/>
      <w:bookmarkEnd w:id="5"/>
      <w:r w:rsidRPr="00B371D4">
        <w:t>&lt;1&gt; Применяются с 01.01.2016 в соответствии с Федеральным законом от 06.04.2015 N 85-ФЗ "О внесении изменений в статью 219 части второй Налогового кодекса Российской Федерации и статью 4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(Собрание законодательства Российской Федерации 2015, N 14, ст. 2025).</w:t>
      </w:r>
    </w:p>
    <w:p w:rsidR="00CB75DC" w:rsidRPr="00B371D4" w:rsidRDefault="00CB75DC">
      <w:pPr>
        <w:pStyle w:val="ConsPlusNormal"/>
        <w:spacing w:before="220"/>
        <w:ind w:firstLine="540"/>
        <w:jc w:val="both"/>
      </w:pPr>
      <w:bookmarkStart w:id="6" w:name="P534"/>
      <w:bookmarkEnd w:id="6"/>
      <w:r w:rsidRPr="00B371D4">
        <w:t>&lt;2&gt; Постановление Правительства Российской Федерации от 19.03.2001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(Собрание законодательства Российской Федерации 2001, N 13, ст. 1256; 2007, N 27, ст. 3298).</w:t>
      </w:r>
    </w:p>
    <w:p w:rsidR="00CB75DC" w:rsidRPr="00B371D4" w:rsidRDefault="00CB75DC">
      <w:pPr>
        <w:pStyle w:val="ConsPlusNormal"/>
        <w:spacing w:before="220"/>
        <w:ind w:firstLine="540"/>
        <w:jc w:val="both"/>
      </w:pPr>
      <w:bookmarkStart w:id="7" w:name="P535"/>
      <w:bookmarkEnd w:id="7"/>
      <w:r w:rsidRPr="00B371D4">
        <w:t>&lt;3&gt; Семейный кодекс Российской Федерации (Собрание законодательства Российской Федерации 1996, N 1, ст. 16; 2015, N 29, ст. 4366).</w:t>
      </w:r>
    </w:p>
    <w:p w:rsidR="00CB75DC" w:rsidRPr="00B371D4" w:rsidRDefault="00CB75DC">
      <w:pPr>
        <w:pStyle w:val="ConsPlusNormal"/>
        <w:spacing w:before="220"/>
        <w:ind w:firstLine="540"/>
        <w:jc w:val="both"/>
      </w:pPr>
      <w:bookmarkStart w:id="8" w:name="P536"/>
      <w:bookmarkEnd w:id="8"/>
      <w:r w:rsidRPr="00B371D4">
        <w:t>&lt;4&gt; Федеральный закон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2014, N 45, ст. 6155).</w:t>
      </w:r>
    </w:p>
    <w:p w:rsidR="00CB75DC" w:rsidRPr="00B371D4" w:rsidRDefault="00CB75DC">
      <w:pPr>
        <w:pStyle w:val="ConsPlusNormal"/>
        <w:spacing w:before="220"/>
        <w:ind w:firstLine="540"/>
        <w:jc w:val="both"/>
      </w:pPr>
      <w:bookmarkStart w:id="9" w:name="P537"/>
      <w:bookmarkEnd w:id="9"/>
      <w:r w:rsidRPr="00B371D4">
        <w:t>&lt;5&gt; Распространяется на правоотношения, возникшие с 01.01.2009, и применяется до 01.01.2016 в соответствии с пунктом 2 статьи 2 Федерального закона от 03.06.2009 N 117-ФЗ "О внесении изменений в статью 217 части второй Налогового кодекса Российской Федерации" (Собрание законодательства Российской Федерации, 2009, N 23, ст. 2772).</w:t>
      </w:r>
    </w:p>
    <w:p w:rsidR="00CB75DC" w:rsidRPr="00B371D4" w:rsidRDefault="00CB75DC">
      <w:pPr>
        <w:pStyle w:val="ConsPlusNormal"/>
        <w:jc w:val="both"/>
      </w:pPr>
    </w:p>
    <w:p w:rsidR="00CB75DC" w:rsidRPr="00B371D4" w:rsidRDefault="00CB75DC">
      <w:pPr>
        <w:pStyle w:val="ConsPlusNormal"/>
        <w:jc w:val="both"/>
      </w:pPr>
    </w:p>
    <w:p w:rsidR="00CB75DC" w:rsidRPr="00B371D4" w:rsidRDefault="00CB75DC">
      <w:pPr>
        <w:pStyle w:val="ConsPlusNormal"/>
        <w:pBdr>
          <w:top w:val="single" w:sz="6" w:space="0" w:color="auto"/>
        </w:pBdr>
        <w:spacing w:before="100" w:after="100"/>
        <w:jc w:val="both"/>
        <w:rPr>
          <w:sz w:val="2"/>
          <w:szCs w:val="2"/>
        </w:rPr>
      </w:pPr>
    </w:p>
    <w:p w:rsidR="00862739" w:rsidRPr="00B371D4" w:rsidRDefault="00862739"/>
    <w:sectPr w:rsidR="00862739" w:rsidRPr="00B371D4" w:rsidSect="00C976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erminal"/>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DC"/>
    <w:rsid w:val="00862739"/>
    <w:rsid w:val="00B371D4"/>
    <w:rsid w:val="00CB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D3024-4246-475E-A0C6-9D0940CF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B7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8919</Words>
  <Characters>50840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Татьяна Анатольевна</dc:creator>
  <cp:lastModifiedBy>Киселев Владимир Константинович</cp:lastModifiedBy>
  <cp:revision>2</cp:revision>
  <dcterms:created xsi:type="dcterms:W3CDTF">2018-05-17T08:41:00Z</dcterms:created>
  <dcterms:modified xsi:type="dcterms:W3CDTF">2018-05-17T08:41:00Z</dcterms:modified>
</cp:coreProperties>
</file>