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4" w:rsidRPr="00526605" w:rsidRDefault="00893994">
      <w:pPr>
        <w:pStyle w:val="ConsPlusNormal"/>
        <w:outlineLvl w:val="0"/>
      </w:pPr>
      <w:bookmarkStart w:id="0" w:name="_GoBack"/>
      <w:r w:rsidRPr="00526605">
        <w:t>Зарегистрировано в Минюсте России 20 апреля 2016 г. N 41876</w:t>
      </w:r>
    </w:p>
    <w:p w:rsidR="00893994" w:rsidRPr="00526605" w:rsidRDefault="00893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994" w:rsidRPr="00526605" w:rsidRDefault="00893994">
      <w:pPr>
        <w:pStyle w:val="ConsPlusNormal"/>
      </w:pPr>
    </w:p>
    <w:p w:rsidR="00893994" w:rsidRPr="00526605" w:rsidRDefault="00893994">
      <w:pPr>
        <w:pStyle w:val="ConsPlusTitle"/>
        <w:jc w:val="center"/>
      </w:pPr>
      <w:r w:rsidRPr="00526605">
        <w:t>МИНИСТЕРСТВО ФИНАНСОВ РОССИЙСКОЙ ФЕДЕРАЦИИ</w:t>
      </w:r>
    </w:p>
    <w:p w:rsidR="00893994" w:rsidRPr="00526605" w:rsidRDefault="00893994">
      <w:pPr>
        <w:pStyle w:val="ConsPlusTitle"/>
        <w:jc w:val="center"/>
      </w:pPr>
    </w:p>
    <w:p w:rsidR="00893994" w:rsidRPr="00526605" w:rsidRDefault="00893994">
      <w:pPr>
        <w:pStyle w:val="ConsPlusTitle"/>
        <w:jc w:val="center"/>
      </w:pPr>
      <w:r w:rsidRPr="00526605">
        <w:t>ФЕДЕРАЛЬНАЯ НАЛОГОВАЯ СЛУЖБА</w:t>
      </w:r>
    </w:p>
    <w:p w:rsidR="00893994" w:rsidRPr="00526605" w:rsidRDefault="00893994">
      <w:pPr>
        <w:pStyle w:val="ConsPlusTitle"/>
        <w:jc w:val="center"/>
      </w:pPr>
    </w:p>
    <w:p w:rsidR="00893994" w:rsidRPr="00526605" w:rsidRDefault="00893994">
      <w:pPr>
        <w:pStyle w:val="ConsPlusTitle"/>
        <w:jc w:val="center"/>
      </w:pPr>
      <w:r w:rsidRPr="00526605">
        <w:t>ПРИКАЗ</w:t>
      </w:r>
    </w:p>
    <w:p w:rsidR="00893994" w:rsidRPr="00526605" w:rsidRDefault="00893994">
      <w:pPr>
        <w:pStyle w:val="ConsPlusTitle"/>
        <w:jc w:val="center"/>
      </w:pPr>
      <w:r w:rsidRPr="00526605">
        <w:t>от 14 марта 2016 г. N ММВ-7-3/136@</w:t>
      </w:r>
    </w:p>
    <w:p w:rsidR="00893994" w:rsidRPr="00526605" w:rsidRDefault="00893994">
      <w:pPr>
        <w:pStyle w:val="ConsPlusTitle"/>
        <w:jc w:val="center"/>
      </w:pPr>
    </w:p>
    <w:p w:rsidR="00893994" w:rsidRPr="00526605" w:rsidRDefault="00893994">
      <w:pPr>
        <w:pStyle w:val="ConsPlusTitle"/>
        <w:jc w:val="center"/>
      </w:pPr>
      <w:r w:rsidRPr="00526605">
        <w:t>ОБ УТВЕРЖДЕНИИ ПЕРЕЧНЯ</w:t>
      </w:r>
    </w:p>
    <w:p w:rsidR="00893994" w:rsidRPr="00526605" w:rsidRDefault="00893994">
      <w:pPr>
        <w:pStyle w:val="ConsPlusTitle"/>
        <w:jc w:val="center"/>
      </w:pPr>
      <w:r w:rsidRPr="00526605">
        <w:t>КОДОВ ВИДОВ ОПЕРАЦИЙ, УКАЗЫВАЕМЫХ В КНИГЕ ПОКУПОК,</w:t>
      </w:r>
    </w:p>
    <w:p w:rsidR="00893994" w:rsidRPr="00526605" w:rsidRDefault="00893994">
      <w:pPr>
        <w:pStyle w:val="ConsPlusTitle"/>
        <w:jc w:val="center"/>
      </w:pPr>
      <w:proofErr w:type="gramStart"/>
      <w:r w:rsidRPr="00526605">
        <w:t>ПРИМЕНЯЕМОЙ</w:t>
      </w:r>
      <w:proofErr w:type="gramEnd"/>
      <w:r w:rsidRPr="00526605">
        <w:t xml:space="preserve"> ПРИ РАСЧЕТАХ ПО НАЛОГУ НА ДОБАВЛЕННУЮ</w:t>
      </w:r>
    </w:p>
    <w:p w:rsidR="00893994" w:rsidRPr="00526605" w:rsidRDefault="00893994">
      <w:pPr>
        <w:pStyle w:val="ConsPlusTitle"/>
        <w:jc w:val="center"/>
      </w:pPr>
      <w:r w:rsidRPr="00526605">
        <w:t xml:space="preserve">СТОИМОСТЬ, ДОПОЛНИТЕЛЬНОМ </w:t>
      </w:r>
      <w:proofErr w:type="gramStart"/>
      <w:r w:rsidRPr="00526605">
        <w:t>ЛИСТЕ</w:t>
      </w:r>
      <w:proofErr w:type="gramEnd"/>
      <w:r w:rsidRPr="00526605">
        <w:t xml:space="preserve"> К НЕЙ, КНИГЕ ПРОДАЖ,</w:t>
      </w:r>
    </w:p>
    <w:p w:rsidR="00893994" w:rsidRPr="00526605" w:rsidRDefault="00893994">
      <w:pPr>
        <w:pStyle w:val="ConsPlusTitle"/>
        <w:jc w:val="center"/>
      </w:pPr>
      <w:proofErr w:type="gramStart"/>
      <w:r w:rsidRPr="00526605">
        <w:t>ПРИМЕНЯЕМОЙ</w:t>
      </w:r>
      <w:proofErr w:type="gramEnd"/>
      <w:r w:rsidRPr="00526605">
        <w:t xml:space="preserve"> ПРИ РАСЧЕТАХ ПО НАЛОГУ НА ДОБАВЛЕННУЮ</w:t>
      </w:r>
    </w:p>
    <w:p w:rsidR="00893994" w:rsidRPr="00526605" w:rsidRDefault="00893994">
      <w:pPr>
        <w:pStyle w:val="ConsPlusTitle"/>
        <w:jc w:val="center"/>
      </w:pPr>
      <w:r w:rsidRPr="00526605">
        <w:t xml:space="preserve">СТОИМОСТЬ, ДОПОЛНИТЕЛЬНОМ </w:t>
      </w:r>
      <w:proofErr w:type="gramStart"/>
      <w:r w:rsidRPr="00526605">
        <w:t>ЛИСТЕ</w:t>
      </w:r>
      <w:proofErr w:type="gramEnd"/>
      <w:r w:rsidRPr="00526605">
        <w:t xml:space="preserve"> К НЕЙ, А ТАКЖЕ КОДОВ</w:t>
      </w:r>
    </w:p>
    <w:p w:rsidR="00893994" w:rsidRPr="00526605" w:rsidRDefault="00893994">
      <w:pPr>
        <w:pStyle w:val="ConsPlusTitle"/>
        <w:jc w:val="center"/>
      </w:pPr>
      <w:r w:rsidRPr="00526605">
        <w:t>ВИДОВ ОПЕРАЦИЙ ПО НАЛОГУ НА ДОБАВЛЕННУЮ СТОИМОСТЬ,</w:t>
      </w:r>
    </w:p>
    <w:p w:rsidR="00893994" w:rsidRPr="00526605" w:rsidRDefault="00893994">
      <w:pPr>
        <w:pStyle w:val="ConsPlusTitle"/>
        <w:jc w:val="center"/>
      </w:pPr>
      <w:proofErr w:type="gramStart"/>
      <w:r w:rsidRPr="00526605">
        <w:t>НЕОБХОДИМЫХ</w:t>
      </w:r>
      <w:proofErr w:type="gramEnd"/>
      <w:r w:rsidRPr="00526605">
        <w:t xml:space="preserve"> ДЛЯ ВЕДЕНИЯ ЖУРНАЛА УЧЕТА ПОЛУЧЕННЫХ</w:t>
      </w:r>
    </w:p>
    <w:p w:rsidR="00893994" w:rsidRPr="00526605" w:rsidRDefault="00893994">
      <w:pPr>
        <w:pStyle w:val="ConsPlusTitle"/>
        <w:jc w:val="center"/>
      </w:pPr>
      <w:r w:rsidRPr="00526605">
        <w:t>И ВЫСТАВЛЕННЫХ СЧЕТОВ-ФАКТУР</w:t>
      </w:r>
    </w:p>
    <w:p w:rsidR="00893994" w:rsidRPr="00526605" w:rsidRDefault="00893994">
      <w:pPr>
        <w:pStyle w:val="ConsPlusNormal"/>
        <w:jc w:val="center"/>
      </w:pPr>
    </w:p>
    <w:p w:rsidR="00893994" w:rsidRPr="00526605" w:rsidRDefault="00893994">
      <w:pPr>
        <w:pStyle w:val="ConsPlusNormal"/>
        <w:ind w:firstLine="540"/>
        <w:jc w:val="both"/>
      </w:pPr>
      <w:r w:rsidRPr="00526605">
        <w:t xml:space="preserve">В целях реализации </w:t>
      </w:r>
      <w:hyperlink r:id="rId5" w:history="1">
        <w:r w:rsidRPr="00526605">
          <w:t>постановления</w:t>
        </w:r>
      </w:hyperlink>
      <w:r w:rsidRPr="00526605">
        <w:t xml:space="preserve">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 (Собрание законодательства Российской Федерации, 2012, N 3, ст. 417; 2014, N 50, ст. 7071) приказываю:</w:t>
      </w:r>
    </w:p>
    <w:p w:rsidR="00893994" w:rsidRPr="00526605" w:rsidRDefault="00893994">
      <w:pPr>
        <w:pStyle w:val="ConsPlusNormal"/>
        <w:ind w:firstLine="540"/>
        <w:jc w:val="both"/>
      </w:pPr>
      <w:r w:rsidRPr="00526605">
        <w:t xml:space="preserve">1. </w:t>
      </w:r>
      <w:proofErr w:type="gramStart"/>
      <w:r w:rsidRPr="00526605">
        <w:t xml:space="preserve">Утвердить </w:t>
      </w:r>
      <w:hyperlink w:anchor="P40" w:history="1">
        <w:r w:rsidRPr="00526605">
          <w:t>перечень</w:t>
        </w:r>
      </w:hyperlink>
      <w:r w:rsidRPr="00526605">
        <w:t xml:space="preserve">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коды видов операций по налогу на добавленную стоимость, необходимые для ведения журнала учета полученных и выставленных счетов-фактур, согласно приложению к настоящему</w:t>
      </w:r>
      <w:proofErr w:type="gramEnd"/>
      <w:r w:rsidRPr="00526605">
        <w:t xml:space="preserve"> приказу.</w:t>
      </w:r>
    </w:p>
    <w:p w:rsidR="00893994" w:rsidRPr="00526605" w:rsidRDefault="00893994">
      <w:pPr>
        <w:pStyle w:val="ConsPlusNormal"/>
        <w:ind w:firstLine="540"/>
        <w:jc w:val="both"/>
      </w:pPr>
      <w:r w:rsidRPr="00526605">
        <w:t xml:space="preserve">2. Признать утратившим силу </w:t>
      </w:r>
      <w:hyperlink r:id="rId6" w:history="1">
        <w:r w:rsidRPr="00526605">
          <w:t>приказ</w:t>
        </w:r>
      </w:hyperlink>
      <w:r w:rsidRPr="00526605">
        <w:t xml:space="preserve"> ФНС России от 14.02.2012 N ММВ-7-3/83@ "Об утверждении кодов видов операций по налогу на добавленную стоимость, необходимых для ведения журнала учета полученных и выставленных счетов-фактур" (зарегистрирован Министерством юстиции Российской Федерации 21.03.2012, регистрационный номер 23546).</w:t>
      </w:r>
    </w:p>
    <w:p w:rsidR="00893994" w:rsidRPr="00526605" w:rsidRDefault="00893994">
      <w:pPr>
        <w:pStyle w:val="ConsPlusNormal"/>
        <w:ind w:firstLine="540"/>
        <w:jc w:val="both"/>
      </w:pPr>
      <w:r w:rsidRPr="00526605">
        <w:t>3. Управлениям ФНС России по субъектам Российской Федерации довести настоящий приказ до нижестоящих налоговых органов и налогоплательщиков и обеспечить его применение.</w:t>
      </w:r>
    </w:p>
    <w:p w:rsidR="00893994" w:rsidRPr="00526605" w:rsidRDefault="00893994">
      <w:pPr>
        <w:pStyle w:val="ConsPlusNormal"/>
        <w:ind w:firstLine="540"/>
        <w:jc w:val="both"/>
      </w:pPr>
      <w:r w:rsidRPr="00526605">
        <w:t>4. Настоящий приказ вступает в силу с 1 июля 2016 года.</w:t>
      </w:r>
    </w:p>
    <w:p w:rsidR="00893994" w:rsidRPr="00526605" w:rsidRDefault="00893994">
      <w:pPr>
        <w:pStyle w:val="ConsPlusNormal"/>
        <w:ind w:firstLine="540"/>
        <w:jc w:val="both"/>
      </w:pPr>
      <w:r w:rsidRPr="00526605">
        <w:t xml:space="preserve">5. </w:t>
      </w:r>
      <w:proofErr w:type="gramStart"/>
      <w:r w:rsidRPr="00526605">
        <w:t>Контроль за исполнением настоящего приказа возложить на заместителя руководителя Федеральной налоговой службы, координирующего методологическое и организационное обеспечение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налога, налога на доходы физических лиц).</w:t>
      </w:r>
      <w:proofErr w:type="gramEnd"/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jc w:val="right"/>
      </w:pPr>
      <w:r w:rsidRPr="00526605">
        <w:t>Руководитель</w:t>
      </w:r>
    </w:p>
    <w:p w:rsidR="00893994" w:rsidRPr="00526605" w:rsidRDefault="00893994">
      <w:pPr>
        <w:pStyle w:val="ConsPlusNormal"/>
        <w:jc w:val="right"/>
      </w:pPr>
      <w:r w:rsidRPr="00526605">
        <w:t>Федеральной налоговой службы</w:t>
      </w:r>
    </w:p>
    <w:p w:rsidR="00893994" w:rsidRPr="00526605" w:rsidRDefault="00893994">
      <w:pPr>
        <w:pStyle w:val="ConsPlusNormal"/>
        <w:jc w:val="right"/>
      </w:pPr>
      <w:r w:rsidRPr="00526605">
        <w:t>М.В.МИШУСТИН</w:t>
      </w: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sectPr w:rsidR="00893994" w:rsidRPr="00526605" w:rsidSect="00606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994" w:rsidRPr="00526605" w:rsidRDefault="00893994">
      <w:pPr>
        <w:pStyle w:val="ConsPlusNormal"/>
        <w:jc w:val="right"/>
        <w:outlineLvl w:val="0"/>
      </w:pPr>
      <w:r w:rsidRPr="00526605">
        <w:lastRenderedPageBreak/>
        <w:t>Приложение</w:t>
      </w:r>
    </w:p>
    <w:p w:rsidR="00893994" w:rsidRPr="00526605" w:rsidRDefault="00893994">
      <w:pPr>
        <w:pStyle w:val="ConsPlusNormal"/>
        <w:jc w:val="right"/>
      </w:pPr>
      <w:r w:rsidRPr="00526605">
        <w:t>к приказу ФНС России</w:t>
      </w:r>
    </w:p>
    <w:p w:rsidR="00893994" w:rsidRPr="00526605" w:rsidRDefault="00893994">
      <w:pPr>
        <w:pStyle w:val="ConsPlusNormal"/>
        <w:jc w:val="right"/>
      </w:pPr>
      <w:r w:rsidRPr="00526605">
        <w:t>от 14.03.2016 N ММВ-7-3/136@</w:t>
      </w: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Title"/>
        <w:jc w:val="center"/>
      </w:pPr>
      <w:bookmarkStart w:id="1" w:name="P40"/>
      <w:bookmarkEnd w:id="1"/>
      <w:r w:rsidRPr="00526605">
        <w:t>ПЕРЕЧЕНЬ</w:t>
      </w:r>
    </w:p>
    <w:p w:rsidR="00893994" w:rsidRPr="00526605" w:rsidRDefault="00893994">
      <w:pPr>
        <w:pStyle w:val="ConsPlusTitle"/>
        <w:jc w:val="center"/>
      </w:pPr>
      <w:r w:rsidRPr="00526605">
        <w:t>КОДОВ ВИДОВ ОПЕРАЦИЙ, УКАЗЫВАЕМЫХ В КНИГЕ ПОКУПОК,</w:t>
      </w:r>
    </w:p>
    <w:p w:rsidR="00893994" w:rsidRPr="00526605" w:rsidRDefault="00893994">
      <w:pPr>
        <w:pStyle w:val="ConsPlusTitle"/>
        <w:jc w:val="center"/>
      </w:pPr>
      <w:proofErr w:type="gramStart"/>
      <w:r w:rsidRPr="00526605">
        <w:t>ПРИМЕНЯЕМОЙ</w:t>
      </w:r>
      <w:proofErr w:type="gramEnd"/>
      <w:r w:rsidRPr="00526605">
        <w:t xml:space="preserve"> ПРИ РАСЧЕТАХ ПО НАЛОГУ НА ДОБАВЛЕННУЮ</w:t>
      </w:r>
    </w:p>
    <w:p w:rsidR="00893994" w:rsidRPr="00526605" w:rsidRDefault="00893994">
      <w:pPr>
        <w:pStyle w:val="ConsPlusTitle"/>
        <w:jc w:val="center"/>
      </w:pPr>
      <w:r w:rsidRPr="00526605">
        <w:t xml:space="preserve">СТОИМОСТЬ, ДОПОЛНИТЕЛЬНОМ </w:t>
      </w:r>
      <w:proofErr w:type="gramStart"/>
      <w:r w:rsidRPr="00526605">
        <w:t>ЛИСТЕ</w:t>
      </w:r>
      <w:proofErr w:type="gramEnd"/>
      <w:r w:rsidRPr="00526605">
        <w:t xml:space="preserve"> К НЕЙ, КНИГЕ ПРОДАЖ,</w:t>
      </w:r>
    </w:p>
    <w:p w:rsidR="00893994" w:rsidRPr="00526605" w:rsidRDefault="00893994">
      <w:pPr>
        <w:pStyle w:val="ConsPlusTitle"/>
        <w:jc w:val="center"/>
      </w:pPr>
      <w:proofErr w:type="gramStart"/>
      <w:r w:rsidRPr="00526605">
        <w:t>ПРИМЕНЯЕМОЙ</w:t>
      </w:r>
      <w:proofErr w:type="gramEnd"/>
      <w:r w:rsidRPr="00526605">
        <w:t xml:space="preserve"> ПРИ РАСЧЕТАХ ПО НАЛОГУ НА ДОБАВЛЕННУЮ</w:t>
      </w:r>
    </w:p>
    <w:p w:rsidR="00893994" w:rsidRPr="00526605" w:rsidRDefault="00893994">
      <w:pPr>
        <w:pStyle w:val="ConsPlusTitle"/>
        <w:jc w:val="center"/>
      </w:pPr>
      <w:r w:rsidRPr="00526605">
        <w:t xml:space="preserve">СТОИМОСТЬ, ДОПОЛНИТЕЛЬНОМ </w:t>
      </w:r>
      <w:proofErr w:type="gramStart"/>
      <w:r w:rsidRPr="00526605">
        <w:t>ЛИСТЕ</w:t>
      </w:r>
      <w:proofErr w:type="gramEnd"/>
      <w:r w:rsidRPr="00526605">
        <w:t xml:space="preserve"> К НЕЙ, А ТАКЖЕ КОДЫ</w:t>
      </w:r>
    </w:p>
    <w:p w:rsidR="00893994" w:rsidRPr="00526605" w:rsidRDefault="00893994">
      <w:pPr>
        <w:pStyle w:val="ConsPlusTitle"/>
        <w:jc w:val="center"/>
      </w:pPr>
      <w:r w:rsidRPr="00526605">
        <w:t>ВИДОВ ОПЕРАЦИЙ ПО НАЛОГУ НА ДОБАВЛЕННУЮ СТОИМОСТЬ,</w:t>
      </w:r>
    </w:p>
    <w:p w:rsidR="00893994" w:rsidRPr="00526605" w:rsidRDefault="00893994">
      <w:pPr>
        <w:pStyle w:val="ConsPlusTitle"/>
        <w:jc w:val="center"/>
      </w:pPr>
      <w:r w:rsidRPr="00526605">
        <w:t xml:space="preserve">НЕОБХОДИМЫЕ ДЛЯ ВЕДЕНИЯ ЖУРНАЛА УЧЕТА </w:t>
      </w:r>
      <w:proofErr w:type="gramStart"/>
      <w:r w:rsidRPr="00526605">
        <w:t>ПОЛУЧЕННЫХ</w:t>
      </w:r>
      <w:proofErr w:type="gramEnd"/>
    </w:p>
    <w:p w:rsidR="00893994" w:rsidRPr="00526605" w:rsidRDefault="00893994">
      <w:pPr>
        <w:pStyle w:val="ConsPlusTitle"/>
        <w:jc w:val="center"/>
      </w:pPr>
      <w:r w:rsidRPr="00526605">
        <w:t>И ВЫСТАВЛЕННЫХ СЧЕТОВ-ФАКТУР</w:t>
      </w:r>
    </w:p>
    <w:p w:rsidR="00893994" w:rsidRPr="00526605" w:rsidRDefault="0089399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7710"/>
        <w:gridCol w:w="1191"/>
      </w:tblGrid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  <w:jc w:val="center"/>
            </w:pPr>
            <w:r w:rsidRPr="00526605">
              <w:t xml:space="preserve">N </w:t>
            </w:r>
            <w:proofErr w:type="gramStart"/>
            <w:r w:rsidRPr="00526605">
              <w:t>п</w:t>
            </w:r>
            <w:proofErr w:type="gramEnd"/>
            <w:r w:rsidRPr="00526605">
              <w:t>/п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center"/>
            </w:pPr>
            <w:r w:rsidRPr="00526605">
              <w:t>Наименование вида операции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  <w:jc w:val="center"/>
            </w:pPr>
            <w:r w:rsidRPr="00526605">
              <w:t>Код вида операции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Отгрузка (передача) или приобретение товаров (работ, услуг), имущественных прав, включая операции, перечисленные в </w:t>
            </w:r>
            <w:hyperlink r:id="rId7" w:history="1">
              <w:r w:rsidRPr="00526605">
                <w:t>подпунктах 2</w:t>
              </w:r>
            </w:hyperlink>
            <w:r w:rsidRPr="00526605">
              <w:t xml:space="preserve"> и </w:t>
            </w:r>
            <w:hyperlink r:id="rId8" w:history="1">
              <w:r w:rsidRPr="00526605">
                <w:t>3 пункта 1 статьи 146</w:t>
              </w:r>
            </w:hyperlink>
            <w:r w:rsidRPr="00526605">
              <w:t xml:space="preserve">, </w:t>
            </w:r>
            <w:hyperlink r:id="rId9" w:history="1">
              <w:r w:rsidRPr="00526605">
                <w:t>162</w:t>
              </w:r>
            </w:hyperlink>
            <w:r w:rsidRPr="00526605">
              <w:t xml:space="preserve">, в </w:t>
            </w:r>
            <w:hyperlink r:id="rId10" w:history="1">
              <w:r w:rsidRPr="00526605">
                <w:t>пунктах 3</w:t>
              </w:r>
            </w:hyperlink>
            <w:r w:rsidRPr="00526605">
              <w:t xml:space="preserve">, </w:t>
            </w:r>
            <w:hyperlink r:id="rId11" w:history="1">
              <w:r w:rsidRPr="00526605">
                <w:t>4</w:t>
              </w:r>
            </w:hyperlink>
            <w:r w:rsidRPr="00526605">
              <w:t xml:space="preserve">, </w:t>
            </w:r>
            <w:hyperlink r:id="rId12" w:history="1">
              <w:r w:rsidRPr="00526605">
                <w:t>5.1 статьи 154</w:t>
              </w:r>
            </w:hyperlink>
            <w:r w:rsidRPr="00526605">
              <w:t xml:space="preserve">, в </w:t>
            </w:r>
            <w:hyperlink r:id="rId13" w:history="1">
              <w:r w:rsidRPr="00526605">
                <w:t>подпункте 1 пункта 3 статьи 170</w:t>
              </w:r>
            </w:hyperlink>
            <w:r w:rsidRPr="00526605">
              <w:t xml:space="preserve"> Налогового кодекса Российской Федерации (Собрание законодательства Российской Федерации, 2000, N 32, ст. 3340; </w:t>
            </w:r>
            <w:proofErr w:type="gramStart"/>
            <w:r w:rsidRPr="00526605">
              <w:t xml:space="preserve">2016, N 14, ст. 1902), операции, облагаемые по налоговой ставке 0 процентов,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операции по возврату налогоплательщиком-покупателем товаров продавцу или получение продавцом от указанного лица товаров, за исключением операций, перечисленных по </w:t>
            </w:r>
            <w:hyperlink w:anchor="P61" w:history="1">
              <w:r w:rsidRPr="00526605">
                <w:t>кодам 06</w:t>
              </w:r>
              <w:proofErr w:type="gramEnd"/>
            </w:hyperlink>
            <w:r w:rsidRPr="00526605">
              <w:t xml:space="preserve">; </w:t>
            </w:r>
            <w:hyperlink w:anchor="P64" w:history="1">
              <w:r w:rsidRPr="00526605">
                <w:t>10</w:t>
              </w:r>
            </w:hyperlink>
            <w:r w:rsidRPr="00526605">
              <w:t xml:space="preserve">; </w:t>
            </w:r>
            <w:hyperlink w:anchor="P67" w:history="1">
              <w:r w:rsidRPr="00526605">
                <w:t>13</w:t>
              </w:r>
            </w:hyperlink>
            <w:r w:rsidRPr="00526605">
              <w:t xml:space="preserve">; </w:t>
            </w:r>
            <w:hyperlink w:anchor="P70" w:history="1">
              <w:r w:rsidRPr="00526605">
                <w:t>14</w:t>
              </w:r>
            </w:hyperlink>
            <w:r w:rsidRPr="00526605">
              <w:t xml:space="preserve">; </w:t>
            </w:r>
            <w:hyperlink w:anchor="P73" w:history="1">
              <w:r w:rsidRPr="00526605">
                <w:t>15</w:t>
              </w:r>
            </w:hyperlink>
            <w:r w:rsidRPr="00526605">
              <w:t xml:space="preserve">; </w:t>
            </w:r>
            <w:hyperlink w:anchor="P76" w:history="1">
              <w:r w:rsidRPr="00526605">
                <w:t>16</w:t>
              </w:r>
            </w:hyperlink>
            <w:r w:rsidRPr="00526605">
              <w:t xml:space="preserve">; </w:t>
            </w:r>
            <w:hyperlink w:anchor="P109" w:history="1">
              <w:r w:rsidRPr="00526605">
                <w:t>27</w:t>
              </w:r>
            </w:hyperlink>
            <w:r w:rsidRPr="00526605">
              <w:t>; составление или получение единого корректировочного счета-фактуры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>01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2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proofErr w:type="gramStart"/>
            <w:r w:rsidRPr="00526605">
              <w:t xml:space="preserve">Оплата, частичная оплата (полученная или переданная) в счет предстоящих поставок товаров (работ, услуг), имущественных прав, включая операции, осуществляемые на основе договоров комиссии, агентских договоров, </w:t>
            </w:r>
            <w:r w:rsidRPr="00526605">
              <w:lastRenderedPageBreak/>
              <w:t xml:space="preserve">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за исключением операций, перечисленных по </w:t>
            </w:r>
            <w:hyperlink w:anchor="P61" w:history="1">
              <w:r w:rsidRPr="00526605">
                <w:t>кодам 06</w:t>
              </w:r>
            </w:hyperlink>
            <w:r w:rsidRPr="00526605">
              <w:t>;</w:t>
            </w:r>
            <w:proofErr w:type="gramEnd"/>
            <w:r w:rsidRPr="00526605">
              <w:t xml:space="preserve"> </w:t>
            </w:r>
            <w:hyperlink w:anchor="P112" w:history="1">
              <w:r w:rsidRPr="00526605">
                <w:t>28</w:t>
              </w:r>
            </w:hyperlink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lastRenderedPageBreak/>
              <w:t>02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lastRenderedPageBreak/>
              <w:t>3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Операции, совершаемые налоговыми агентами, перечисленными в </w:t>
            </w:r>
            <w:hyperlink r:id="rId14" w:history="1">
              <w:r w:rsidRPr="00526605">
                <w:t>статье 161</w:t>
              </w:r>
            </w:hyperlink>
            <w:r w:rsidRPr="00526605">
              <w:t xml:space="preserve"> Налогового кодекса Российской Федерации (Собрание законодательства Российской Федерации, 2000, N 32, ст. 3340; </w:t>
            </w:r>
            <w:proofErr w:type="gramStart"/>
            <w:r w:rsidRPr="00526605">
              <w:t xml:space="preserve">2016, N 14, ст. 1902), в том числе операции по приобретению товаров (работ, услуг), имущественных прав на основе договоров поручения, комиссии, агентских договоров, заключенных налоговыми агентами с налогоплательщиком, за исключением операций, указанных в </w:t>
            </w:r>
            <w:hyperlink r:id="rId15" w:history="1">
              <w:r w:rsidRPr="00526605">
                <w:t>пунктах 4</w:t>
              </w:r>
            </w:hyperlink>
            <w:r w:rsidRPr="00526605">
              <w:t xml:space="preserve"> и </w:t>
            </w:r>
            <w:hyperlink r:id="rId16" w:history="1">
              <w:r w:rsidRPr="00526605">
                <w:t>5</w:t>
              </w:r>
            </w:hyperlink>
            <w:r w:rsidRPr="00526605">
              <w:t xml:space="preserve"> данной статьи Налогового кодекса Российской Федерации</w:t>
            </w:r>
            <w:proofErr w:type="gramEnd"/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  <w:jc w:val="both"/>
            </w:pPr>
            <w:bookmarkStart w:id="2" w:name="P61"/>
            <w:bookmarkEnd w:id="2"/>
            <w:r w:rsidRPr="00526605">
              <w:t>06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4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>Отгрузка (передача) товаров (выполнение работ, оказание услуг), имущественных прав на безвозмездной основе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  <w:jc w:val="both"/>
            </w:pPr>
            <w:bookmarkStart w:id="3" w:name="P64"/>
            <w:bookmarkEnd w:id="3"/>
            <w:r w:rsidRPr="00526605">
              <w:t>10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5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proofErr w:type="gramStart"/>
            <w:r w:rsidRPr="00526605">
              <w:t>Выполнение подрядными организациями (застройщиками, заказчиками, выполняющими функции застройщика, техническими заказчиками) работ при осуществлении капитального строительства, модернизации (реконструкции) объектов недвижимости или приобретение этих работ налогоплательщиками-инвесторами; передача указанными лицами (приобретение) объектов завершенного (незавершенного) капитального строительства, оборудования, материалов в рамках исполнения договоров по капитальному строительству (модернизации, реконструкции)</w:t>
            </w:r>
            <w:proofErr w:type="gramEnd"/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  <w:jc w:val="both"/>
            </w:pPr>
            <w:bookmarkStart w:id="4" w:name="P67"/>
            <w:bookmarkEnd w:id="4"/>
            <w:r w:rsidRPr="00526605">
              <w:t>13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6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Передача имущественных прав, перечисленных в </w:t>
            </w:r>
            <w:hyperlink r:id="rId17" w:history="1">
              <w:r w:rsidRPr="00526605">
                <w:t>пунктах 1</w:t>
              </w:r>
            </w:hyperlink>
            <w:r w:rsidRPr="00526605">
              <w:t xml:space="preserve"> - </w:t>
            </w:r>
            <w:hyperlink r:id="rId18" w:history="1">
              <w:r w:rsidRPr="00526605">
                <w:t>4 статьи 155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bookmarkStart w:id="5" w:name="P70"/>
            <w:bookmarkEnd w:id="5"/>
            <w:r w:rsidRPr="00526605">
              <w:t>14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7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proofErr w:type="gramStart"/>
            <w:r w:rsidRPr="00526605">
              <w:t>Составление (получение) счета-фактуры комиссионером (агентом) при реализации (получении) товаров (работ, услуг), имущественных прав от своего имени, в котором отражены данные в отношении собственных товаров (работ, услуг), имущественных прав, и данные в отношении товаров (работ, услуг), имущественных прав, реализуемых (приобретаемых) по договору комиссии (агентскому договору)</w:t>
            </w:r>
            <w:proofErr w:type="gramEnd"/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bookmarkStart w:id="6" w:name="P73"/>
            <w:bookmarkEnd w:id="6"/>
            <w:r w:rsidRPr="00526605">
              <w:t>15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lastRenderedPageBreak/>
              <w:t>8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proofErr w:type="gramStart"/>
            <w:r w:rsidRPr="00526605">
              <w:t xml:space="preserve">Получение продавцом товаров, возвращенных покупателями, не являющимися налогоплательщиками налога на добавленную стоимость, и налогоплательщиками, освобожденным от исполнения обязанностей налогоплательщика, связанных с исчислением и уплатой налога, включая случаи частичного возврата товаров указанными лицами, а также отказ от товаров (работ, услуг) в случае, предусмотренном в </w:t>
            </w:r>
            <w:hyperlink r:id="rId19" w:history="1">
              <w:r w:rsidRPr="00526605">
                <w:t>абзаце втором пункта 5 статьи 171</w:t>
              </w:r>
            </w:hyperlink>
            <w:r w:rsidRPr="00526605">
              <w:t xml:space="preserve"> Налогового кодекса Российской Федерации, за исключением операций, перечисленных по </w:t>
            </w:r>
            <w:hyperlink w:anchor="P79" w:history="1">
              <w:r w:rsidRPr="00526605">
                <w:t>коду 17</w:t>
              </w:r>
            </w:hyperlink>
            <w:proofErr w:type="gramEnd"/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bookmarkStart w:id="7" w:name="P76"/>
            <w:bookmarkEnd w:id="7"/>
            <w:r w:rsidRPr="00526605">
              <w:t>16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9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Получение продавцом товаров, возвращенных физическими лицами, а также отказ от товаров (работ, услуг) в случае, указанном в </w:t>
            </w:r>
            <w:hyperlink r:id="rId20" w:history="1">
              <w:r w:rsidRPr="00526605">
                <w:t>абзаце втором пункта 5 статьи 171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bookmarkStart w:id="8" w:name="P79"/>
            <w:bookmarkEnd w:id="8"/>
            <w:r w:rsidRPr="00526605">
              <w:t>17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10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>Составление или получение корректировочного счета-фактуры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18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11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>Ввоз товаров на территорию Российской Федерации и иные территории, находящиеся под ее юрисдикцией, с территории государств Евразийского экономического союза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19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12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>Ввоз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20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13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Операции по восстановлению сумм налога, указанные в </w:t>
            </w:r>
            <w:hyperlink r:id="rId21" w:history="1">
              <w:r w:rsidRPr="00526605">
                <w:t>пункте 8 статьи 145</w:t>
              </w:r>
            </w:hyperlink>
            <w:r w:rsidRPr="00526605">
              <w:t xml:space="preserve">, </w:t>
            </w:r>
            <w:hyperlink r:id="rId22" w:history="1">
              <w:r w:rsidRPr="00526605">
                <w:t>пункте 3 статьи 170</w:t>
              </w:r>
            </w:hyperlink>
            <w:r w:rsidRPr="00526605">
              <w:t xml:space="preserve"> (за исключением </w:t>
            </w:r>
            <w:hyperlink r:id="rId23" w:history="1">
              <w:r w:rsidRPr="00526605">
                <w:t>подпунктов 1</w:t>
              </w:r>
            </w:hyperlink>
            <w:r w:rsidRPr="00526605">
              <w:t xml:space="preserve"> и </w:t>
            </w:r>
            <w:hyperlink r:id="rId24" w:history="1">
              <w:r w:rsidRPr="00526605">
                <w:t>4 пункта 3 статьи 170</w:t>
              </w:r>
            </w:hyperlink>
            <w:r w:rsidRPr="00526605">
              <w:t xml:space="preserve">), </w:t>
            </w:r>
            <w:hyperlink r:id="rId25" w:history="1">
              <w:r w:rsidRPr="00526605">
                <w:t>статье 171.1</w:t>
              </w:r>
            </w:hyperlink>
            <w:r w:rsidRPr="00526605">
              <w:t xml:space="preserve"> Налогового кодекса Российской Федерации, а также при совершении операций, облагаемых по налоговой ставке 0 процентов по налогу на добавленную стоимость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21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14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Операции по возврату авансовых платежей в случаях, перечисленных в </w:t>
            </w:r>
            <w:hyperlink r:id="rId26" w:history="1">
              <w:r w:rsidRPr="00526605">
                <w:t xml:space="preserve">абзаце </w:t>
              </w:r>
              <w:r w:rsidRPr="00526605">
                <w:lastRenderedPageBreak/>
                <w:t>втором пункта 5 статьи 171</w:t>
              </w:r>
            </w:hyperlink>
            <w:r w:rsidRPr="00526605">
              <w:t xml:space="preserve">, а также операции, перечисленные в </w:t>
            </w:r>
            <w:hyperlink r:id="rId27" w:history="1">
              <w:r w:rsidRPr="00526605">
                <w:t>пункте 6 статьи 172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lastRenderedPageBreak/>
              <w:t>22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lastRenderedPageBreak/>
              <w:t>15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Приобретение услуг, оформленных бланками строгой отчетности, в случаях, предусмотренных </w:t>
            </w:r>
            <w:hyperlink r:id="rId28" w:history="1">
              <w:r w:rsidRPr="00526605">
                <w:t>пунктом 7 статьи 171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23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16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Регистрация счетов-фактур в книге покупок в случаях, предусмотренных </w:t>
            </w:r>
            <w:hyperlink r:id="rId29" w:history="1">
              <w:r w:rsidRPr="00526605">
                <w:t>абзацем вторым пункта 9 статьи 165</w:t>
              </w:r>
            </w:hyperlink>
            <w:r w:rsidRPr="00526605">
              <w:t xml:space="preserve"> и </w:t>
            </w:r>
            <w:hyperlink r:id="rId30" w:history="1">
              <w:r w:rsidRPr="00526605">
                <w:t>пунктом 10 статьи 171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24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17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Регистрация счетов-фактур в книге покупок в отношении сумм налога на добавленную стоимость, ранее восстановленных при совершении операций, облагаемых по налоговой ставке 0 процентов, а также в случаях, предусмотренных </w:t>
            </w:r>
            <w:hyperlink r:id="rId31" w:history="1">
              <w:r w:rsidRPr="00526605">
                <w:t>пунктом 7 статьи 172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25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18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proofErr w:type="gramStart"/>
            <w:r w:rsidRPr="00526605">
              <w:t>Составление продавцом счетов-фактур, первичных учетных документов, иных документов, содержащих суммарные (сводные) данные по операциям, совершенным в течение календарного месяца (квартала) при реализации товаров (работ, услуг), имущественных прав (в том числе в случае изменения стоимости отгруженных товаров (работ, услуг, имущественных прав)) лицам, не являющимся налогоплательщиками налога на добавленную стоимость, и налогоплательщикам, освобожденным от исполнения обязанностей налогоплательщика налога на добавленную стоимость, связанных</w:t>
            </w:r>
            <w:proofErr w:type="gramEnd"/>
            <w:r w:rsidRPr="00526605">
              <w:t xml:space="preserve"> с исчислением и уплатой налога, а также при получении от указанных лиц оплаты (частичной оплаты) в счет предстоящих поставок товаров (работ, услуг), имущественных прав; регистрация указанных документов в книге покупок в случаях, предусмотренных </w:t>
            </w:r>
            <w:hyperlink r:id="rId32" w:history="1">
              <w:r w:rsidRPr="00526605">
                <w:t>пунктами 6</w:t>
              </w:r>
            </w:hyperlink>
            <w:r w:rsidRPr="00526605">
              <w:t xml:space="preserve"> и </w:t>
            </w:r>
            <w:hyperlink r:id="rId33" w:history="1">
              <w:r w:rsidRPr="00526605">
                <w:t>10 статьи 172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26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19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Составление счета-фактуры на основании двух и более счетов-фактур при реализации и (или) приобретении товаров (работ, услуг), имущественных прав в случае, предусмотренном </w:t>
            </w:r>
            <w:hyperlink r:id="rId34" w:history="1">
              <w:r w:rsidRPr="00526605">
                <w:t>пунктом 3.1 статьи 169</w:t>
              </w:r>
            </w:hyperlink>
            <w:r w:rsidRPr="00526605">
              <w:t xml:space="preserve"> Налогового кодекса Российской Федерации, а также получение указанного счета-фактуры </w:t>
            </w:r>
            <w:r w:rsidRPr="00526605">
              <w:lastRenderedPageBreak/>
              <w:t>налогоплательщиком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bookmarkStart w:id="9" w:name="P109"/>
            <w:bookmarkEnd w:id="9"/>
            <w:r w:rsidRPr="00526605">
              <w:lastRenderedPageBreak/>
              <w:t>27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lastRenderedPageBreak/>
              <w:t>20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Составление счета-фактуры на основании двух и более счетов-фактур при получении оплаты, частичной оплаты в счет предстоящих поставок товаров (работ, услуг), имущественных прав, в случае, предусмотренном </w:t>
            </w:r>
            <w:hyperlink r:id="rId35" w:history="1">
              <w:r w:rsidRPr="00526605">
                <w:t>пунктом 3.1 статьи 169</w:t>
              </w:r>
            </w:hyperlink>
            <w:r w:rsidRPr="00526605">
              <w:t xml:space="preserve"> Налогового кодекса Российской Федерации, а также получение указанного счета-фактуры налогоплательщиком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bookmarkStart w:id="10" w:name="P112"/>
            <w:bookmarkEnd w:id="10"/>
            <w:r w:rsidRPr="00526605">
              <w:t>28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21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Корректировка реализации товаров (работ, услуг), передачи имущественных прав, предприятия в целом как имущественного комплекса на основании </w:t>
            </w:r>
            <w:hyperlink r:id="rId36" w:history="1">
              <w:r w:rsidRPr="00526605">
                <w:t>пункта 6 статьи 105.3</w:t>
              </w:r>
            </w:hyperlink>
            <w:r w:rsidRPr="00526605">
              <w:t xml:space="preserve"> Налогового кодекса Российской Федерации (Собрание законодательства Российской Федерации, 1998, N 31, ст. 3824; 2016, N 1, ст. 6)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29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22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Отгрузка товаров, в отношении которых при таможенном декларировании был исчислен НДС в соответствии с </w:t>
            </w:r>
            <w:hyperlink r:id="rId37" w:history="1">
              <w:r w:rsidRPr="00526605">
                <w:t>абзацем первым подпункта 1.1 пункта 1 статьи 151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30</w:t>
            </w:r>
          </w:p>
        </w:tc>
      </w:tr>
      <w:tr w:rsidR="00526605" w:rsidRPr="00526605">
        <w:tblPrEx>
          <w:tblBorders>
            <w:insideH w:val="nil"/>
          </w:tblBorders>
        </w:tblPrEx>
        <w:tc>
          <w:tcPr>
            <w:tcW w:w="9616" w:type="dxa"/>
            <w:gridSpan w:val="3"/>
            <w:tcBorders>
              <w:bottom w:val="nil"/>
            </w:tcBorders>
          </w:tcPr>
          <w:p w:rsidR="00893994" w:rsidRPr="00526605" w:rsidRDefault="0089399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26605" w:rsidRPr="00526605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893994" w:rsidRPr="00526605" w:rsidRDefault="00893994">
            <w:pPr>
              <w:pStyle w:val="ConsPlusNormal"/>
            </w:pPr>
            <w:r w:rsidRPr="00526605">
              <w:t>23</w:t>
            </w:r>
          </w:p>
        </w:tc>
        <w:tc>
          <w:tcPr>
            <w:tcW w:w="7710" w:type="dxa"/>
            <w:tcBorders>
              <w:top w:val="nil"/>
            </w:tcBorders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Операция по уплате сумм НДС, исчисленных при таможенном декларировании товаров в случаях, предусмотренных </w:t>
            </w:r>
            <w:hyperlink r:id="rId38" w:history="1">
              <w:r w:rsidRPr="00526605">
                <w:t>абзацем вторым подпункта 1.1 пункта 1 статьи 151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</w:tcBorders>
          </w:tcPr>
          <w:p w:rsidR="00893994" w:rsidRPr="00526605" w:rsidRDefault="00893994">
            <w:pPr>
              <w:pStyle w:val="ConsPlusNormal"/>
            </w:pPr>
            <w:r w:rsidRPr="00526605">
              <w:t>31</w:t>
            </w:r>
          </w:p>
        </w:tc>
      </w:tr>
      <w:tr w:rsidR="00526605" w:rsidRPr="00526605">
        <w:tc>
          <w:tcPr>
            <w:tcW w:w="715" w:type="dxa"/>
          </w:tcPr>
          <w:p w:rsidR="00893994" w:rsidRPr="00526605" w:rsidRDefault="00893994">
            <w:pPr>
              <w:pStyle w:val="ConsPlusNormal"/>
            </w:pPr>
            <w:r w:rsidRPr="00526605">
              <w:t>24</w:t>
            </w:r>
          </w:p>
        </w:tc>
        <w:tc>
          <w:tcPr>
            <w:tcW w:w="7710" w:type="dxa"/>
          </w:tcPr>
          <w:p w:rsidR="00893994" w:rsidRPr="00526605" w:rsidRDefault="00893994">
            <w:pPr>
              <w:pStyle w:val="ConsPlusNormal"/>
              <w:jc w:val="both"/>
            </w:pPr>
            <w:r w:rsidRPr="00526605">
              <w:t xml:space="preserve">Принятие к вычету сумм налога на добавленную стоимость, уплаченных или подлежащих уплате в случаях, предусмотренных </w:t>
            </w:r>
            <w:hyperlink r:id="rId39" w:history="1">
              <w:r w:rsidRPr="00526605">
                <w:t>пунктом 14 статьи 171</w:t>
              </w:r>
            </w:hyperlink>
            <w:r w:rsidRPr="00526605">
              <w:t xml:space="preserve"> Налогового кодекса Российской Федерации</w:t>
            </w:r>
          </w:p>
        </w:tc>
        <w:tc>
          <w:tcPr>
            <w:tcW w:w="1191" w:type="dxa"/>
          </w:tcPr>
          <w:p w:rsidR="00893994" w:rsidRPr="00526605" w:rsidRDefault="00893994">
            <w:pPr>
              <w:pStyle w:val="ConsPlusNormal"/>
            </w:pPr>
            <w:r w:rsidRPr="00526605">
              <w:t>32</w:t>
            </w:r>
          </w:p>
        </w:tc>
      </w:tr>
    </w:tbl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ind w:firstLine="540"/>
        <w:jc w:val="both"/>
      </w:pPr>
    </w:p>
    <w:p w:rsidR="00893994" w:rsidRPr="00526605" w:rsidRDefault="00893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63164" w:rsidRPr="00526605" w:rsidRDefault="00B63164"/>
    <w:sectPr w:rsidR="00B63164" w:rsidRPr="00526605" w:rsidSect="00D730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4"/>
    <w:rsid w:val="002255F0"/>
    <w:rsid w:val="00526605"/>
    <w:rsid w:val="00893994"/>
    <w:rsid w:val="008F18AA"/>
    <w:rsid w:val="00B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056543886AAAACE9EB7C0BEE20D9D0055FE93A9CE7DD9CAB759A11E7406AB787D4E3DDA7D2983u7l5G" TargetMode="External"/><Relationship Id="rId13" Type="http://schemas.openxmlformats.org/officeDocument/2006/relationships/hyperlink" Target="consultantplus://offline/ref=364056543886AAAACE9EB7C0BEE20D9D0055FE93A9CE7DD9CAB759A11E7406AB787D4E3BD97Cu2l9G" TargetMode="External"/><Relationship Id="rId18" Type="http://schemas.openxmlformats.org/officeDocument/2006/relationships/hyperlink" Target="consultantplus://offline/ref=364056543886AAAACE9EB7C0BEE20D9D0055FE93A9CE7DD9CAB759A11E7406AB787D4E3EDA78u2lCG" TargetMode="External"/><Relationship Id="rId26" Type="http://schemas.openxmlformats.org/officeDocument/2006/relationships/hyperlink" Target="consultantplus://offline/ref=364056543886AAAACE9EB7C0BEE20D9D0055FE93A9CE7DD9CAB759A11E7406AB787D4E3EDB79u2l9G" TargetMode="External"/><Relationship Id="rId39" Type="http://schemas.openxmlformats.org/officeDocument/2006/relationships/hyperlink" Target="consultantplus://offline/ref=364056543886AAAACE9EB7C0BEE20D9D0055FE93A9CE7DD9CAB759A11E7406AB787D4E3DD87A2Fu8l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4056543886AAAACE9EB7C0BEE20D9D0055FE93A9CE7DD9CAB759A11E7406AB787D4E3DDA7828u8l4G" TargetMode="External"/><Relationship Id="rId34" Type="http://schemas.openxmlformats.org/officeDocument/2006/relationships/hyperlink" Target="consultantplus://offline/ref=364056543886AAAACE9EB7C0BEE20D9D0055FE93A9CE7DD9CAB759A11E7406AB787D4E35D379u2lDG" TargetMode="External"/><Relationship Id="rId7" Type="http://schemas.openxmlformats.org/officeDocument/2006/relationships/hyperlink" Target="consultantplus://offline/ref=364056543886AAAACE9EB7C0BEE20D9D0055FE93A9CE7DD9CAB759A11E7406AB787D4E3DDA7D2983u7l6G" TargetMode="External"/><Relationship Id="rId12" Type="http://schemas.openxmlformats.org/officeDocument/2006/relationships/hyperlink" Target="consultantplus://offline/ref=364056543886AAAACE9EB7C0BEE20D9D0055FE93A9CE7DD9CAB759A11E7406AB787D4E3AD37Bu2l8G" TargetMode="External"/><Relationship Id="rId17" Type="http://schemas.openxmlformats.org/officeDocument/2006/relationships/hyperlink" Target="consultantplus://offline/ref=364056543886AAAACE9EB7C0BEE20D9D0055FE93A9CE7DD9CAB759A11E7406AB787D4E3AD279u2l9G" TargetMode="External"/><Relationship Id="rId25" Type="http://schemas.openxmlformats.org/officeDocument/2006/relationships/hyperlink" Target="consultantplus://offline/ref=364056543886AAAACE9EB7C0BEE20D9D0055FE93A9CE7DD9CAB759A11E7406AB787D4E3DDA782Bu8l3G" TargetMode="External"/><Relationship Id="rId33" Type="http://schemas.openxmlformats.org/officeDocument/2006/relationships/hyperlink" Target="consultantplus://offline/ref=364056543886AAAACE9EB7C0BEE20D9D0055FE93A9CE7DD9CAB759A11E7406AB787D4E3AD37Eu2l0G" TargetMode="External"/><Relationship Id="rId38" Type="http://schemas.openxmlformats.org/officeDocument/2006/relationships/hyperlink" Target="consultantplus://offline/ref=364056543886AAAACE9EB7C0BEE20D9D0055F792A9CB7DD9CAB759A11E7406AB787D4E3DD87A2Fu8l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4056543886AAAACE9EB7C0BEE20D9D0055FE93A9CE7DD9CAB759A11E7406AB787D4E38D87Eu2lBG" TargetMode="External"/><Relationship Id="rId20" Type="http://schemas.openxmlformats.org/officeDocument/2006/relationships/hyperlink" Target="consultantplus://offline/ref=364056543886AAAACE9EB7C0BEE20D9D0055FE93A9CE7DD9CAB759A11E7406AB787D4E3EDB79u2l9G" TargetMode="External"/><Relationship Id="rId29" Type="http://schemas.openxmlformats.org/officeDocument/2006/relationships/hyperlink" Target="consultantplus://offline/ref=364056543886AAAACE9EB7C0BEE20D9D0055FE93A9CE7DD9CAB759A11E7406AB787D4E3DDB782Du8lF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056543886AAAACE9EB7C0BEE20D9D0357F197A0CE7DD9CAB759A11Eu7l4G" TargetMode="External"/><Relationship Id="rId11" Type="http://schemas.openxmlformats.org/officeDocument/2006/relationships/hyperlink" Target="consultantplus://offline/ref=364056543886AAAACE9EB7C0BEE20D9D0055FE93A9CE7DD9CAB759A11E7406AB787D4E3AD37Bu2l9G" TargetMode="External"/><Relationship Id="rId24" Type="http://schemas.openxmlformats.org/officeDocument/2006/relationships/hyperlink" Target="consultantplus://offline/ref=364056543886AAAACE9EB7C0BEE20D9D0055FE93A9CE7DD9CAB759A11E7406AB787D4E3AD37Cu2lDG" TargetMode="External"/><Relationship Id="rId32" Type="http://schemas.openxmlformats.org/officeDocument/2006/relationships/hyperlink" Target="consultantplus://offline/ref=364056543886AAAACE9EB7C0BEE20D9D0055FE93A9CE7DD9CAB759A11E7406AB787D4E35D379u2lAG" TargetMode="External"/><Relationship Id="rId37" Type="http://schemas.openxmlformats.org/officeDocument/2006/relationships/hyperlink" Target="consultantplus://offline/ref=364056543886AAAACE9EB7C0BEE20D9D0055FE93A9CE7DD9CAB759A11E7406AB787D4E3DD87A2Fu8l3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64056543886AAAACE9EB7C0BEE20D9D0352F794ACCA7DD9CAB759A11E7406AB787D4E3DDA7D2986u7l1G" TargetMode="External"/><Relationship Id="rId15" Type="http://schemas.openxmlformats.org/officeDocument/2006/relationships/hyperlink" Target="consultantplus://offline/ref=364056543886AAAACE9EB7C0BEE20D9D0055FE93A9CE7DD9CAB759A11E7406AB787D4E3DDA7828u8l0G" TargetMode="External"/><Relationship Id="rId23" Type="http://schemas.openxmlformats.org/officeDocument/2006/relationships/hyperlink" Target="consultantplus://offline/ref=364056543886AAAACE9EB7C0BEE20D9D0055FE93A9CE7DD9CAB759A11E7406AB787D4E3BD97Cu2l9G" TargetMode="External"/><Relationship Id="rId28" Type="http://schemas.openxmlformats.org/officeDocument/2006/relationships/hyperlink" Target="consultantplus://offline/ref=364056543886AAAACE9EB7C0BEE20D9D0055FE93A9CE7DD9CAB759A11E7406AB787D4E3DDA7D2C84u7l3G" TargetMode="External"/><Relationship Id="rId36" Type="http://schemas.openxmlformats.org/officeDocument/2006/relationships/hyperlink" Target="consultantplus://offline/ref=364056543886AAAACE9EB7C0BEE20D9D0055FE93A9C87DD9CAB759A11E7406AB787D4E3FDE7Fu2lDG" TargetMode="External"/><Relationship Id="rId10" Type="http://schemas.openxmlformats.org/officeDocument/2006/relationships/hyperlink" Target="consultantplus://offline/ref=364056543886AAAACE9EB7C0BEE20D9D0055FE93A9CE7DD9CAB759A11E7406AB787D4E3AD378u2l0G" TargetMode="External"/><Relationship Id="rId19" Type="http://schemas.openxmlformats.org/officeDocument/2006/relationships/hyperlink" Target="consultantplus://offline/ref=364056543886AAAACE9EB7C0BEE20D9D0055FE93A9CE7DD9CAB759A11E7406AB787D4E3EDB79u2l9G" TargetMode="External"/><Relationship Id="rId31" Type="http://schemas.openxmlformats.org/officeDocument/2006/relationships/hyperlink" Target="consultantplus://offline/ref=364056543886AAAACE9EB7C0BEE20D9D0055FE93A9CE7DD9CAB759A11E7406AB787D4E3EDB78u2l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056543886AAAACE9EB7C0BEE20D9D0055FE93A9CE7DD9CAB759A11E7406AB787D4E3DDA7D2B8Fu7lAG" TargetMode="External"/><Relationship Id="rId14" Type="http://schemas.openxmlformats.org/officeDocument/2006/relationships/hyperlink" Target="consultantplus://offline/ref=364056543886AAAACE9EB7C0BEE20D9D0055FE93A9CE7DD9CAB759A11E7406AB787D4E3DDA7D2B80u7lAG" TargetMode="External"/><Relationship Id="rId22" Type="http://schemas.openxmlformats.org/officeDocument/2006/relationships/hyperlink" Target="consultantplus://offline/ref=364056543886AAAACE9EB7C0BEE20D9D0055FE93A9CE7DD9CAB759A11E7406AB787D4E3EDB7Cu2lEG" TargetMode="External"/><Relationship Id="rId27" Type="http://schemas.openxmlformats.org/officeDocument/2006/relationships/hyperlink" Target="consultantplus://offline/ref=364056543886AAAACE9EB7C0BEE20D9D0055FE93A9CE7DD9CAB759A11E7406AB787D4E35D379u2lAG" TargetMode="External"/><Relationship Id="rId30" Type="http://schemas.openxmlformats.org/officeDocument/2006/relationships/hyperlink" Target="consultantplus://offline/ref=364056543886AAAACE9EB7C0BEE20D9D0055FE93A9CE7DD9CAB759A11E7406AB787D4E3EDB79u2lEG" TargetMode="External"/><Relationship Id="rId35" Type="http://schemas.openxmlformats.org/officeDocument/2006/relationships/hyperlink" Target="consultantplus://offline/ref=364056543886AAAACE9EB7C0BEE20D9D0055FE93A9CE7DD9CAB759A11E7406AB787D4E35D379u2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3</cp:revision>
  <dcterms:created xsi:type="dcterms:W3CDTF">2016-12-28T06:37:00Z</dcterms:created>
  <dcterms:modified xsi:type="dcterms:W3CDTF">2017-02-14T09:23:00Z</dcterms:modified>
</cp:coreProperties>
</file>