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62" w:rsidRPr="00A54632" w:rsidRDefault="00B82762">
      <w:pPr>
        <w:pStyle w:val="ConsPlusNormal"/>
        <w:jc w:val="both"/>
        <w:outlineLvl w:val="0"/>
      </w:pPr>
      <w:bookmarkStart w:id="0" w:name="_GoBack"/>
    </w:p>
    <w:p w:rsidR="00B82762" w:rsidRPr="00A54632" w:rsidRDefault="00B82762">
      <w:pPr>
        <w:pStyle w:val="ConsPlusNormal"/>
        <w:outlineLvl w:val="0"/>
      </w:pPr>
      <w:r w:rsidRPr="00A54632">
        <w:t>Зарегистрировано в Минюсте РФ 11 августа 2004 г. N 5967</w:t>
      </w:r>
    </w:p>
    <w:p w:rsidR="00B82762" w:rsidRPr="00A54632" w:rsidRDefault="00B82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762" w:rsidRPr="00A54632" w:rsidRDefault="00B82762">
      <w:pPr>
        <w:pStyle w:val="ConsPlusNormal"/>
        <w:jc w:val="center"/>
      </w:pPr>
    </w:p>
    <w:p w:rsidR="00B82762" w:rsidRPr="00A54632" w:rsidRDefault="00B82762">
      <w:pPr>
        <w:pStyle w:val="ConsPlusTitle"/>
        <w:jc w:val="center"/>
      </w:pPr>
      <w:r w:rsidRPr="00A54632">
        <w:t>МИНИСТЕРСТВО РОССИЙСКОЙ ФЕДЕРАЦИИ ПО НАЛОГАМ И СБОРАМ</w:t>
      </w:r>
    </w:p>
    <w:p w:rsidR="00B82762" w:rsidRPr="00A54632" w:rsidRDefault="00B82762">
      <w:pPr>
        <w:pStyle w:val="ConsPlusTitle"/>
        <w:jc w:val="center"/>
      </w:pPr>
    </w:p>
    <w:p w:rsidR="00B82762" w:rsidRPr="00A54632" w:rsidRDefault="00B82762">
      <w:pPr>
        <w:pStyle w:val="ConsPlusTitle"/>
        <w:jc w:val="center"/>
      </w:pPr>
      <w:r w:rsidRPr="00A54632">
        <w:t>ПРИКАЗ</w:t>
      </w:r>
    </w:p>
    <w:p w:rsidR="00B82762" w:rsidRPr="00A54632" w:rsidRDefault="00B82762">
      <w:pPr>
        <w:pStyle w:val="ConsPlusTitle"/>
        <w:jc w:val="center"/>
      </w:pPr>
      <w:r w:rsidRPr="00A54632">
        <w:t>от 27 июля 2004 г. N САЭ-3-04/440@</w:t>
      </w:r>
    </w:p>
    <w:p w:rsidR="00B82762" w:rsidRPr="00A54632" w:rsidRDefault="00B82762">
      <w:pPr>
        <w:pStyle w:val="ConsPlusTitle"/>
        <w:jc w:val="center"/>
      </w:pPr>
    </w:p>
    <w:p w:rsidR="00B82762" w:rsidRPr="00A54632" w:rsidRDefault="00B82762">
      <w:pPr>
        <w:pStyle w:val="ConsPlusTitle"/>
        <w:jc w:val="center"/>
      </w:pPr>
      <w:r w:rsidRPr="00A54632">
        <w:t>О ФОРМЕ НАЛОГОВОГО УВЕДОМЛЕНИЯ</w:t>
      </w:r>
    </w:p>
    <w:p w:rsidR="00B82762" w:rsidRPr="00A54632" w:rsidRDefault="00B82762">
      <w:pPr>
        <w:pStyle w:val="ConsPlusTitle"/>
        <w:jc w:val="center"/>
      </w:pPr>
      <w:r w:rsidRPr="00A54632">
        <w:t>НА УПЛАТУ НАЛОГА НА ДОХОДЫ ФИЗИЧЕСКИХ ЛИЦ</w:t>
      </w:r>
    </w:p>
    <w:p w:rsidR="00B82762" w:rsidRPr="00A54632" w:rsidRDefault="00B82762">
      <w:pPr>
        <w:pStyle w:val="ConsPlusNormal"/>
        <w:ind w:firstLine="540"/>
        <w:jc w:val="both"/>
      </w:pPr>
    </w:p>
    <w:p w:rsidR="00B82762" w:rsidRPr="00A54632" w:rsidRDefault="00B82762">
      <w:pPr>
        <w:pStyle w:val="ConsPlusNormal"/>
        <w:ind w:firstLine="540"/>
        <w:jc w:val="both"/>
      </w:pPr>
      <w:proofErr w:type="gramStart"/>
      <w:r w:rsidRPr="00A54632">
        <w:t xml:space="preserve">В целях реализации положений </w:t>
      </w:r>
      <w:hyperlink r:id="rId5" w:history="1">
        <w:r w:rsidRPr="00A54632">
          <w:t>статьи 52</w:t>
        </w:r>
      </w:hyperlink>
      <w:r w:rsidRPr="00A54632">
        <w:t xml:space="preserve"> Налогового кодекса Российской Федерации (Собрание законодательства Российской Федерации, 1998, N 31, ст. 3824) в редакции Федерального закона от 09.07.1999 N 154-ФЗ "О внесении изменений и дополнений в часть первую Налогового кодекса Российской Федерации" (Собрание законодательства Российской Федерации, 1999, N 28, ст. 3487), </w:t>
      </w:r>
      <w:hyperlink r:id="rId6" w:history="1">
        <w:r w:rsidRPr="00A54632">
          <w:t>пункта 9</w:t>
        </w:r>
      </w:hyperlink>
      <w:r w:rsidRPr="00A54632">
        <w:t xml:space="preserve"> статьи 227 и </w:t>
      </w:r>
      <w:hyperlink r:id="rId7" w:history="1">
        <w:r w:rsidRPr="00A54632">
          <w:t>пункта 5</w:t>
        </w:r>
      </w:hyperlink>
      <w:r w:rsidRPr="00A54632">
        <w:t xml:space="preserve"> статьи 228 Налогового кодекса Российской</w:t>
      </w:r>
      <w:proofErr w:type="gramEnd"/>
      <w:r w:rsidRPr="00A54632">
        <w:t xml:space="preserve"> Федерации (Собрание законодательства Российской Федерации, 2000, N 32, ст. 3340) приказываю:</w:t>
      </w:r>
    </w:p>
    <w:p w:rsidR="00B82762" w:rsidRPr="00A54632" w:rsidRDefault="00B82762">
      <w:pPr>
        <w:pStyle w:val="ConsPlusNormal"/>
        <w:ind w:firstLine="540"/>
        <w:jc w:val="both"/>
      </w:pPr>
      <w:bookmarkStart w:id="1" w:name="P17"/>
      <w:bookmarkEnd w:id="1"/>
      <w:r w:rsidRPr="00A54632">
        <w:t xml:space="preserve">1. Утвердить </w:t>
      </w:r>
      <w:hyperlink w:anchor="P35" w:history="1">
        <w:r w:rsidRPr="00A54632">
          <w:t>форму</w:t>
        </w:r>
      </w:hyperlink>
      <w:r w:rsidRPr="00A54632">
        <w:t xml:space="preserve"> налогового уведомления на уплату налога на доходы физических лиц согласно приложению к приказу.</w:t>
      </w:r>
    </w:p>
    <w:p w:rsidR="00B82762" w:rsidRPr="00A54632" w:rsidRDefault="00B82762">
      <w:pPr>
        <w:pStyle w:val="ConsPlusNormal"/>
        <w:ind w:firstLine="540"/>
        <w:jc w:val="both"/>
      </w:pPr>
      <w:bookmarkStart w:id="2" w:name="P18"/>
      <w:bookmarkEnd w:id="2"/>
      <w:r w:rsidRPr="00A54632">
        <w:t xml:space="preserve">2. Налоговому органу направлять налогоплательщику налоговое уведомление одновременно с платежным документом </w:t>
      </w:r>
      <w:hyperlink r:id="rId8" w:history="1">
        <w:r w:rsidRPr="00A54632">
          <w:t>ПД (налог).</w:t>
        </w:r>
      </w:hyperlink>
    </w:p>
    <w:p w:rsidR="00B82762" w:rsidRPr="00A54632" w:rsidRDefault="00B82762">
      <w:pPr>
        <w:pStyle w:val="ConsPlusNormal"/>
        <w:ind w:firstLine="540"/>
        <w:jc w:val="both"/>
      </w:pPr>
      <w:r w:rsidRPr="00A54632">
        <w:t xml:space="preserve">3. Руководителям управлений МНС России по субъектам Российской Федерации принять меры по обеспечению выполнения положений Налогового </w:t>
      </w:r>
      <w:hyperlink r:id="rId9" w:history="1">
        <w:r w:rsidRPr="00A54632">
          <w:t>кодекса</w:t>
        </w:r>
      </w:hyperlink>
      <w:r w:rsidRPr="00A54632">
        <w:t xml:space="preserve"> Российской Федерации в части правильного заполнения и своевременного вручения налогоплательщикам налоговых уведомлений и платежных документов, указанных в </w:t>
      </w:r>
      <w:hyperlink w:anchor="P17" w:history="1">
        <w:r w:rsidRPr="00A54632">
          <w:t>пунктах 1</w:t>
        </w:r>
      </w:hyperlink>
      <w:r w:rsidRPr="00A54632">
        <w:t xml:space="preserve"> и </w:t>
      </w:r>
      <w:hyperlink w:anchor="P18" w:history="1">
        <w:r w:rsidRPr="00A54632">
          <w:t>2</w:t>
        </w:r>
      </w:hyperlink>
      <w:r w:rsidRPr="00A54632">
        <w:t xml:space="preserve"> настоящего Приказа.</w:t>
      </w:r>
    </w:p>
    <w:p w:rsidR="00B82762" w:rsidRPr="00A54632" w:rsidRDefault="00B82762">
      <w:pPr>
        <w:pStyle w:val="ConsPlusNormal"/>
        <w:ind w:firstLine="540"/>
        <w:jc w:val="both"/>
      </w:pPr>
      <w:r w:rsidRPr="00A54632">
        <w:t xml:space="preserve">4. Контроль за исполнением настоящего Приказа возложить на заместителя Министра Российской Федерации по налогам и сборам С.Х. </w:t>
      </w:r>
      <w:proofErr w:type="spellStart"/>
      <w:r w:rsidRPr="00A54632">
        <w:t>Аминева</w:t>
      </w:r>
      <w:proofErr w:type="spellEnd"/>
      <w:r w:rsidRPr="00A54632">
        <w:t>.</w:t>
      </w:r>
    </w:p>
    <w:p w:rsidR="00B82762" w:rsidRPr="00A54632" w:rsidRDefault="00B82762">
      <w:pPr>
        <w:pStyle w:val="ConsPlusNormal"/>
        <w:ind w:firstLine="540"/>
        <w:jc w:val="both"/>
      </w:pPr>
    </w:p>
    <w:p w:rsidR="00B82762" w:rsidRPr="00A54632" w:rsidRDefault="00B82762">
      <w:pPr>
        <w:pStyle w:val="ConsPlusNormal"/>
        <w:jc w:val="right"/>
      </w:pPr>
      <w:r w:rsidRPr="00A54632">
        <w:t>Исполняющий обязанности</w:t>
      </w:r>
    </w:p>
    <w:p w:rsidR="00B82762" w:rsidRPr="00A54632" w:rsidRDefault="00B82762">
      <w:pPr>
        <w:pStyle w:val="ConsPlusNormal"/>
        <w:jc w:val="right"/>
      </w:pPr>
      <w:r w:rsidRPr="00A54632">
        <w:t>Министра Российской Федерации</w:t>
      </w:r>
    </w:p>
    <w:p w:rsidR="00B82762" w:rsidRPr="00A54632" w:rsidRDefault="00B82762">
      <w:pPr>
        <w:pStyle w:val="ConsPlusNormal"/>
        <w:jc w:val="right"/>
      </w:pPr>
      <w:r w:rsidRPr="00A54632">
        <w:t>по налогам и сборам</w:t>
      </w:r>
    </w:p>
    <w:p w:rsidR="00B82762" w:rsidRPr="00A54632" w:rsidRDefault="00B82762">
      <w:pPr>
        <w:pStyle w:val="ConsPlusNormal"/>
        <w:jc w:val="right"/>
      </w:pPr>
      <w:r w:rsidRPr="00A54632">
        <w:t>А.Э.СЕРДЮКОВ</w:t>
      </w:r>
    </w:p>
    <w:p w:rsidR="00B82762" w:rsidRPr="00A54632" w:rsidRDefault="00B82762">
      <w:pPr>
        <w:pStyle w:val="ConsPlusNormal"/>
        <w:ind w:firstLine="540"/>
        <w:jc w:val="both"/>
      </w:pPr>
    </w:p>
    <w:p w:rsidR="00B82762" w:rsidRPr="00A54632" w:rsidRDefault="00B82762">
      <w:pPr>
        <w:pStyle w:val="ConsPlusNormal"/>
        <w:ind w:firstLine="540"/>
        <w:jc w:val="both"/>
      </w:pPr>
    </w:p>
    <w:p w:rsidR="00B82762" w:rsidRPr="00A54632" w:rsidRDefault="00B82762">
      <w:pPr>
        <w:pStyle w:val="ConsPlusNormal"/>
        <w:ind w:firstLine="540"/>
        <w:jc w:val="both"/>
      </w:pPr>
    </w:p>
    <w:p w:rsidR="00B82762" w:rsidRPr="00A54632" w:rsidRDefault="00B82762">
      <w:pPr>
        <w:pStyle w:val="ConsPlusNormal"/>
        <w:ind w:firstLine="540"/>
        <w:jc w:val="both"/>
      </w:pPr>
    </w:p>
    <w:p w:rsidR="00B82762" w:rsidRPr="00A54632" w:rsidRDefault="00B82762">
      <w:pPr>
        <w:pStyle w:val="ConsPlusNormal"/>
        <w:ind w:firstLine="540"/>
        <w:jc w:val="both"/>
      </w:pPr>
    </w:p>
    <w:p w:rsidR="00B82762" w:rsidRPr="00A54632" w:rsidRDefault="00B82762">
      <w:pPr>
        <w:pStyle w:val="ConsPlusNormal"/>
        <w:jc w:val="right"/>
        <w:outlineLvl w:val="0"/>
      </w:pPr>
      <w:r w:rsidRPr="00A54632">
        <w:t>Приложение</w:t>
      </w:r>
    </w:p>
    <w:p w:rsidR="00B82762" w:rsidRPr="00A54632" w:rsidRDefault="00B82762">
      <w:pPr>
        <w:pStyle w:val="ConsPlusNormal"/>
        <w:jc w:val="right"/>
      </w:pPr>
      <w:r w:rsidRPr="00A54632">
        <w:t>к Приказу МНС России</w:t>
      </w:r>
    </w:p>
    <w:p w:rsidR="00B82762" w:rsidRPr="00A54632" w:rsidRDefault="00B82762">
      <w:pPr>
        <w:pStyle w:val="ConsPlusNormal"/>
        <w:jc w:val="right"/>
      </w:pPr>
      <w:r w:rsidRPr="00A54632">
        <w:t>от 27.07.2004 N САЭ-3-04/440@</w:t>
      </w:r>
    </w:p>
    <w:p w:rsidR="00B82762" w:rsidRPr="00A54632" w:rsidRDefault="00B82762">
      <w:pPr>
        <w:pStyle w:val="ConsPlusNormal"/>
        <w:jc w:val="center"/>
      </w:pPr>
    </w:p>
    <w:p w:rsidR="00B82762" w:rsidRPr="00A54632" w:rsidRDefault="00B82762">
      <w:pPr>
        <w:pStyle w:val="ConsPlusNonformat"/>
        <w:jc w:val="both"/>
      </w:pPr>
      <w:bookmarkStart w:id="3" w:name="P35"/>
      <w:bookmarkEnd w:id="3"/>
      <w:r w:rsidRPr="00A54632">
        <w:t>НАЛОГОВОЕ УВЕДОМЛЕНИЕ N __________ (соответствует л/с)</w:t>
      </w:r>
    </w:p>
    <w:p w:rsidR="00B82762" w:rsidRPr="00A54632" w:rsidRDefault="00B82762">
      <w:pPr>
        <w:pStyle w:val="ConsPlusNonformat"/>
        <w:jc w:val="both"/>
      </w:pPr>
      <w:r w:rsidRPr="00A54632">
        <w:t>на   уплату   налога   на   доходы   физических   лиц  за  20__ г.</w:t>
      </w:r>
    </w:p>
    <w:p w:rsidR="00B82762" w:rsidRPr="00A54632" w:rsidRDefault="00B82762">
      <w:pPr>
        <w:pStyle w:val="ConsPlusNonformat"/>
        <w:jc w:val="both"/>
      </w:pPr>
      <w:r w:rsidRPr="00A54632">
        <w:t>в сумме _____ руб.</w:t>
      </w:r>
    </w:p>
    <w:p w:rsidR="00B82762" w:rsidRPr="00A54632" w:rsidRDefault="00B82762">
      <w:pPr>
        <w:pStyle w:val="ConsPlusNonformat"/>
        <w:jc w:val="both"/>
      </w:pPr>
      <w:r w:rsidRPr="00A54632">
        <w:t>Авансовые платежи за 20__ г. в сумме ______ руб.</w:t>
      </w:r>
    </w:p>
    <w:p w:rsidR="00B82762" w:rsidRPr="00A54632" w:rsidRDefault="00B82762">
      <w:pPr>
        <w:pStyle w:val="ConsPlusNonformat"/>
        <w:jc w:val="both"/>
      </w:pPr>
      <w:r w:rsidRPr="00A54632">
        <w:t>Налог на доходы физических лиц за 20__ г. в сумме ______ руб.</w:t>
      </w:r>
    </w:p>
    <w:p w:rsidR="00B82762" w:rsidRPr="00A54632" w:rsidRDefault="00B82762">
      <w:pPr>
        <w:pStyle w:val="ConsPlusNonformat"/>
        <w:jc w:val="both"/>
      </w:pPr>
      <w:r w:rsidRPr="00A54632">
        <w:t>ФИО налогоплательщика ____________________ ИНН: __________________</w:t>
      </w:r>
    </w:p>
    <w:p w:rsidR="00B82762" w:rsidRPr="00A54632" w:rsidRDefault="00B82762">
      <w:pPr>
        <w:pStyle w:val="ConsPlusNonformat"/>
        <w:jc w:val="both"/>
      </w:pPr>
      <w:r w:rsidRPr="00A54632">
        <w:t>Адрес: ___________________________________________________________</w:t>
      </w:r>
    </w:p>
    <w:p w:rsidR="00B82762" w:rsidRPr="00A54632" w:rsidRDefault="00B82762">
      <w:pPr>
        <w:pStyle w:val="ConsPlusNonformat"/>
        <w:jc w:val="both"/>
      </w:pPr>
    </w:p>
    <w:p w:rsidR="00B82762" w:rsidRPr="00A54632" w:rsidRDefault="00B82762">
      <w:pPr>
        <w:pStyle w:val="ConsPlusNonformat"/>
        <w:jc w:val="both"/>
      </w:pPr>
      <w:r w:rsidRPr="00A54632">
        <w:t>ПОЛУЧИЛ: "__" _________ 20__ г.        ___________________________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                                     (подпись налогоплательщика)</w:t>
      </w:r>
    </w:p>
    <w:p w:rsidR="00B82762" w:rsidRPr="00A54632" w:rsidRDefault="00B82762">
      <w:pPr>
        <w:pStyle w:val="ConsPlusNonformat"/>
        <w:jc w:val="both"/>
      </w:pPr>
    </w:p>
    <w:p w:rsidR="00B82762" w:rsidRPr="00A54632" w:rsidRDefault="00B82762">
      <w:pPr>
        <w:pStyle w:val="ConsPlusNonformat"/>
        <w:jc w:val="both"/>
      </w:pPr>
      <w:r w:rsidRPr="00A54632">
        <w:t xml:space="preserve"> ----------------------------------------------------------------</w:t>
      </w:r>
    </w:p>
    <w:p w:rsidR="00B82762" w:rsidRPr="00A54632" w:rsidRDefault="00B82762">
      <w:pPr>
        <w:pStyle w:val="ConsPlusNonformat"/>
        <w:jc w:val="both"/>
      </w:pPr>
    </w:p>
    <w:p w:rsidR="00B82762" w:rsidRPr="00A54632" w:rsidRDefault="00B82762">
      <w:pPr>
        <w:pStyle w:val="ConsPlusNonformat"/>
        <w:jc w:val="both"/>
      </w:pPr>
      <w:r w:rsidRPr="00A54632">
        <w:lastRenderedPageBreak/>
        <w:t xml:space="preserve">                                                Форма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                                  утверждена Приказом МНС России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                                  от "__" ________ 20__ г. N ___</w:t>
      </w:r>
    </w:p>
    <w:p w:rsidR="00B82762" w:rsidRPr="00A54632" w:rsidRDefault="00B82762">
      <w:pPr>
        <w:pStyle w:val="ConsPlusNonformat"/>
        <w:jc w:val="both"/>
      </w:pPr>
    </w:p>
    <w:p w:rsidR="00B82762" w:rsidRPr="00A54632" w:rsidRDefault="00B82762">
      <w:pPr>
        <w:pStyle w:val="ConsPlusNonformat"/>
        <w:jc w:val="both"/>
      </w:pPr>
      <w:r w:rsidRPr="00A54632">
        <w:t xml:space="preserve">      МИНИСТЕРСТВО РОССИЙСКОЙ ФЕДЕРАЦИИ ПО НАЛОГАМ И СБОРАМ</w:t>
      </w:r>
    </w:p>
    <w:p w:rsidR="00B82762" w:rsidRPr="00A54632" w:rsidRDefault="00B82762">
      <w:pPr>
        <w:pStyle w:val="ConsPlusNonformat"/>
        <w:jc w:val="both"/>
      </w:pPr>
    </w:p>
    <w:p w:rsidR="00B82762" w:rsidRPr="00A54632" w:rsidRDefault="00B82762">
      <w:pPr>
        <w:pStyle w:val="ConsPlusNonformat"/>
        <w:jc w:val="both"/>
      </w:pPr>
      <w:r w:rsidRPr="00A54632">
        <w:t>Субъект Российской Федерации: _____________________ Код __________</w:t>
      </w:r>
    </w:p>
    <w:p w:rsidR="00B82762" w:rsidRPr="00A54632" w:rsidRDefault="00B82762">
      <w:pPr>
        <w:pStyle w:val="ConsPlusNonformat"/>
        <w:jc w:val="both"/>
      </w:pPr>
      <w:r w:rsidRPr="00A54632">
        <w:t>Район (город) ____________________________________________________</w:t>
      </w:r>
    </w:p>
    <w:p w:rsidR="00B82762" w:rsidRPr="00A54632" w:rsidRDefault="00B82762">
      <w:pPr>
        <w:pStyle w:val="ConsPlusNonformat"/>
        <w:jc w:val="both"/>
      </w:pPr>
      <w:r w:rsidRPr="00A54632">
        <w:t>Налоговый орган _________________ Код налогового органа __________</w:t>
      </w:r>
    </w:p>
    <w:p w:rsidR="00B82762" w:rsidRPr="00A54632" w:rsidRDefault="00B82762">
      <w:pPr>
        <w:pStyle w:val="ConsPlusNonformat"/>
        <w:jc w:val="both"/>
      </w:pPr>
      <w:r w:rsidRPr="00A54632">
        <w:t>Адрес налогового органа: _________________________________________</w:t>
      </w:r>
    </w:p>
    <w:p w:rsidR="00B82762" w:rsidRPr="00A54632" w:rsidRDefault="00B82762">
      <w:pPr>
        <w:pStyle w:val="ConsPlusNonformat"/>
        <w:jc w:val="both"/>
      </w:pPr>
      <w:r w:rsidRPr="00A54632">
        <w:t>ИНН ________ КПП ________ Время работы налогового органа _________</w:t>
      </w:r>
    </w:p>
    <w:p w:rsidR="00B82762" w:rsidRPr="00A54632" w:rsidRDefault="00B82762">
      <w:pPr>
        <w:pStyle w:val="ConsPlusNonformat"/>
        <w:jc w:val="both"/>
      </w:pPr>
      <w:r w:rsidRPr="00A54632">
        <w:t>(при наличии)</w:t>
      </w:r>
    </w:p>
    <w:p w:rsidR="00B82762" w:rsidRPr="00A54632" w:rsidRDefault="00B82762">
      <w:pPr>
        <w:pStyle w:val="ConsPlusNonformat"/>
        <w:jc w:val="both"/>
      </w:pPr>
    </w:p>
    <w:p w:rsidR="00B82762" w:rsidRPr="00A54632" w:rsidRDefault="00B82762">
      <w:pPr>
        <w:pStyle w:val="ConsPlusNonformat"/>
        <w:jc w:val="both"/>
      </w:pPr>
      <w:r w:rsidRPr="00A54632">
        <w:t xml:space="preserve">          НАЛОГОВОЕ УВЕДОМЛЕНИЕ N __ (соответствует л/с)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     на уплату налога на доходы физических лиц за 20__ г.</w:t>
      </w:r>
    </w:p>
    <w:p w:rsidR="00B82762" w:rsidRPr="00A54632" w:rsidRDefault="00B82762">
      <w:pPr>
        <w:pStyle w:val="ConsPlusNonformat"/>
        <w:jc w:val="both"/>
      </w:pPr>
    </w:p>
    <w:p w:rsidR="00B82762" w:rsidRPr="00A54632" w:rsidRDefault="00B82762">
      <w:pPr>
        <w:pStyle w:val="ConsPlusNonformat"/>
        <w:jc w:val="both"/>
      </w:pPr>
      <w:r w:rsidRPr="00A54632">
        <w:t>ФИО налогоплательщика _______________________ ИНН ________________</w:t>
      </w:r>
    </w:p>
    <w:p w:rsidR="00B82762" w:rsidRPr="00A54632" w:rsidRDefault="00B82762">
      <w:pPr>
        <w:pStyle w:val="ConsPlusNonformat"/>
        <w:jc w:val="both"/>
      </w:pPr>
      <w:r w:rsidRPr="00A54632">
        <w:t>Адрес: ___________________________________________________________</w:t>
      </w:r>
    </w:p>
    <w:p w:rsidR="00B82762" w:rsidRPr="00A54632" w:rsidRDefault="00B82762">
      <w:pPr>
        <w:pStyle w:val="ConsPlusNonformat"/>
        <w:jc w:val="both"/>
      </w:pPr>
    </w:p>
    <w:p w:rsidR="00B82762" w:rsidRPr="00A54632" w:rsidRDefault="00B82762">
      <w:pPr>
        <w:pStyle w:val="ConsPlusNonformat"/>
        <w:jc w:val="both"/>
      </w:pPr>
      <w:r w:rsidRPr="00A54632">
        <w:t>На основании законодательства Российской Федерации о   налогах   и</w:t>
      </w:r>
    </w:p>
    <w:p w:rsidR="00B82762" w:rsidRPr="00A54632" w:rsidRDefault="00B82762">
      <w:pPr>
        <w:pStyle w:val="ConsPlusNonformat"/>
        <w:jc w:val="both"/>
      </w:pPr>
      <w:proofErr w:type="gramStart"/>
      <w:r w:rsidRPr="00A54632">
        <w:t>сборах</w:t>
      </w:r>
      <w:proofErr w:type="gramEnd"/>
      <w:r w:rsidRPr="00A54632">
        <w:t xml:space="preserve">  Вы обязаны уплатить налог на доходы физических лиц в  20__</w:t>
      </w:r>
    </w:p>
    <w:p w:rsidR="00B82762" w:rsidRPr="00A54632" w:rsidRDefault="00B82762">
      <w:pPr>
        <w:pStyle w:val="ConsPlusNonformat"/>
        <w:jc w:val="both"/>
      </w:pPr>
      <w:r w:rsidRPr="00A54632">
        <w:t>году:</w:t>
      </w:r>
    </w:p>
    <w:p w:rsidR="00B82762" w:rsidRPr="00A54632" w:rsidRDefault="00B82762">
      <w:pPr>
        <w:pStyle w:val="ConsPlusNormal"/>
      </w:pPr>
    </w:p>
    <w:p w:rsidR="00B82762" w:rsidRPr="00A54632" w:rsidRDefault="00B82762">
      <w:pPr>
        <w:pStyle w:val="ConsPlusNonformat"/>
        <w:jc w:val="both"/>
      </w:pPr>
      <w:r w:rsidRPr="00A54632">
        <w:t>┌─────────────────────────┬─────────┬────────────────────────────┐</w:t>
      </w:r>
    </w:p>
    <w:p w:rsidR="00B82762" w:rsidRPr="00A54632" w:rsidRDefault="00B82762">
      <w:pPr>
        <w:pStyle w:val="ConsPlusNonformat"/>
        <w:jc w:val="both"/>
      </w:pPr>
      <w:r w:rsidRPr="00A54632">
        <w:t>│     Налог на доходы     │  Сумма</w:t>
      </w:r>
      <w:proofErr w:type="gramStart"/>
      <w:r w:rsidRPr="00A54632">
        <w:t xml:space="preserve">  │В</w:t>
      </w:r>
      <w:proofErr w:type="gramEnd"/>
      <w:r w:rsidRPr="00A54632">
        <w:t xml:space="preserve"> том числе по срокам уплаты│</w:t>
      </w:r>
    </w:p>
    <w:p w:rsidR="00B82762" w:rsidRPr="00A54632" w:rsidRDefault="00B82762">
      <w:pPr>
        <w:pStyle w:val="ConsPlusNonformat"/>
        <w:jc w:val="both"/>
      </w:pPr>
      <w:r w:rsidRPr="00A54632">
        <w:t>│     физических лиц      │ налога  ├────────┬─────────┬─────────┤</w:t>
      </w:r>
    </w:p>
    <w:p w:rsidR="00B82762" w:rsidRPr="00A54632" w:rsidRDefault="00B82762">
      <w:pPr>
        <w:pStyle w:val="ConsPlusNonformat"/>
        <w:jc w:val="both"/>
      </w:pPr>
      <w:r w:rsidRPr="00A54632">
        <w:t>│                         │ (руб.)  │   не   │   не    │   не    │</w:t>
      </w:r>
    </w:p>
    <w:p w:rsidR="00B82762" w:rsidRPr="00A54632" w:rsidRDefault="00B82762">
      <w:pPr>
        <w:pStyle w:val="ConsPlusNonformat"/>
        <w:jc w:val="both"/>
      </w:pPr>
      <w:r w:rsidRPr="00A54632">
        <w:t>│                         │         │позднее │ позднее │ позднее │</w:t>
      </w:r>
    </w:p>
    <w:p w:rsidR="00B82762" w:rsidRPr="00A54632" w:rsidRDefault="00B82762">
      <w:pPr>
        <w:pStyle w:val="ConsPlusNonformat"/>
        <w:jc w:val="both"/>
      </w:pPr>
      <w:r w:rsidRPr="00A54632">
        <w:t>│                         │         │15 июля │   15    │15 января│</w:t>
      </w:r>
    </w:p>
    <w:p w:rsidR="00B82762" w:rsidRPr="00A54632" w:rsidRDefault="00B82762">
      <w:pPr>
        <w:pStyle w:val="ConsPlusNonformat"/>
        <w:jc w:val="both"/>
      </w:pPr>
      <w:r w:rsidRPr="00A54632">
        <w:t>│                         │         │        │ октября │         │</w:t>
      </w:r>
    </w:p>
    <w:p w:rsidR="00B82762" w:rsidRPr="00A54632" w:rsidRDefault="00B82762">
      <w:pPr>
        <w:pStyle w:val="ConsPlusNonformat"/>
        <w:jc w:val="both"/>
      </w:pPr>
      <w:r w:rsidRPr="00A54632">
        <w:t>│                         │         ├────────┴─────┬───┴─────────┤</w:t>
      </w:r>
    </w:p>
    <w:p w:rsidR="00B82762" w:rsidRPr="00A54632" w:rsidRDefault="00B82762">
      <w:pPr>
        <w:pStyle w:val="ConsPlusNonformat"/>
        <w:jc w:val="both"/>
      </w:pPr>
      <w:r w:rsidRPr="00A54632">
        <w:t>│                         │         │              │             │</w:t>
      </w:r>
    </w:p>
    <w:p w:rsidR="00B82762" w:rsidRPr="00A54632" w:rsidRDefault="00B82762">
      <w:pPr>
        <w:pStyle w:val="ConsPlusNonformat"/>
        <w:jc w:val="both"/>
      </w:pPr>
      <w:r w:rsidRPr="00A54632">
        <w:t>├─────────────────────────┼─────────┼────────┬─────┴───┬─────────┤</w:t>
      </w:r>
    </w:p>
    <w:p w:rsidR="00B82762" w:rsidRPr="00A54632" w:rsidRDefault="00B82762">
      <w:pPr>
        <w:pStyle w:val="ConsPlusNonformat"/>
        <w:jc w:val="both"/>
      </w:pPr>
      <w:r w:rsidRPr="00A54632">
        <w:t>│Сумма авансовых  платежей│         │        │         │         │</w:t>
      </w:r>
    </w:p>
    <w:p w:rsidR="00B82762" w:rsidRPr="00A54632" w:rsidRDefault="00B82762">
      <w:pPr>
        <w:pStyle w:val="ConsPlusNonformat"/>
        <w:jc w:val="both"/>
      </w:pPr>
      <w:r w:rsidRPr="00A54632">
        <w:t>│по налогу                │         │        │         │         │</w:t>
      </w:r>
    </w:p>
    <w:p w:rsidR="00B82762" w:rsidRPr="00A54632" w:rsidRDefault="00B82762">
      <w:pPr>
        <w:pStyle w:val="ConsPlusNonformat"/>
        <w:jc w:val="both"/>
      </w:pPr>
      <w:r w:rsidRPr="00A54632">
        <w:t>├─────────────────────────┼─────────┼────────┼─────────┼─────────┤</w:t>
      </w:r>
    </w:p>
    <w:p w:rsidR="00B82762" w:rsidRPr="00A54632" w:rsidRDefault="00B82762">
      <w:pPr>
        <w:pStyle w:val="ConsPlusNonformat"/>
        <w:jc w:val="both"/>
      </w:pPr>
      <w:r w:rsidRPr="00A54632">
        <w:t>│Сумма     налога,      не│         │        │         │         │</w:t>
      </w:r>
    </w:p>
    <w:p w:rsidR="00B82762" w:rsidRPr="00A54632" w:rsidRDefault="00B82762">
      <w:pPr>
        <w:pStyle w:val="ConsPlusNonformat"/>
        <w:jc w:val="both"/>
      </w:pPr>
      <w:r w:rsidRPr="00A54632">
        <w:t>│удержанного     налоговым│         │        │         │         │</w:t>
      </w:r>
    </w:p>
    <w:p w:rsidR="00B82762" w:rsidRPr="00A54632" w:rsidRDefault="00B82762">
      <w:pPr>
        <w:pStyle w:val="ConsPlusNonformat"/>
        <w:jc w:val="both"/>
      </w:pPr>
      <w:r w:rsidRPr="00A54632">
        <w:t>│агентом &lt;1&gt;              │         │        │         │         │</w:t>
      </w:r>
    </w:p>
    <w:p w:rsidR="00B82762" w:rsidRPr="00A54632" w:rsidRDefault="00B82762">
      <w:pPr>
        <w:pStyle w:val="ConsPlusNonformat"/>
        <w:jc w:val="both"/>
      </w:pPr>
      <w:r w:rsidRPr="00A54632">
        <w:t>├─────────────────────────┼─────────┼────────┼─────────┼─────────┤</w:t>
      </w:r>
    </w:p>
    <w:p w:rsidR="00B82762" w:rsidRPr="00A54632" w:rsidRDefault="00B82762">
      <w:pPr>
        <w:pStyle w:val="ConsPlusNonformat"/>
        <w:jc w:val="both"/>
      </w:pPr>
      <w:r w:rsidRPr="00A54632">
        <w:t>│К уплате всего           │         │        │         │         │</w:t>
      </w:r>
    </w:p>
    <w:p w:rsidR="00B82762" w:rsidRPr="00A54632" w:rsidRDefault="00B82762">
      <w:pPr>
        <w:pStyle w:val="ConsPlusNonformat"/>
        <w:jc w:val="both"/>
      </w:pPr>
      <w:r w:rsidRPr="00A54632">
        <w:t>└─────────────────────────┴─────────┴────────┴─────────┴─────────┘</w:t>
      </w:r>
    </w:p>
    <w:p w:rsidR="00B82762" w:rsidRPr="00A54632" w:rsidRDefault="00B82762">
      <w:pPr>
        <w:pStyle w:val="ConsPlusNormal"/>
      </w:pPr>
    </w:p>
    <w:p w:rsidR="00B82762" w:rsidRPr="00A54632" w:rsidRDefault="00B82762">
      <w:pPr>
        <w:pStyle w:val="ConsPlusNonformat"/>
        <w:jc w:val="both"/>
      </w:pPr>
      <w:r w:rsidRPr="00A54632">
        <w:t xml:space="preserve">    --------------------------------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  &lt;1&gt; Налогоплательщики, получившие доходы, при выплате  которых</w:t>
      </w:r>
    </w:p>
    <w:p w:rsidR="00B82762" w:rsidRPr="00A54632" w:rsidRDefault="00B82762">
      <w:pPr>
        <w:pStyle w:val="ConsPlusNonformat"/>
        <w:jc w:val="both"/>
      </w:pPr>
      <w:r w:rsidRPr="00A54632">
        <w:t>налоговыми агентами  не  была  удержана  сумма  налога, уплачивают</w:t>
      </w:r>
    </w:p>
    <w:p w:rsidR="00B82762" w:rsidRPr="00A54632" w:rsidRDefault="00B82762">
      <w:pPr>
        <w:pStyle w:val="ConsPlusNonformat"/>
        <w:jc w:val="both"/>
      </w:pPr>
      <w:r w:rsidRPr="00A54632">
        <w:t xml:space="preserve">налог равными долями в два платежа: первый - не позднее 30 дней  </w:t>
      </w:r>
      <w:proofErr w:type="gramStart"/>
      <w:r w:rsidRPr="00A54632">
        <w:t>с</w:t>
      </w:r>
      <w:proofErr w:type="gramEnd"/>
    </w:p>
    <w:p w:rsidR="00B82762" w:rsidRPr="00A54632" w:rsidRDefault="00B82762">
      <w:pPr>
        <w:pStyle w:val="ConsPlusNonformat"/>
        <w:jc w:val="both"/>
      </w:pPr>
      <w:r w:rsidRPr="00A54632">
        <w:t>даты вручения налоговым органом  налогового  уведомления об уплате</w:t>
      </w:r>
    </w:p>
    <w:p w:rsidR="00B82762" w:rsidRPr="00A54632" w:rsidRDefault="00B82762">
      <w:pPr>
        <w:pStyle w:val="ConsPlusNonformat"/>
        <w:jc w:val="both"/>
      </w:pPr>
      <w:r w:rsidRPr="00A54632">
        <w:t>налога, второй - не позднее 30 дней после первого срока уплаты.</w:t>
      </w:r>
    </w:p>
    <w:p w:rsidR="00B82762" w:rsidRPr="00A54632" w:rsidRDefault="00B82762">
      <w:pPr>
        <w:pStyle w:val="ConsPlusNonformat"/>
        <w:jc w:val="both"/>
      </w:pPr>
    </w:p>
    <w:p w:rsidR="00B82762" w:rsidRPr="00A54632" w:rsidRDefault="00B82762">
      <w:pPr>
        <w:pStyle w:val="ConsPlusNonformat"/>
        <w:jc w:val="both"/>
      </w:pPr>
      <w:r w:rsidRPr="00A54632">
        <w:t xml:space="preserve">                              РАСЧЕТ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     сумм авансовых платежей на текущий налоговый период</w:t>
      </w:r>
    </w:p>
    <w:p w:rsidR="00B82762" w:rsidRPr="00A54632" w:rsidRDefault="00B82762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1080"/>
        <w:gridCol w:w="1200"/>
        <w:gridCol w:w="1320"/>
      </w:tblGrid>
      <w:tr w:rsidR="00A54632" w:rsidRPr="00A54632">
        <w:trPr>
          <w:trHeight w:val="240"/>
        </w:trPr>
        <w:tc>
          <w:tcPr>
            <w:tcW w:w="4680" w:type="dxa"/>
          </w:tcPr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      Объект налогообложения        </w:t>
            </w:r>
          </w:p>
        </w:tc>
        <w:tc>
          <w:tcPr>
            <w:tcW w:w="1080" w:type="dxa"/>
          </w:tcPr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Сумма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дохода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(руб.,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коп.)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 &lt;1&gt;  </w:t>
            </w:r>
          </w:p>
        </w:tc>
        <w:tc>
          <w:tcPr>
            <w:tcW w:w="1200" w:type="dxa"/>
          </w:tcPr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Ставка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налога </w:t>
            </w:r>
          </w:p>
        </w:tc>
        <w:tc>
          <w:tcPr>
            <w:tcW w:w="1320" w:type="dxa"/>
          </w:tcPr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 Сумма 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налога 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(руб.) 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  &lt;2&gt;   </w:t>
            </w:r>
          </w:p>
        </w:tc>
      </w:tr>
      <w:tr w:rsidR="00A54632" w:rsidRPr="00A54632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  <w:r w:rsidRPr="00A54632">
              <w:t>Доход, полученный  налогоплательщиком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>за предыдущий налоговый   период    с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>учетом     налоговых         вычетов,</w:t>
            </w:r>
          </w:p>
          <w:p w:rsidR="00B82762" w:rsidRPr="00A54632" w:rsidRDefault="00B82762">
            <w:pPr>
              <w:pStyle w:val="ConsPlusNonformat"/>
              <w:jc w:val="both"/>
            </w:pPr>
            <w:proofErr w:type="gramStart"/>
            <w:r w:rsidRPr="00A54632">
              <w:t>предусмотренных</w:t>
            </w:r>
            <w:proofErr w:type="gramEnd"/>
            <w:r w:rsidRPr="00A54632">
              <w:t xml:space="preserve"> </w:t>
            </w:r>
            <w:hyperlink r:id="rId10" w:history="1">
              <w:r w:rsidRPr="00A54632">
                <w:t>статьями 218</w:t>
              </w:r>
            </w:hyperlink>
            <w:r w:rsidRPr="00A54632">
              <w:t xml:space="preserve">  и   </w:t>
            </w:r>
            <w:hyperlink r:id="rId11" w:history="1">
              <w:r w:rsidRPr="00A54632">
                <w:t>221</w:t>
              </w:r>
            </w:hyperlink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lastRenderedPageBreak/>
              <w:t>Налогового     кодекса     Российской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>Федерации,                 категорией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>налогоплательщиков, поименованных   в</w:t>
            </w:r>
          </w:p>
          <w:p w:rsidR="00B82762" w:rsidRPr="00A54632" w:rsidRDefault="00A54632">
            <w:pPr>
              <w:pStyle w:val="ConsPlusNonformat"/>
              <w:jc w:val="both"/>
            </w:pPr>
            <w:hyperlink r:id="rId12" w:history="1">
              <w:r w:rsidR="00B82762" w:rsidRPr="00A54632">
                <w:t>пункте 1</w:t>
              </w:r>
            </w:hyperlink>
            <w:r w:rsidR="00B82762" w:rsidRPr="00A54632">
              <w:t xml:space="preserve">   статьи   227    Налогового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кодекса Российской Федерации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</w:tr>
      <w:tr w:rsidR="00A54632" w:rsidRPr="00A54632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  <w:r w:rsidRPr="00A54632">
              <w:lastRenderedPageBreak/>
              <w:t xml:space="preserve">Предполагаемый  доход   </w:t>
            </w:r>
            <w:proofErr w:type="gramStart"/>
            <w:r w:rsidRPr="00A54632">
              <w:t>на</w:t>
            </w:r>
            <w:proofErr w:type="gramEnd"/>
            <w:r w:rsidRPr="00A54632">
              <w:t xml:space="preserve">    текущий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налоговый   период,    указанный    </w:t>
            </w:r>
            <w:proofErr w:type="gramStart"/>
            <w:r w:rsidRPr="00A54632">
              <w:t>в</w:t>
            </w:r>
            <w:proofErr w:type="gramEnd"/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>налоговой   декларации    категориями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>налогоплательщиков, поименованных   в</w:t>
            </w:r>
          </w:p>
          <w:p w:rsidR="00B82762" w:rsidRPr="00A54632" w:rsidRDefault="00A54632">
            <w:pPr>
              <w:pStyle w:val="ConsPlusNonformat"/>
              <w:jc w:val="both"/>
            </w:pPr>
            <w:hyperlink r:id="rId13" w:history="1">
              <w:r w:rsidR="00B82762" w:rsidRPr="00A54632">
                <w:t>пункте 1</w:t>
              </w:r>
            </w:hyperlink>
            <w:r w:rsidR="00B82762" w:rsidRPr="00A54632">
              <w:t xml:space="preserve">   статьи   227    Налогового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>кодекса Российской Федерации, впервые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>приступивших     к      осуществлению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>деятельности,   либо   в     случаях,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поименованных в  </w:t>
            </w:r>
            <w:hyperlink r:id="rId14" w:history="1">
              <w:r w:rsidRPr="00A54632">
                <w:t>п.   10</w:t>
              </w:r>
            </w:hyperlink>
            <w:r w:rsidRPr="00A54632">
              <w:t xml:space="preserve">   ст.    227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>Налогового     кодекса     Российской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Федерации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</w:tr>
    </w:tbl>
    <w:p w:rsidR="00B82762" w:rsidRPr="00A54632" w:rsidRDefault="00B82762">
      <w:pPr>
        <w:pStyle w:val="ConsPlusNormal"/>
      </w:pPr>
    </w:p>
    <w:p w:rsidR="00B82762" w:rsidRPr="00A54632" w:rsidRDefault="00B82762">
      <w:pPr>
        <w:pStyle w:val="ConsPlusNonformat"/>
        <w:jc w:val="both"/>
      </w:pPr>
      <w:r w:rsidRPr="00A54632">
        <w:t xml:space="preserve">    --------------------------------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  &lt;1&gt; Сумма дохода отражается в   рублях   и   копейках    через</w:t>
      </w:r>
    </w:p>
    <w:p w:rsidR="00B82762" w:rsidRPr="00A54632" w:rsidRDefault="00B82762">
      <w:pPr>
        <w:pStyle w:val="ConsPlusNonformat"/>
        <w:jc w:val="both"/>
      </w:pPr>
      <w:r w:rsidRPr="00A54632">
        <w:t>десятичную точку.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  &lt;2&gt; Сумма  налога определяется в полных рублях в  соответствии</w:t>
      </w:r>
    </w:p>
    <w:p w:rsidR="00B82762" w:rsidRPr="00A54632" w:rsidRDefault="00B82762">
      <w:pPr>
        <w:pStyle w:val="ConsPlusNonformat"/>
        <w:jc w:val="both"/>
      </w:pPr>
      <w:r w:rsidRPr="00A54632">
        <w:t xml:space="preserve">со </w:t>
      </w:r>
      <w:hyperlink r:id="rId15" w:history="1">
        <w:r w:rsidRPr="00A54632">
          <w:t>статьей 225</w:t>
        </w:r>
      </w:hyperlink>
      <w:r w:rsidRPr="00A54632">
        <w:t xml:space="preserve"> Налогового кодекса Российской Федерации.</w:t>
      </w:r>
    </w:p>
    <w:p w:rsidR="00B82762" w:rsidRPr="00A54632" w:rsidRDefault="00B82762">
      <w:pPr>
        <w:pStyle w:val="ConsPlusNonformat"/>
        <w:jc w:val="both"/>
      </w:pPr>
    </w:p>
    <w:p w:rsidR="00B82762" w:rsidRPr="00A54632" w:rsidRDefault="00B82762">
      <w:pPr>
        <w:pStyle w:val="ConsPlusNonformat"/>
        <w:jc w:val="both"/>
      </w:pPr>
      <w:r w:rsidRPr="00A54632">
        <w:t xml:space="preserve">                             РАСЧЕТ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налоговой базы по налогу на доходы физических лиц за ____ год</w:t>
      </w:r>
    </w:p>
    <w:p w:rsidR="00B82762" w:rsidRPr="00A54632" w:rsidRDefault="00B82762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960"/>
        <w:gridCol w:w="1560"/>
        <w:gridCol w:w="1320"/>
        <w:gridCol w:w="1320"/>
      </w:tblGrid>
      <w:tr w:rsidR="00A54632" w:rsidRPr="00A54632">
        <w:trPr>
          <w:trHeight w:val="240"/>
        </w:trPr>
        <w:tc>
          <w:tcPr>
            <w:tcW w:w="3240" w:type="dxa"/>
          </w:tcPr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Код дохода, подлежащего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    налогообложению     </w:t>
            </w:r>
          </w:p>
        </w:tc>
        <w:tc>
          <w:tcPr>
            <w:tcW w:w="960" w:type="dxa"/>
          </w:tcPr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Сумма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>дохода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>(руб.,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коп.)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&lt;1&gt;  </w:t>
            </w:r>
          </w:p>
        </w:tc>
        <w:tc>
          <w:tcPr>
            <w:tcW w:w="1560" w:type="dxa"/>
          </w:tcPr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  Сумма  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>облагаемого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 дохода  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 (руб.,  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  коп.)  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   &lt;1&gt;    </w:t>
            </w:r>
          </w:p>
        </w:tc>
        <w:tc>
          <w:tcPr>
            <w:tcW w:w="1320" w:type="dxa"/>
          </w:tcPr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Ставки 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налога 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  &lt;2&gt;  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 (в %)  </w:t>
            </w:r>
          </w:p>
        </w:tc>
        <w:tc>
          <w:tcPr>
            <w:tcW w:w="1320" w:type="dxa"/>
          </w:tcPr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 Сумма 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налога 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(руб.)  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   &lt;3&gt;   </w:t>
            </w:r>
          </w:p>
        </w:tc>
      </w:tr>
      <w:tr w:rsidR="00A54632" w:rsidRPr="00A54632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  <w:r w:rsidRPr="00A54632">
              <w:t>Доход,         полученный</w:t>
            </w:r>
          </w:p>
          <w:p w:rsidR="00B82762" w:rsidRPr="00A54632" w:rsidRDefault="00B82762">
            <w:pPr>
              <w:pStyle w:val="ConsPlusNonformat"/>
              <w:jc w:val="both"/>
            </w:pPr>
            <w:r w:rsidRPr="00A54632">
              <w:t xml:space="preserve">налогоплательщиком &lt;4&gt;   </w:t>
            </w:r>
          </w:p>
        </w:tc>
        <w:tc>
          <w:tcPr>
            <w:tcW w:w="96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</w:tr>
      <w:tr w:rsidR="00A54632" w:rsidRPr="00A54632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82762" w:rsidRPr="00A54632" w:rsidRDefault="00B82762">
            <w:pPr>
              <w:pStyle w:val="ConsPlusNonformat"/>
              <w:jc w:val="both"/>
            </w:pPr>
          </w:p>
        </w:tc>
      </w:tr>
    </w:tbl>
    <w:p w:rsidR="00B82762" w:rsidRPr="00A54632" w:rsidRDefault="00B82762">
      <w:pPr>
        <w:pStyle w:val="ConsPlusNormal"/>
      </w:pPr>
    </w:p>
    <w:p w:rsidR="00B82762" w:rsidRPr="00A54632" w:rsidRDefault="00B82762">
      <w:pPr>
        <w:pStyle w:val="ConsPlusNonformat"/>
        <w:jc w:val="both"/>
      </w:pPr>
      <w:r w:rsidRPr="00A54632">
        <w:t xml:space="preserve">    --------------------------------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  &lt;1&gt; Сумма дохода отражается в   рублях   и   копейках    через</w:t>
      </w:r>
    </w:p>
    <w:p w:rsidR="00B82762" w:rsidRPr="00A54632" w:rsidRDefault="00B82762">
      <w:pPr>
        <w:pStyle w:val="ConsPlusNonformat"/>
        <w:jc w:val="both"/>
      </w:pPr>
      <w:r w:rsidRPr="00A54632">
        <w:t>десятичную точку.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  &lt;2&gt; Указываются ставки налога в зависимости от вида    дохода,</w:t>
      </w:r>
    </w:p>
    <w:p w:rsidR="00B82762" w:rsidRPr="00A54632" w:rsidRDefault="00B82762">
      <w:pPr>
        <w:pStyle w:val="ConsPlusNonformat"/>
        <w:jc w:val="both"/>
      </w:pPr>
      <w:r w:rsidRPr="00A54632">
        <w:t xml:space="preserve">установленные </w:t>
      </w:r>
      <w:hyperlink r:id="rId16" w:history="1">
        <w:r w:rsidRPr="00A54632">
          <w:t>статьей 224</w:t>
        </w:r>
      </w:hyperlink>
      <w:r w:rsidRPr="00A54632">
        <w:t xml:space="preserve"> Налогового кодекса Российской Федерации.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  &lt;3&gt; Сумма налога определяется в полных рублях  в  соответствии</w:t>
      </w:r>
    </w:p>
    <w:p w:rsidR="00B82762" w:rsidRPr="00A54632" w:rsidRDefault="00B82762">
      <w:pPr>
        <w:pStyle w:val="ConsPlusNonformat"/>
        <w:jc w:val="both"/>
      </w:pPr>
      <w:r w:rsidRPr="00A54632">
        <w:t xml:space="preserve">со </w:t>
      </w:r>
      <w:hyperlink r:id="rId17" w:history="1">
        <w:r w:rsidRPr="00A54632">
          <w:t>статьей 225</w:t>
        </w:r>
      </w:hyperlink>
      <w:r w:rsidRPr="00A54632">
        <w:t xml:space="preserve"> Налогового кодекса Российской Федерации.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  &lt;4&gt; Указывается вид дохода, подлежащий налогообложению.</w:t>
      </w:r>
    </w:p>
    <w:p w:rsidR="00B82762" w:rsidRPr="00A54632" w:rsidRDefault="00B82762">
      <w:pPr>
        <w:pStyle w:val="ConsPlusNonformat"/>
        <w:jc w:val="both"/>
      </w:pPr>
    </w:p>
    <w:p w:rsidR="00B82762" w:rsidRPr="00A54632" w:rsidRDefault="00B82762">
      <w:pPr>
        <w:pStyle w:val="ConsPlusNonformat"/>
        <w:jc w:val="both"/>
      </w:pPr>
      <w:r w:rsidRPr="00A54632">
        <w:t xml:space="preserve">    Приложение: платежный документ ПД (налог).</w:t>
      </w:r>
    </w:p>
    <w:p w:rsidR="00B82762" w:rsidRPr="00A54632" w:rsidRDefault="00B82762">
      <w:pPr>
        <w:pStyle w:val="ConsPlusNonformat"/>
        <w:jc w:val="both"/>
      </w:pPr>
    </w:p>
    <w:p w:rsidR="00B82762" w:rsidRPr="00A54632" w:rsidRDefault="00B82762">
      <w:pPr>
        <w:pStyle w:val="ConsPlusNonformat"/>
        <w:jc w:val="both"/>
      </w:pPr>
      <w:r w:rsidRPr="00A54632">
        <w:t xml:space="preserve">    Для сведения сообщаем: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  за несвоевременную  уплату   налога   начисляется    пеня    </w:t>
      </w:r>
      <w:proofErr w:type="gramStart"/>
      <w:r w:rsidRPr="00A54632">
        <w:t>в</w:t>
      </w:r>
      <w:proofErr w:type="gramEnd"/>
    </w:p>
    <w:p w:rsidR="00B82762" w:rsidRPr="00A54632" w:rsidRDefault="00B82762">
      <w:pPr>
        <w:pStyle w:val="ConsPlusNonformat"/>
        <w:jc w:val="both"/>
      </w:pPr>
      <w:r w:rsidRPr="00A54632">
        <w:t xml:space="preserve">соответствии со </w:t>
      </w:r>
      <w:hyperlink r:id="rId18" w:history="1">
        <w:r w:rsidRPr="00A54632">
          <w:t>статьей 75</w:t>
        </w:r>
      </w:hyperlink>
      <w:r w:rsidRPr="00A54632">
        <w:t xml:space="preserve"> Налогового кодекса Российской Федерации</w:t>
      </w:r>
    </w:p>
    <w:p w:rsidR="00B82762" w:rsidRPr="00A54632" w:rsidRDefault="00B82762">
      <w:pPr>
        <w:pStyle w:val="ConsPlusNonformat"/>
        <w:jc w:val="both"/>
      </w:pPr>
      <w:r w:rsidRPr="00A54632">
        <w:t>исходя из процентной ставки, равной одной  трехсотой   действующей</w:t>
      </w:r>
    </w:p>
    <w:p w:rsidR="00B82762" w:rsidRPr="00A54632" w:rsidRDefault="00B82762">
      <w:pPr>
        <w:pStyle w:val="ConsPlusNonformat"/>
        <w:jc w:val="both"/>
      </w:pPr>
      <w:r w:rsidRPr="00A54632">
        <w:t>ставки рефинансирования Банка России за каждый день просрочки;</w:t>
      </w:r>
    </w:p>
    <w:p w:rsidR="00B82762" w:rsidRPr="00A54632" w:rsidRDefault="00B82762">
      <w:pPr>
        <w:pStyle w:val="ConsPlusNonformat"/>
        <w:jc w:val="both"/>
      </w:pPr>
      <w:r w:rsidRPr="00A54632">
        <w:t xml:space="preserve">    если Вы имеете право на получение налоговых вычетов по  налогу</w:t>
      </w:r>
    </w:p>
    <w:p w:rsidR="00B82762" w:rsidRPr="00A54632" w:rsidRDefault="00B82762">
      <w:pPr>
        <w:pStyle w:val="ConsPlusNonformat"/>
        <w:jc w:val="both"/>
      </w:pPr>
      <w:r w:rsidRPr="00A54632">
        <w:t>на доходы физических лиц, то в соответствии  с   законодательством</w:t>
      </w:r>
    </w:p>
    <w:p w:rsidR="00B82762" w:rsidRPr="00A54632" w:rsidRDefault="00B82762">
      <w:pPr>
        <w:pStyle w:val="ConsPlusNonformat"/>
        <w:jc w:val="both"/>
      </w:pPr>
      <w:r w:rsidRPr="00A54632">
        <w:t>Российской Федерации о налогах и сборах Вам необходимо  предъявить</w:t>
      </w:r>
    </w:p>
    <w:p w:rsidR="00B82762" w:rsidRPr="00A54632" w:rsidRDefault="00B82762">
      <w:pPr>
        <w:pStyle w:val="ConsPlusNonformat"/>
        <w:jc w:val="both"/>
      </w:pPr>
      <w:r w:rsidRPr="00A54632">
        <w:t xml:space="preserve">в налоговый орган на основании </w:t>
      </w:r>
      <w:hyperlink r:id="rId19" w:history="1">
        <w:r w:rsidRPr="00A54632">
          <w:t>статей 218</w:t>
        </w:r>
      </w:hyperlink>
      <w:r w:rsidRPr="00A54632">
        <w:t xml:space="preserve"> и </w:t>
      </w:r>
      <w:hyperlink r:id="rId20" w:history="1">
        <w:r w:rsidRPr="00A54632">
          <w:t>221</w:t>
        </w:r>
      </w:hyperlink>
      <w:r w:rsidRPr="00A54632">
        <w:t xml:space="preserve"> Налогового кодекса</w:t>
      </w:r>
    </w:p>
    <w:p w:rsidR="00B82762" w:rsidRPr="00A54632" w:rsidRDefault="00B82762">
      <w:pPr>
        <w:pStyle w:val="ConsPlusNonformat"/>
        <w:jc w:val="both"/>
      </w:pPr>
      <w:r w:rsidRPr="00A54632">
        <w:t>Российской Федерации заявление, декларацию и документы, являющиеся</w:t>
      </w:r>
    </w:p>
    <w:p w:rsidR="00B82762" w:rsidRPr="00A54632" w:rsidRDefault="00B82762">
      <w:pPr>
        <w:pStyle w:val="ConsPlusNonformat"/>
        <w:jc w:val="both"/>
      </w:pPr>
      <w:r w:rsidRPr="00A54632">
        <w:t>основанием для предоставления таких вычетов.</w:t>
      </w:r>
    </w:p>
    <w:p w:rsidR="00B82762" w:rsidRPr="00A54632" w:rsidRDefault="00B82762">
      <w:pPr>
        <w:pStyle w:val="ConsPlusNonformat"/>
        <w:jc w:val="both"/>
      </w:pPr>
    </w:p>
    <w:p w:rsidR="00B82762" w:rsidRPr="00A54632" w:rsidRDefault="00B82762">
      <w:pPr>
        <w:pStyle w:val="ConsPlusNonformat"/>
        <w:jc w:val="both"/>
      </w:pPr>
      <w:r w:rsidRPr="00A54632">
        <w:t>Исполнитель ________________ Контактный телефон: _________________</w:t>
      </w:r>
    </w:p>
    <w:p w:rsidR="00B82762" w:rsidRPr="00A54632" w:rsidRDefault="00B82762">
      <w:pPr>
        <w:pStyle w:val="ConsPlusNonformat"/>
        <w:jc w:val="both"/>
      </w:pPr>
    </w:p>
    <w:p w:rsidR="00B82762" w:rsidRPr="00A54632" w:rsidRDefault="00B82762">
      <w:pPr>
        <w:pStyle w:val="ConsPlusNonformat"/>
        <w:jc w:val="both"/>
      </w:pPr>
      <w:r w:rsidRPr="00A54632">
        <w:t>М.П. Руководитель налогового органа ______________ (подпись, дата)</w:t>
      </w:r>
    </w:p>
    <w:p w:rsidR="00B82762" w:rsidRPr="00A54632" w:rsidRDefault="00B82762">
      <w:pPr>
        <w:pStyle w:val="ConsPlusNormal"/>
        <w:ind w:firstLine="540"/>
        <w:jc w:val="both"/>
      </w:pPr>
    </w:p>
    <w:p w:rsidR="00B82762" w:rsidRPr="00A54632" w:rsidRDefault="00B82762">
      <w:pPr>
        <w:pStyle w:val="ConsPlusNormal"/>
        <w:ind w:firstLine="540"/>
        <w:jc w:val="both"/>
      </w:pPr>
    </w:p>
    <w:p w:rsidR="00B82762" w:rsidRPr="00A54632" w:rsidRDefault="00B82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06D95" w:rsidRPr="00A54632" w:rsidRDefault="00806D95"/>
    <w:sectPr w:rsidR="00806D95" w:rsidRPr="00A54632" w:rsidSect="0030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62"/>
    <w:rsid w:val="00806D95"/>
    <w:rsid w:val="00A54632"/>
    <w:rsid w:val="00B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BED4EA204DB16843ACC8A7EFC36409AB23F4507ED9D6BA19F24B65D4231E02B0C543F8BB907831CBAN" TargetMode="External"/><Relationship Id="rId13" Type="http://schemas.openxmlformats.org/officeDocument/2006/relationships/hyperlink" Target="consultantplus://offline/ref=518BED4EA204DB16843ACC8A7EFC364099B7324D04EA9D6BA19F24B65D4231E02B0C543F8BB806871CBEN" TargetMode="External"/><Relationship Id="rId18" Type="http://schemas.openxmlformats.org/officeDocument/2006/relationships/hyperlink" Target="consultantplus://offline/ref=518BED4EA204DB16843ACC8A7EFC364099B7324D04EC9D6BA19F24B65D4231E02B0C543F8BB905831CBD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18BED4EA204DB16843ACC8A7EFC364099B7324D04EA9D6BA19F24B65D4231E02B0C543F8BB807801CB8N" TargetMode="External"/><Relationship Id="rId12" Type="http://schemas.openxmlformats.org/officeDocument/2006/relationships/hyperlink" Target="consultantplus://offline/ref=518BED4EA204DB16843ACC8A7EFC364099B7324D04EA9D6BA19F24B65D4231E02B0C543F8BB806871CBEN" TargetMode="External"/><Relationship Id="rId17" Type="http://schemas.openxmlformats.org/officeDocument/2006/relationships/hyperlink" Target="consultantplus://offline/ref=518BED4EA204DB16843ACC8A7EFC364099B7324D04EA9D6BA19F24B65D4231E02B0C543F8BB806851CB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8BED4EA204DB16843ACC8A7EFC364099B7324D04EA9D6BA19F24B65D4231E02B0C543F8BB806841CBAN" TargetMode="External"/><Relationship Id="rId20" Type="http://schemas.openxmlformats.org/officeDocument/2006/relationships/hyperlink" Target="consultantplus://offline/ref=518BED4EA204DB16843ACC8A7EFC364099B7324D04EA9D6BA19F24B65D4231E02B0C543F8BB801871CB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BED4EA204DB16843ACC8A7EFC364099B7324D04EA9D6BA19F24B65D4231E02B0C543F8BB806881CBEN" TargetMode="External"/><Relationship Id="rId11" Type="http://schemas.openxmlformats.org/officeDocument/2006/relationships/hyperlink" Target="consultantplus://offline/ref=518BED4EA204DB16843ACC8A7EFC364099B7324D04EA9D6BA19F24B65D4231E02B0C543F8BB801871CBEN" TargetMode="External"/><Relationship Id="rId5" Type="http://schemas.openxmlformats.org/officeDocument/2006/relationships/hyperlink" Target="consultantplus://offline/ref=518BED4EA204DB16843ACC8A7EFC364099B7324D04EC9D6BA19F24B65D4231E02B0C543F8AB910B3N" TargetMode="External"/><Relationship Id="rId15" Type="http://schemas.openxmlformats.org/officeDocument/2006/relationships/hyperlink" Target="consultantplus://offline/ref=518BED4EA204DB16843ACC8A7EFC364099B7324D04EA9D6BA19F24B65D4231E02B0C543F8BB806851CBDN" TargetMode="External"/><Relationship Id="rId10" Type="http://schemas.openxmlformats.org/officeDocument/2006/relationships/hyperlink" Target="consultantplus://offline/ref=518BED4EA204DB16843ACC8A7EFC364099B7324D04EA9D6BA19F24B65D4231E02B0C543F8BB801801CBAN" TargetMode="External"/><Relationship Id="rId19" Type="http://schemas.openxmlformats.org/officeDocument/2006/relationships/hyperlink" Target="consultantplus://offline/ref=518BED4EA204DB16843ACC8A7EFC364099B7324D04EA9D6BA19F24B65D4231E02B0C543F8BB801801C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BED4EA204DB16843ACC8A7EFC364099B7324D04EC9D6BA19F24B65D4231E02B0C543F8AB910B3N" TargetMode="External"/><Relationship Id="rId14" Type="http://schemas.openxmlformats.org/officeDocument/2006/relationships/hyperlink" Target="consultantplus://offline/ref=518BED4EA204DB16843ACC8A7EFC364099B7324D04EA9D6BA19F24B65D4231E02B0C543F8BB806881CB2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РФ 11 августа 2004 г. N 5967</vt:lpstr>
      <vt:lpstr>Приложение</vt:lpstr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Катронова Ирина Немашовна</dc:creator>
  <cp:keywords/>
  <dc:description/>
  <cp:lastModifiedBy>Войстрикова Елена Владимировна</cp:lastModifiedBy>
  <cp:revision>2</cp:revision>
  <dcterms:created xsi:type="dcterms:W3CDTF">2016-12-26T13:01:00Z</dcterms:created>
  <dcterms:modified xsi:type="dcterms:W3CDTF">2017-02-14T15:03:00Z</dcterms:modified>
</cp:coreProperties>
</file>