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56" w:rsidRPr="00A037F4" w:rsidRDefault="00EB4C56">
      <w:pPr>
        <w:pStyle w:val="ConsPlusTitle"/>
        <w:jc w:val="center"/>
        <w:outlineLvl w:val="0"/>
      </w:pPr>
      <w:bookmarkStart w:id="0" w:name="_GoBack"/>
      <w:r w:rsidRPr="00A037F4">
        <w:t>ПРАВИТЕЛЬСТВО РОССИЙСКОЙ ФЕДЕРАЦИИ</w:t>
      </w:r>
    </w:p>
    <w:p w:rsidR="00EB4C56" w:rsidRPr="00A037F4" w:rsidRDefault="00EB4C56">
      <w:pPr>
        <w:pStyle w:val="ConsPlusTitle"/>
        <w:jc w:val="center"/>
      </w:pPr>
    </w:p>
    <w:p w:rsidR="00EB4C56" w:rsidRPr="00A037F4" w:rsidRDefault="00EB4C56">
      <w:pPr>
        <w:pStyle w:val="ConsPlusTitle"/>
        <w:jc w:val="center"/>
      </w:pPr>
      <w:r w:rsidRPr="00A037F4">
        <w:t>ПОСТАНОВЛЕНИЕ</w:t>
      </w:r>
    </w:p>
    <w:p w:rsidR="00EB4C56" w:rsidRPr="00A037F4" w:rsidRDefault="00EB4C56">
      <w:pPr>
        <w:pStyle w:val="ConsPlusTitle"/>
        <w:jc w:val="center"/>
      </w:pPr>
      <w:r w:rsidRPr="00A037F4">
        <w:t>от 31 августа 2013 г. N 761</w:t>
      </w:r>
    </w:p>
    <w:p w:rsidR="00EB4C56" w:rsidRPr="00A037F4" w:rsidRDefault="00EB4C56">
      <w:pPr>
        <w:pStyle w:val="ConsPlusTitle"/>
        <w:jc w:val="center"/>
      </w:pPr>
    </w:p>
    <w:p w:rsidR="00EB4C56" w:rsidRPr="00A037F4" w:rsidRDefault="00EB4C56">
      <w:pPr>
        <w:pStyle w:val="ConsPlusTitle"/>
        <w:jc w:val="center"/>
      </w:pPr>
      <w:r w:rsidRPr="00A037F4">
        <w:t>ОБ УТВЕРЖДЕНИИ ПЕРЕЧНЯ</w:t>
      </w:r>
    </w:p>
    <w:p w:rsidR="00EB4C56" w:rsidRPr="00A037F4" w:rsidRDefault="00EB4C56">
      <w:pPr>
        <w:pStyle w:val="ConsPlusTitle"/>
        <w:jc w:val="center"/>
      </w:pPr>
      <w:r w:rsidRPr="00A037F4">
        <w:t>УСЛУГ, НЕПОСРЕДСТВЕННО СВЯЗАННЫХ С УСЛУГАМИ,</w:t>
      </w:r>
    </w:p>
    <w:p w:rsidR="00EB4C56" w:rsidRPr="00A037F4" w:rsidRDefault="00EB4C56">
      <w:pPr>
        <w:pStyle w:val="ConsPlusTitle"/>
        <w:jc w:val="center"/>
      </w:pPr>
      <w:r w:rsidRPr="00A037F4">
        <w:t>КОТОРЫЕ ОКАЗЫВАЮТСЯ В РАМКАХ ЛИЦЕНЗИРУЕМОЙ ДЕЯТЕЛЬНОСТИ</w:t>
      </w:r>
    </w:p>
    <w:p w:rsidR="00EB4C56" w:rsidRPr="00A037F4" w:rsidRDefault="00EB4C56">
      <w:pPr>
        <w:pStyle w:val="ConsPlusTitle"/>
        <w:jc w:val="center"/>
      </w:pPr>
      <w:r w:rsidRPr="00A037F4">
        <w:t xml:space="preserve">РЕГИСТРАТОРАМИ, ДЕПОЗИТАРИЯМИ, ВКЛЮЧАЯ </w:t>
      </w:r>
      <w:proofErr w:type="gramStart"/>
      <w:r w:rsidRPr="00A037F4">
        <w:t>СПЕЦИАЛИЗИРОВАННЫЕ</w:t>
      </w:r>
      <w:proofErr w:type="gramEnd"/>
    </w:p>
    <w:p w:rsidR="00EB4C56" w:rsidRPr="00A037F4" w:rsidRDefault="00EB4C56">
      <w:pPr>
        <w:pStyle w:val="ConsPlusTitle"/>
        <w:jc w:val="center"/>
      </w:pPr>
      <w:r w:rsidRPr="00A037F4">
        <w:t>ДЕПОЗИТАРИИ И ЦЕНТРАЛЬНЫЙ ДЕПОЗИТАРИЙ, ДИЛЕРАМИ, БРОКЕРАМИ,</w:t>
      </w:r>
    </w:p>
    <w:p w:rsidR="00EB4C56" w:rsidRPr="00A037F4" w:rsidRDefault="00EB4C56">
      <w:pPr>
        <w:pStyle w:val="ConsPlusTitle"/>
        <w:jc w:val="center"/>
      </w:pPr>
      <w:r w:rsidRPr="00A037F4">
        <w:t>УПРАВЛЯЮЩИМИ ЦЕННЫМИ БУМАГАМИ, УПРАВЛЯЮЩИМИ КОМПАНИЯМИ</w:t>
      </w:r>
    </w:p>
    <w:p w:rsidR="00EB4C56" w:rsidRPr="00A037F4" w:rsidRDefault="00EB4C56">
      <w:pPr>
        <w:pStyle w:val="ConsPlusTitle"/>
        <w:jc w:val="center"/>
      </w:pPr>
      <w:r w:rsidRPr="00A037F4">
        <w:t>ИНВЕСТИЦИОННЫХ ФОНДОВ, ПАЕВЫХ ИНВЕСТИЦИОННЫХ ФОНДОВ</w:t>
      </w:r>
    </w:p>
    <w:p w:rsidR="00EB4C56" w:rsidRPr="00A037F4" w:rsidRDefault="00EB4C56">
      <w:pPr>
        <w:pStyle w:val="ConsPlusTitle"/>
        <w:jc w:val="center"/>
      </w:pPr>
      <w:r w:rsidRPr="00A037F4">
        <w:t xml:space="preserve">И НЕГОСУДАРСТВЕННЫХ ПЕНСИОННЫХ ФОНДОВ, </w:t>
      </w:r>
      <w:proofErr w:type="gramStart"/>
      <w:r w:rsidRPr="00A037F4">
        <w:t>КЛИРИНГОВЫМИ</w:t>
      </w:r>
      <w:proofErr w:type="gramEnd"/>
    </w:p>
    <w:p w:rsidR="00EB4C56" w:rsidRPr="00A037F4" w:rsidRDefault="00EB4C56">
      <w:pPr>
        <w:pStyle w:val="ConsPlusTitle"/>
        <w:jc w:val="center"/>
      </w:pPr>
      <w:r w:rsidRPr="00A037F4">
        <w:t>ОРГАНИЗАЦИЯМИ, ОРГАНИЗАТОРАМИ ТОРГОВЛИ, РЕАЛИЗАЦИЯ</w:t>
      </w:r>
    </w:p>
    <w:p w:rsidR="00EB4C56" w:rsidRPr="00A037F4" w:rsidRDefault="00EB4C56">
      <w:pPr>
        <w:pStyle w:val="ConsPlusTitle"/>
        <w:jc w:val="center"/>
      </w:pPr>
      <w:proofErr w:type="gramStart"/>
      <w:r w:rsidRPr="00A037F4">
        <w:t>КОТОРЫХ</w:t>
      </w:r>
      <w:proofErr w:type="gramEnd"/>
      <w:r w:rsidRPr="00A037F4">
        <w:t xml:space="preserve"> ОСВОБОЖДАЕТСЯ ОТ ОБЛОЖЕНИЯ НАЛОГОМ</w:t>
      </w:r>
    </w:p>
    <w:p w:rsidR="00EB4C56" w:rsidRPr="00A037F4" w:rsidRDefault="00EB4C56">
      <w:pPr>
        <w:pStyle w:val="ConsPlusTitle"/>
        <w:jc w:val="center"/>
      </w:pPr>
      <w:r w:rsidRPr="00A037F4">
        <w:t>НА ДОБАВЛЕННУЮ СТОИМОСТЬ</w:t>
      </w:r>
    </w:p>
    <w:p w:rsidR="00EB4C56" w:rsidRPr="00A037F4" w:rsidRDefault="00EB4C56">
      <w:pPr>
        <w:pStyle w:val="ConsPlusNormal"/>
        <w:jc w:val="center"/>
      </w:pPr>
    </w:p>
    <w:p w:rsidR="00EB4C56" w:rsidRPr="00A037F4" w:rsidRDefault="00EB4C56">
      <w:pPr>
        <w:pStyle w:val="ConsPlusNormal"/>
        <w:jc w:val="center"/>
      </w:pPr>
      <w:r w:rsidRPr="00A037F4">
        <w:t>Список изменяющих документов</w:t>
      </w:r>
    </w:p>
    <w:p w:rsidR="00EB4C56" w:rsidRPr="00A037F4" w:rsidRDefault="00EB4C56">
      <w:pPr>
        <w:pStyle w:val="ConsPlusNormal"/>
        <w:jc w:val="center"/>
      </w:pPr>
      <w:r w:rsidRPr="00A037F4">
        <w:t xml:space="preserve">(в ред. </w:t>
      </w:r>
      <w:hyperlink r:id="rId5" w:history="1">
        <w:r w:rsidRPr="00A037F4">
          <w:t>Постановления</w:t>
        </w:r>
      </w:hyperlink>
      <w:r w:rsidRPr="00A037F4">
        <w:t xml:space="preserve"> Правительства РФ от 20.03.2014 N 212)</w:t>
      </w:r>
    </w:p>
    <w:p w:rsidR="00EB4C56" w:rsidRPr="00A037F4" w:rsidRDefault="00EB4C56">
      <w:pPr>
        <w:pStyle w:val="ConsPlusNormal"/>
        <w:jc w:val="center"/>
      </w:pPr>
    </w:p>
    <w:p w:rsidR="00EB4C56" w:rsidRPr="00A037F4" w:rsidRDefault="00EB4C56">
      <w:pPr>
        <w:pStyle w:val="ConsPlusNormal"/>
        <w:ind w:firstLine="540"/>
        <w:jc w:val="both"/>
      </w:pPr>
      <w:r w:rsidRPr="00A037F4">
        <w:t xml:space="preserve">На основании </w:t>
      </w:r>
      <w:hyperlink r:id="rId6" w:history="1">
        <w:r w:rsidRPr="00A037F4">
          <w:t>подпункта 12.2 пункта 2 статьи 149</w:t>
        </w:r>
      </w:hyperlink>
      <w:r w:rsidRPr="00A037F4">
        <w:t xml:space="preserve"> части второй Налогового кодекса Российской Федерации Правительство Российской Федерации постановляет: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 xml:space="preserve">1. </w:t>
      </w:r>
      <w:proofErr w:type="gramStart"/>
      <w:r w:rsidRPr="00A037F4">
        <w:t xml:space="preserve">Утвердить прилагаемый </w:t>
      </w:r>
      <w:hyperlink w:anchor="P38" w:history="1">
        <w:r w:rsidRPr="00A037F4">
          <w:t>перечень</w:t>
        </w:r>
      </w:hyperlink>
      <w:r w:rsidRPr="00A037F4">
        <w:t xml:space="preserve"> услуг, непосредственно связанных с услугами, которые оказываются в рамках лицензируемой деятельности регистраторами, депозитариями, включая специализированные депозитарии и центральный депозитарий, дилерами, брокерами, управляющими ценными бумагами, управляющими компаниями инвестиционных фондов, паевых инвестиционных фондов и негосударственных пенсионных фондов, клиринговыми организациями, организаторами торговли, реализация которых освобождается от обложения налогом на добавленную стоимость.</w:t>
      </w:r>
      <w:proofErr w:type="gramEnd"/>
    </w:p>
    <w:p w:rsidR="00EB4C56" w:rsidRPr="00A037F4" w:rsidRDefault="00EB4C56">
      <w:pPr>
        <w:pStyle w:val="ConsPlusNormal"/>
        <w:ind w:firstLine="540"/>
        <w:jc w:val="both"/>
      </w:pPr>
      <w:r w:rsidRPr="00A037F4">
        <w:t>2. Настоящее постановление распространяется на правоотношения, возникшие с 1 января 2013 г.</w:t>
      </w:r>
    </w:p>
    <w:p w:rsidR="00EB4C56" w:rsidRPr="00A037F4" w:rsidRDefault="00EB4C56">
      <w:pPr>
        <w:pStyle w:val="ConsPlusNormal"/>
        <w:ind w:firstLine="540"/>
        <w:jc w:val="both"/>
      </w:pPr>
    </w:p>
    <w:p w:rsidR="00EB4C56" w:rsidRPr="00A037F4" w:rsidRDefault="00EB4C56">
      <w:pPr>
        <w:pStyle w:val="ConsPlusNormal"/>
        <w:jc w:val="right"/>
      </w:pPr>
      <w:r w:rsidRPr="00A037F4">
        <w:t>Председатель Правительства</w:t>
      </w:r>
    </w:p>
    <w:p w:rsidR="00EB4C56" w:rsidRPr="00A037F4" w:rsidRDefault="00EB4C56">
      <w:pPr>
        <w:pStyle w:val="ConsPlusNormal"/>
        <w:jc w:val="right"/>
      </w:pPr>
      <w:r w:rsidRPr="00A037F4">
        <w:t>Российской Федерации</w:t>
      </w:r>
    </w:p>
    <w:p w:rsidR="00EB4C56" w:rsidRPr="00A037F4" w:rsidRDefault="00EB4C56">
      <w:pPr>
        <w:pStyle w:val="ConsPlusNormal"/>
        <w:jc w:val="right"/>
      </w:pPr>
      <w:r w:rsidRPr="00A037F4">
        <w:t>Д.МЕДВЕДЕВ</w:t>
      </w:r>
    </w:p>
    <w:p w:rsidR="00EB4C56" w:rsidRPr="00A037F4" w:rsidRDefault="00EB4C56">
      <w:pPr>
        <w:pStyle w:val="ConsPlusNormal"/>
        <w:ind w:firstLine="540"/>
        <w:jc w:val="both"/>
      </w:pPr>
    </w:p>
    <w:p w:rsidR="00EB4C56" w:rsidRPr="00A037F4" w:rsidRDefault="00EB4C56">
      <w:pPr>
        <w:pStyle w:val="ConsPlusNormal"/>
        <w:ind w:firstLine="540"/>
        <w:jc w:val="both"/>
      </w:pPr>
    </w:p>
    <w:p w:rsidR="00EB4C56" w:rsidRPr="00A037F4" w:rsidRDefault="00EB4C56">
      <w:pPr>
        <w:pStyle w:val="ConsPlusNormal"/>
        <w:ind w:firstLine="540"/>
        <w:jc w:val="both"/>
      </w:pPr>
    </w:p>
    <w:p w:rsidR="00EB4C56" w:rsidRPr="00A037F4" w:rsidRDefault="00EB4C56">
      <w:pPr>
        <w:pStyle w:val="ConsPlusNormal"/>
        <w:ind w:firstLine="540"/>
        <w:jc w:val="both"/>
      </w:pPr>
    </w:p>
    <w:p w:rsidR="00EB4C56" w:rsidRPr="00A037F4" w:rsidRDefault="00EB4C56">
      <w:pPr>
        <w:pStyle w:val="ConsPlusNormal"/>
        <w:ind w:firstLine="540"/>
        <w:jc w:val="both"/>
      </w:pPr>
    </w:p>
    <w:p w:rsidR="00EB4C56" w:rsidRPr="00A037F4" w:rsidRDefault="00EB4C56">
      <w:pPr>
        <w:pStyle w:val="ConsPlusNormal"/>
        <w:jc w:val="right"/>
        <w:outlineLvl w:val="0"/>
      </w:pPr>
      <w:r w:rsidRPr="00A037F4">
        <w:t>Утвержден</w:t>
      </w:r>
    </w:p>
    <w:p w:rsidR="00EB4C56" w:rsidRPr="00A037F4" w:rsidRDefault="00EB4C56">
      <w:pPr>
        <w:pStyle w:val="ConsPlusNormal"/>
        <w:jc w:val="right"/>
      </w:pPr>
      <w:r w:rsidRPr="00A037F4">
        <w:t>постановлением Правительства</w:t>
      </w:r>
    </w:p>
    <w:p w:rsidR="00EB4C56" w:rsidRPr="00A037F4" w:rsidRDefault="00EB4C56">
      <w:pPr>
        <w:pStyle w:val="ConsPlusNormal"/>
        <w:jc w:val="right"/>
      </w:pPr>
      <w:r w:rsidRPr="00A037F4">
        <w:t>Российской Федерации</w:t>
      </w:r>
    </w:p>
    <w:p w:rsidR="00EB4C56" w:rsidRPr="00A037F4" w:rsidRDefault="00EB4C56">
      <w:pPr>
        <w:pStyle w:val="ConsPlusNormal"/>
        <w:jc w:val="right"/>
      </w:pPr>
      <w:r w:rsidRPr="00A037F4">
        <w:t>от 31 августа 2013 г. N 761</w:t>
      </w:r>
    </w:p>
    <w:p w:rsidR="00EB4C56" w:rsidRPr="00A037F4" w:rsidRDefault="00EB4C56">
      <w:pPr>
        <w:pStyle w:val="ConsPlusNormal"/>
        <w:ind w:firstLine="540"/>
        <w:jc w:val="both"/>
      </w:pPr>
    </w:p>
    <w:p w:rsidR="00EB4C56" w:rsidRPr="00A037F4" w:rsidRDefault="00EB4C56">
      <w:pPr>
        <w:pStyle w:val="ConsPlusTitle"/>
        <w:jc w:val="center"/>
      </w:pPr>
      <w:bookmarkStart w:id="1" w:name="P38"/>
      <w:bookmarkEnd w:id="1"/>
      <w:r w:rsidRPr="00A037F4">
        <w:t>ПЕРЕЧЕНЬ</w:t>
      </w:r>
    </w:p>
    <w:p w:rsidR="00EB4C56" w:rsidRPr="00A037F4" w:rsidRDefault="00EB4C56">
      <w:pPr>
        <w:pStyle w:val="ConsPlusTitle"/>
        <w:jc w:val="center"/>
      </w:pPr>
      <w:r w:rsidRPr="00A037F4">
        <w:t>УСЛУГ, НЕПОСРЕДСТВЕННО СВЯЗАННЫХ С УСЛУГАМИ,</w:t>
      </w:r>
    </w:p>
    <w:p w:rsidR="00EB4C56" w:rsidRPr="00A037F4" w:rsidRDefault="00EB4C56">
      <w:pPr>
        <w:pStyle w:val="ConsPlusTitle"/>
        <w:jc w:val="center"/>
      </w:pPr>
      <w:r w:rsidRPr="00A037F4">
        <w:t>КОТОРЫЕ ОКАЗЫВАЮТСЯ В РАМКАХ ЛИЦЕНЗИРУЕМОЙ ДЕЯТЕЛЬНОСТИ</w:t>
      </w:r>
    </w:p>
    <w:p w:rsidR="00EB4C56" w:rsidRPr="00A037F4" w:rsidRDefault="00EB4C56">
      <w:pPr>
        <w:pStyle w:val="ConsPlusTitle"/>
        <w:jc w:val="center"/>
      </w:pPr>
      <w:r w:rsidRPr="00A037F4">
        <w:t xml:space="preserve">РЕГИСТРАТОРАМИ, ДЕПОЗИТАРИЯМИ, ВКЛЮЧАЯ </w:t>
      </w:r>
      <w:proofErr w:type="gramStart"/>
      <w:r w:rsidRPr="00A037F4">
        <w:t>СПЕЦИАЛИЗИРОВАННЫЕ</w:t>
      </w:r>
      <w:proofErr w:type="gramEnd"/>
    </w:p>
    <w:p w:rsidR="00EB4C56" w:rsidRPr="00A037F4" w:rsidRDefault="00EB4C56">
      <w:pPr>
        <w:pStyle w:val="ConsPlusTitle"/>
        <w:jc w:val="center"/>
      </w:pPr>
      <w:r w:rsidRPr="00A037F4">
        <w:t>ДЕПОЗИТАРИИ И ЦЕНТРАЛЬНЫЙ ДЕПОЗИТАРИЙ, ДИЛЕРАМИ, БРОКЕРАМИ,</w:t>
      </w:r>
    </w:p>
    <w:p w:rsidR="00EB4C56" w:rsidRPr="00A037F4" w:rsidRDefault="00EB4C56">
      <w:pPr>
        <w:pStyle w:val="ConsPlusTitle"/>
        <w:jc w:val="center"/>
      </w:pPr>
      <w:r w:rsidRPr="00A037F4">
        <w:t>УПРАВЛЯЮЩИМИ ЦЕННЫМИ БУМАГАМИ, УПРАВЛЯЮЩИМИ КОМПАНИЯМИ</w:t>
      </w:r>
    </w:p>
    <w:p w:rsidR="00EB4C56" w:rsidRPr="00A037F4" w:rsidRDefault="00EB4C56">
      <w:pPr>
        <w:pStyle w:val="ConsPlusTitle"/>
        <w:jc w:val="center"/>
      </w:pPr>
      <w:r w:rsidRPr="00A037F4">
        <w:t>ИНВЕСТИЦИОННЫХ ФОНДОВ, ПАЕВЫХ ИНВЕСТИЦИОННЫХ ФОНДОВ</w:t>
      </w:r>
    </w:p>
    <w:p w:rsidR="00EB4C56" w:rsidRPr="00A037F4" w:rsidRDefault="00EB4C56">
      <w:pPr>
        <w:pStyle w:val="ConsPlusTitle"/>
        <w:jc w:val="center"/>
      </w:pPr>
      <w:r w:rsidRPr="00A037F4">
        <w:t xml:space="preserve">И НЕГОСУДАРСТВЕННЫХ ПЕНСИОННЫХ ФОНДОВ, </w:t>
      </w:r>
      <w:proofErr w:type="gramStart"/>
      <w:r w:rsidRPr="00A037F4">
        <w:t>КЛИРИНГОВЫМИ</w:t>
      </w:r>
      <w:proofErr w:type="gramEnd"/>
    </w:p>
    <w:p w:rsidR="00EB4C56" w:rsidRPr="00A037F4" w:rsidRDefault="00EB4C56">
      <w:pPr>
        <w:pStyle w:val="ConsPlusTitle"/>
        <w:jc w:val="center"/>
      </w:pPr>
      <w:r w:rsidRPr="00A037F4">
        <w:t>ОРГАНИЗАЦИЯМИ, ОРГАНИЗАТОРАМИ ТОРГОВЛИ, РЕАЛИЗАЦИЯ</w:t>
      </w:r>
    </w:p>
    <w:p w:rsidR="00EB4C56" w:rsidRPr="00A037F4" w:rsidRDefault="00EB4C56">
      <w:pPr>
        <w:pStyle w:val="ConsPlusTitle"/>
        <w:jc w:val="center"/>
      </w:pPr>
      <w:proofErr w:type="gramStart"/>
      <w:r w:rsidRPr="00A037F4">
        <w:lastRenderedPageBreak/>
        <w:t>КОТОРЫХ</w:t>
      </w:r>
      <w:proofErr w:type="gramEnd"/>
      <w:r w:rsidRPr="00A037F4">
        <w:t xml:space="preserve"> ОСВОБОЖДАЕТСЯ ОТ ОБЛОЖЕНИЯ НАЛОГОМ</w:t>
      </w:r>
    </w:p>
    <w:p w:rsidR="00EB4C56" w:rsidRPr="00A037F4" w:rsidRDefault="00EB4C56">
      <w:pPr>
        <w:pStyle w:val="ConsPlusTitle"/>
        <w:jc w:val="center"/>
      </w:pPr>
      <w:r w:rsidRPr="00A037F4">
        <w:t>НА ДОБАВЛЕННУЮ СТОИМОСТЬ</w:t>
      </w:r>
    </w:p>
    <w:p w:rsidR="00EB4C56" w:rsidRPr="00A037F4" w:rsidRDefault="00EB4C56">
      <w:pPr>
        <w:pStyle w:val="ConsPlusNormal"/>
        <w:jc w:val="center"/>
      </w:pPr>
    </w:p>
    <w:p w:rsidR="00EB4C56" w:rsidRPr="00A037F4" w:rsidRDefault="00EB4C56">
      <w:pPr>
        <w:pStyle w:val="ConsPlusNormal"/>
        <w:jc w:val="center"/>
      </w:pPr>
      <w:r w:rsidRPr="00A037F4">
        <w:t>Список изменяющих документов</w:t>
      </w:r>
    </w:p>
    <w:p w:rsidR="00EB4C56" w:rsidRPr="00A037F4" w:rsidRDefault="00EB4C56">
      <w:pPr>
        <w:pStyle w:val="ConsPlusNormal"/>
        <w:jc w:val="center"/>
      </w:pPr>
      <w:r w:rsidRPr="00A037F4">
        <w:t xml:space="preserve">(в ред. </w:t>
      </w:r>
      <w:hyperlink r:id="rId7" w:history="1">
        <w:r w:rsidRPr="00A037F4">
          <w:t>Постановления</w:t>
        </w:r>
      </w:hyperlink>
      <w:r w:rsidRPr="00A037F4">
        <w:t xml:space="preserve"> Правительства РФ от 20.03.2014 N 212)</w:t>
      </w:r>
    </w:p>
    <w:p w:rsidR="00EB4C56" w:rsidRPr="00A037F4" w:rsidRDefault="00EB4C56">
      <w:pPr>
        <w:pStyle w:val="ConsPlusNormal"/>
        <w:ind w:firstLine="540"/>
        <w:jc w:val="both"/>
      </w:pPr>
    </w:p>
    <w:p w:rsidR="00EB4C56" w:rsidRPr="00A037F4" w:rsidRDefault="00EB4C56">
      <w:pPr>
        <w:pStyle w:val="ConsPlusNormal"/>
        <w:jc w:val="center"/>
        <w:outlineLvl w:val="1"/>
      </w:pPr>
      <w:r w:rsidRPr="00A037F4">
        <w:t xml:space="preserve">1. Услуги </w:t>
      </w:r>
      <w:hyperlink r:id="rId8" w:history="1">
        <w:r w:rsidRPr="00A037F4">
          <w:t>брокера</w:t>
        </w:r>
      </w:hyperlink>
      <w:r w:rsidRPr="00A037F4">
        <w:t>, непосредственно</w:t>
      </w:r>
    </w:p>
    <w:p w:rsidR="00EB4C56" w:rsidRPr="00A037F4" w:rsidRDefault="00EB4C56">
      <w:pPr>
        <w:pStyle w:val="ConsPlusNormal"/>
        <w:jc w:val="center"/>
      </w:pPr>
      <w:r w:rsidRPr="00A037F4">
        <w:t>связанные с услугами, которые оказываются брокером в рамках</w:t>
      </w:r>
    </w:p>
    <w:p w:rsidR="00EB4C56" w:rsidRPr="00A037F4" w:rsidRDefault="00EB4C56">
      <w:pPr>
        <w:pStyle w:val="ConsPlusNormal"/>
        <w:jc w:val="center"/>
      </w:pPr>
      <w:r w:rsidRPr="00A037F4">
        <w:t>лицензируемой деятельности</w:t>
      </w:r>
    </w:p>
    <w:p w:rsidR="00EB4C56" w:rsidRPr="00A037F4" w:rsidRDefault="00EB4C56">
      <w:pPr>
        <w:pStyle w:val="ConsPlusNormal"/>
        <w:jc w:val="center"/>
      </w:pP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предоставлению (объявлению) цен и иных условий, на которых брокер принимает обязательства совершать сделки с ценными бумагами или заключать договоры, являющиеся производными финансовыми инструментами, за счет клиентов брокера.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поддержанию цен, спроса, предложения и (или) объема торгов финансовым инструментом, иностранной валютой и товаром.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признанию лица квалифицированным инвестором.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организации выпуска, размещения (предложения) ценных бумаг, включая консультационные услуги, а также услуги, связанные с приобретением брокером за свой счет размещаемых (предлагаемых) ценных бумаг.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 xml:space="preserve">Услуги в качестве агента, предусмотренные Федеральным </w:t>
      </w:r>
      <w:hyperlink r:id="rId9" w:history="1">
        <w:r w:rsidRPr="00A037F4">
          <w:t>законом</w:t>
        </w:r>
      </w:hyperlink>
      <w:r w:rsidRPr="00A037F4">
        <w:t xml:space="preserve"> "Об инвестиционных фондах", по выдаче, погашению и обмену инвестиционных паев или услуги трансфер-агента, предусмотренные Федеральным </w:t>
      </w:r>
      <w:hyperlink r:id="rId10" w:history="1">
        <w:r w:rsidRPr="00A037F4">
          <w:t>законом</w:t>
        </w:r>
      </w:hyperlink>
      <w:r w:rsidRPr="00A037F4">
        <w:t xml:space="preserve"> "О рынке ценных бумаг".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обработке поручений (документов) клиентов, подготовке отчетов (документов), предоставлению информации клиентам в связи с осуществлением брокерской деятельности.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совершению гражданско-правовых сделок с ценными бумагами и (или) по заключению договоров, являющихся производными финансовыми инструментами, оказываемые брокером с привлечением другого брокера или иностранной организации, которая в соответствии с национальным законодательством вправе осуществлять сделки с ценными бумагами и производными финансовыми инструментами.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 xml:space="preserve">Услуги, предусмотренные </w:t>
      </w:r>
      <w:hyperlink r:id="rId11" w:history="1">
        <w:r w:rsidRPr="00A037F4">
          <w:t>пунктом 18 статьи 51.3</w:t>
        </w:r>
      </w:hyperlink>
      <w:r w:rsidRPr="00A037F4">
        <w:t xml:space="preserve"> Федерального закона "О рынке ценных бумаг".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 xml:space="preserve">Услуги по предоставлению консультаций в области инвестиций в финансовые инструменты, предусмотренные Федеральным </w:t>
      </w:r>
      <w:hyperlink r:id="rId12" w:history="1">
        <w:r w:rsidRPr="00A037F4">
          <w:t>законом</w:t>
        </w:r>
      </w:hyperlink>
      <w:r w:rsidRPr="00A037F4">
        <w:t xml:space="preserve"> "О рынке ценных бумаг".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осуществлению функций удостоверяющего центра в связи с оказанием услуг клиентам по договору брокерского обслуживания.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предоставлению клиентам брокера программных и (или) технических сре</w:t>
      </w:r>
      <w:proofErr w:type="gramStart"/>
      <w:r w:rsidRPr="00A037F4">
        <w:t>дств дл</w:t>
      </w:r>
      <w:proofErr w:type="gramEnd"/>
      <w:r w:rsidRPr="00A037F4">
        <w:t>я удаленного доступа к его услугам по договору брокерского обслуживания.</w:t>
      </w:r>
    </w:p>
    <w:p w:rsidR="00EB4C56" w:rsidRPr="00A037F4" w:rsidRDefault="00EB4C56">
      <w:pPr>
        <w:pStyle w:val="ConsPlusNormal"/>
        <w:ind w:firstLine="540"/>
        <w:jc w:val="both"/>
      </w:pPr>
    </w:p>
    <w:p w:rsidR="00EB4C56" w:rsidRPr="00A037F4" w:rsidRDefault="00EB4C56">
      <w:pPr>
        <w:pStyle w:val="ConsPlusNormal"/>
        <w:jc w:val="center"/>
        <w:outlineLvl w:val="1"/>
      </w:pPr>
      <w:r w:rsidRPr="00A037F4">
        <w:t xml:space="preserve">2. Услуги </w:t>
      </w:r>
      <w:hyperlink r:id="rId13" w:history="1">
        <w:r w:rsidRPr="00A037F4">
          <w:t>дилера</w:t>
        </w:r>
      </w:hyperlink>
      <w:r w:rsidRPr="00A037F4">
        <w:t>, непосредственно</w:t>
      </w:r>
    </w:p>
    <w:p w:rsidR="00EB4C56" w:rsidRPr="00A037F4" w:rsidRDefault="00EB4C56">
      <w:pPr>
        <w:pStyle w:val="ConsPlusNormal"/>
        <w:jc w:val="center"/>
      </w:pPr>
      <w:r w:rsidRPr="00A037F4">
        <w:t>связанные с услугами, которые оказываются дилером в рамках</w:t>
      </w:r>
    </w:p>
    <w:p w:rsidR="00EB4C56" w:rsidRPr="00A037F4" w:rsidRDefault="00EB4C56">
      <w:pPr>
        <w:pStyle w:val="ConsPlusNormal"/>
        <w:jc w:val="center"/>
      </w:pPr>
      <w:r w:rsidRPr="00A037F4">
        <w:t>лицензируемой деятельности</w:t>
      </w:r>
    </w:p>
    <w:p w:rsidR="00EB4C56" w:rsidRPr="00A037F4" w:rsidRDefault="00EB4C56">
      <w:pPr>
        <w:pStyle w:val="ConsPlusNormal"/>
        <w:ind w:firstLine="540"/>
        <w:jc w:val="both"/>
      </w:pP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предоставлению (объявлению) цен и иных условий, на которых дилер принимает обязательства совершать сделки с ценными бумагами или заключать договоры, являющиеся производными финансовыми инструментами.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поддержанию цен, спроса, предложения и (или) объема торгов финансовым инструментом, иностранной валютой и товаром.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осуществлению функций удостоверяющего центра в связи с оказанием услуг клиентам на рынке ценных бумаг.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предоставлению клиентам дилера программных и (или) технических сре</w:t>
      </w:r>
      <w:proofErr w:type="gramStart"/>
      <w:r w:rsidRPr="00A037F4">
        <w:t>дств дл</w:t>
      </w:r>
      <w:proofErr w:type="gramEnd"/>
      <w:r w:rsidRPr="00A037F4">
        <w:t>я удаленного доступа к его услугам на рынке ценных бумаг.</w:t>
      </w:r>
    </w:p>
    <w:p w:rsidR="00EB4C56" w:rsidRPr="00A037F4" w:rsidRDefault="00EB4C56">
      <w:pPr>
        <w:pStyle w:val="ConsPlusNormal"/>
        <w:ind w:firstLine="540"/>
        <w:jc w:val="both"/>
      </w:pPr>
    </w:p>
    <w:p w:rsidR="00EB4C56" w:rsidRPr="00A037F4" w:rsidRDefault="00EB4C56">
      <w:pPr>
        <w:pStyle w:val="ConsPlusNormal"/>
        <w:jc w:val="center"/>
        <w:outlineLvl w:val="1"/>
      </w:pPr>
      <w:r w:rsidRPr="00A037F4">
        <w:t xml:space="preserve">3. Услуги </w:t>
      </w:r>
      <w:hyperlink r:id="rId14" w:history="1">
        <w:r w:rsidRPr="00A037F4">
          <w:t>управляющего</w:t>
        </w:r>
      </w:hyperlink>
      <w:r w:rsidRPr="00A037F4">
        <w:t xml:space="preserve"> ценными бумагами, непосредственно</w:t>
      </w:r>
    </w:p>
    <w:p w:rsidR="00EB4C56" w:rsidRPr="00A037F4" w:rsidRDefault="00EB4C56">
      <w:pPr>
        <w:pStyle w:val="ConsPlusNormal"/>
        <w:jc w:val="center"/>
      </w:pPr>
      <w:r w:rsidRPr="00A037F4">
        <w:t>связанные с услугами, которые оказываются управляющим</w:t>
      </w:r>
    </w:p>
    <w:p w:rsidR="00EB4C56" w:rsidRPr="00A037F4" w:rsidRDefault="00EB4C56">
      <w:pPr>
        <w:pStyle w:val="ConsPlusNormal"/>
        <w:jc w:val="center"/>
      </w:pPr>
      <w:r w:rsidRPr="00A037F4">
        <w:lastRenderedPageBreak/>
        <w:t>ценными бумагами в рамках лицензируемой деятельности</w:t>
      </w:r>
    </w:p>
    <w:p w:rsidR="00EB4C56" w:rsidRPr="00A037F4" w:rsidRDefault="00EB4C56">
      <w:pPr>
        <w:pStyle w:val="ConsPlusNormal"/>
        <w:ind w:firstLine="540"/>
        <w:jc w:val="both"/>
      </w:pP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признанию лица квалифицированным инвестором.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обработке документов клиентов, подготовке отчетов (документов), предоставлению информации клиентам в связи с осуществлением деятельности по управлению ценными бумагами.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осуществлению функций удостоверяющего центра в связи с осуществлением деятельности по управлению ценными бумагами.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предоставлению клиентам управляющего ценными бумагами программных и (или) технических сре</w:t>
      </w:r>
      <w:proofErr w:type="gramStart"/>
      <w:r w:rsidRPr="00A037F4">
        <w:t>дств дл</w:t>
      </w:r>
      <w:proofErr w:type="gramEnd"/>
      <w:r w:rsidRPr="00A037F4">
        <w:t>я удаленного доступа к его услугам по договору доверительного управления.</w:t>
      </w:r>
    </w:p>
    <w:p w:rsidR="00EB4C56" w:rsidRPr="00A037F4" w:rsidRDefault="00EB4C56">
      <w:pPr>
        <w:pStyle w:val="ConsPlusNormal"/>
        <w:ind w:firstLine="540"/>
        <w:jc w:val="both"/>
      </w:pPr>
    </w:p>
    <w:p w:rsidR="00EB4C56" w:rsidRPr="00A037F4" w:rsidRDefault="00EB4C56">
      <w:pPr>
        <w:pStyle w:val="ConsPlusNormal"/>
        <w:jc w:val="center"/>
        <w:outlineLvl w:val="1"/>
      </w:pPr>
      <w:r w:rsidRPr="00A037F4">
        <w:t xml:space="preserve">4. </w:t>
      </w:r>
      <w:proofErr w:type="gramStart"/>
      <w:r w:rsidRPr="00A037F4">
        <w:t xml:space="preserve">Услуги депозитария (в том числе центрального </w:t>
      </w:r>
      <w:hyperlink r:id="rId15" w:history="1">
        <w:r w:rsidRPr="00A037F4">
          <w:t>депозитария</w:t>
        </w:r>
      </w:hyperlink>
      <w:proofErr w:type="gramEnd"/>
    </w:p>
    <w:p w:rsidR="00EB4C56" w:rsidRPr="00A037F4" w:rsidRDefault="00EB4C56">
      <w:pPr>
        <w:pStyle w:val="ConsPlusNormal"/>
        <w:jc w:val="center"/>
      </w:pPr>
      <w:r w:rsidRPr="00A037F4">
        <w:t>и депозитария - эмитента российских депозитарных расписок),</w:t>
      </w:r>
    </w:p>
    <w:p w:rsidR="00EB4C56" w:rsidRPr="00A037F4" w:rsidRDefault="00EB4C56">
      <w:pPr>
        <w:pStyle w:val="ConsPlusNormal"/>
        <w:jc w:val="center"/>
      </w:pPr>
      <w:r w:rsidRPr="00A037F4">
        <w:t>непосредственно связанные с услугами, которые оказываются</w:t>
      </w:r>
    </w:p>
    <w:p w:rsidR="00EB4C56" w:rsidRPr="00A037F4" w:rsidRDefault="00EB4C56">
      <w:pPr>
        <w:pStyle w:val="ConsPlusNormal"/>
        <w:jc w:val="center"/>
      </w:pPr>
      <w:r w:rsidRPr="00A037F4">
        <w:t>депозитарием в рамках лицензируемой деятельности</w:t>
      </w:r>
    </w:p>
    <w:p w:rsidR="00EB4C56" w:rsidRPr="00A037F4" w:rsidRDefault="00EB4C56">
      <w:pPr>
        <w:pStyle w:val="ConsPlusNormal"/>
        <w:ind w:firstLine="540"/>
        <w:jc w:val="both"/>
      </w:pP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оказанию содействия в осуществлении депонентами прав по ценным бумагам.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размещению (выдаче) и по погашению российских депозитарных расписок и ценных бумаг иностранных эмитентов, удостоверяющих права на ценные бумаги российских и (или) иностранных эмитентов, а также по обслуживанию депозитарием - эмитентом российских депозитарных расписок программы выпуска указанных ценных бумаг.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предоставлению информации о лицах, осуществляющих права по ценным бумагам.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обработке документов клиентов, подготовке отчетов (документов), предоставлению информации клиентам в связи с осуществлением депозитарной деятельности.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 xml:space="preserve">Услуги трансфер-агента, предусмотренные Федеральным </w:t>
      </w:r>
      <w:hyperlink r:id="rId16" w:history="1">
        <w:r w:rsidRPr="00A037F4">
          <w:t>законом</w:t>
        </w:r>
      </w:hyperlink>
      <w:r w:rsidRPr="00A037F4">
        <w:t xml:space="preserve"> "О рынке ценных бумаг".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 xml:space="preserve">Услуги, предусмотренные </w:t>
      </w:r>
      <w:hyperlink r:id="rId17" w:history="1">
        <w:r w:rsidRPr="00A037F4">
          <w:t>пунктом 18 статьи 51.3</w:t>
        </w:r>
      </w:hyperlink>
      <w:r w:rsidRPr="00A037F4">
        <w:t xml:space="preserve"> Федерального закона "О рынке ценных бумаг".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осуществлению функций удостоверяющего центра в связи с оказанием услуг клиентам по депозитарному договору.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предоставлению клиентам депозитария программных и (или) технических сре</w:t>
      </w:r>
      <w:proofErr w:type="gramStart"/>
      <w:r w:rsidRPr="00A037F4">
        <w:t>дств дл</w:t>
      </w:r>
      <w:proofErr w:type="gramEnd"/>
      <w:r w:rsidRPr="00A037F4">
        <w:t>я удаленного доступа к его услугам по депозитарному договору.</w:t>
      </w:r>
    </w:p>
    <w:p w:rsidR="00EB4C56" w:rsidRPr="00A037F4" w:rsidRDefault="00EB4C56">
      <w:pPr>
        <w:pStyle w:val="ConsPlusNormal"/>
        <w:ind w:firstLine="540"/>
        <w:jc w:val="both"/>
      </w:pPr>
    </w:p>
    <w:p w:rsidR="00EB4C56" w:rsidRPr="00A037F4" w:rsidRDefault="00EB4C56">
      <w:pPr>
        <w:pStyle w:val="ConsPlusNormal"/>
        <w:jc w:val="center"/>
        <w:outlineLvl w:val="1"/>
      </w:pPr>
      <w:r w:rsidRPr="00A037F4">
        <w:t xml:space="preserve">5. Услуги </w:t>
      </w:r>
      <w:hyperlink r:id="rId18" w:history="1">
        <w:r w:rsidRPr="00A037F4">
          <w:t>специализированного депозитария</w:t>
        </w:r>
      </w:hyperlink>
      <w:r w:rsidRPr="00A037F4">
        <w:t>,</w:t>
      </w:r>
    </w:p>
    <w:p w:rsidR="00EB4C56" w:rsidRPr="00A037F4" w:rsidRDefault="00EB4C56">
      <w:pPr>
        <w:pStyle w:val="ConsPlusNormal"/>
        <w:jc w:val="center"/>
      </w:pPr>
      <w:r w:rsidRPr="00A037F4">
        <w:t>непосредственно связанные с услугами, которые оказываются</w:t>
      </w:r>
    </w:p>
    <w:p w:rsidR="00EB4C56" w:rsidRPr="00A037F4" w:rsidRDefault="00EB4C56">
      <w:pPr>
        <w:pStyle w:val="ConsPlusNormal"/>
        <w:jc w:val="center"/>
      </w:pPr>
      <w:r w:rsidRPr="00A037F4">
        <w:t>специализированным депозитарием в рамках</w:t>
      </w:r>
    </w:p>
    <w:p w:rsidR="00EB4C56" w:rsidRPr="00A037F4" w:rsidRDefault="00EB4C56">
      <w:pPr>
        <w:pStyle w:val="ConsPlusNormal"/>
        <w:jc w:val="center"/>
      </w:pPr>
      <w:r w:rsidRPr="00A037F4">
        <w:t>лицензируемой деятельности</w:t>
      </w:r>
    </w:p>
    <w:p w:rsidR="00EB4C56" w:rsidRPr="00A037F4" w:rsidRDefault="00EB4C56">
      <w:pPr>
        <w:pStyle w:val="ConsPlusNormal"/>
        <w:ind w:firstLine="540"/>
        <w:jc w:val="both"/>
      </w:pPr>
    </w:p>
    <w:p w:rsidR="00EB4C56" w:rsidRPr="00A037F4" w:rsidRDefault="00EB4C56">
      <w:pPr>
        <w:pStyle w:val="ConsPlusNormal"/>
        <w:ind w:firstLine="540"/>
        <w:jc w:val="both"/>
      </w:pPr>
      <w:r w:rsidRPr="00A037F4">
        <w:t xml:space="preserve">Услуги в качестве агента по выдаче, погашению и обмену инвестиционных паев, предусмотренные Федеральным </w:t>
      </w:r>
      <w:hyperlink r:id="rId19" w:history="1">
        <w:r w:rsidRPr="00A037F4">
          <w:t>законом</w:t>
        </w:r>
      </w:hyperlink>
      <w:r w:rsidRPr="00A037F4">
        <w:t xml:space="preserve"> "Об инвестиционных фондах".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организации, созыву и проведению общих собраний владельцев инвестиционных паев.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обработке документов клиентов, подготовке отчетов (документов), предоставлению информации клиентам в связи с осуществлением деятельности специализированного депозитария.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ведению реестра ипотечного покрытия.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ведению реестра владельцев инвестиционных паев.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передаче реестра владельцев инвестиционных паев другому специализированному депозитарию или регистратору.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оказанию содействия в осуществлении прав по ценным бумагам.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предоставлению информации о лицах, осуществляющих права по ценным бумагам.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 xml:space="preserve">Услуги по обработке документов, подготовке отчетов (документов), предоставлению </w:t>
      </w:r>
      <w:r w:rsidRPr="00A037F4">
        <w:lastRenderedPageBreak/>
        <w:t>информации в связи с осуществлением специализированным депозитарием деятельности по ведению реестра владельцев инвестиционных паев.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 xml:space="preserve">Услуги по осуществлению </w:t>
      </w:r>
      <w:proofErr w:type="gramStart"/>
      <w:r w:rsidRPr="00A037F4">
        <w:t>контроля за</w:t>
      </w:r>
      <w:proofErr w:type="gramEnd"/>
      <w:r w:rsidRPr="00A037F4">
        <w:t xml:space="preserve"> соблюдением ограничений на размещение (инвестирование) средств лицами, которые в соответствии с федеральными законами и договорами осуществляют размещение (инвестирование) средств под контролем специализированного депозитария.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осуществлению функций удостоверяющего центра в связи с оказанием услуг клиентам на рынке ценных бумаг.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предоставлению клиентам специализированного депозитария программных и (или) технических сре</w:t>
      </w:r>
      <w:proofErr w:type="gramStart"/>
      <w:r w:rsidRPr="00A037F4">
        <w:t>дств дл</w:t>
      </w:r>
      <w:proofErr w:type="gramEnd"/>
      <w:r w:rsidRPr="00A037F4">
        <w:t>я удаленного доступа к его услугам на рынке ценных бумаг.</w:t>
      </w:r>
    </w:p>
    <w:p w:rsidR="00EB4C56" w:rsidRPr="00A037F4" w:rsidRDefault="00EB4C56">
      <w:pPr>
        <w:pStyle w:val="ConsPlusNormal"/>
        <w:ind w:firstLine="540"/>
        <w:jc w:val="both"/>
      </w:pPr>
    </w:p>
    <w:p w:rsidR="00EB4C56" w:rsidRPr="00A037F4" w:rsidRDefault="00EB4C56">
      <w:pPr>
        <w:pStyle w:val="ConsPlusNormal"/>
        <w:jc w:val="center"/>
        <w:outlineLvl w:val="1"/>
      </w:pPr>
      <w:r w:rsidRPr="00A037F4">
        <w:t xml:space="preserve">6. Услуги </w:t>
      </w:r>
      <w:hyperlink r:id="rId20" w:history="1">
        <w:r w:rsidRPr="00A037F4">
          <w:t>регистратора</w:t>
        </w:r>
      </w:hyperlink>
      <w:r w:rsidRPr="00A037F4">
        <w:t>, непосредственно</w:t>
      </w:r>
    </w:p>
    <w:p w:rsidR="00EB4C56" w:rsidRPr="00A037F4" w:rsidRDefault="00EB4C56">
      <w:pPr>
        <w:pStyle w:val="ConsPlusNormal"/>
        <w:jc w:val="center"/>
      </w:pPr>
      <w:r w:rsidRPr="00A037F4">
        <w:t>связанные с услугами, которые оказываются регистратором</w:t>
      </w:r>
    </w:p>
    <w:p w:rsidR="00EB4C56" w:rsidRPr="00A037F4" w:rsidRDefault="00EB4C56">
      <w:pPr>
        <w:pStyle w:val="ConsPlusNormal"/>
        <w:jc w:val="center"/>
      </w:pPr>
      <w:r w:rsidRPr="00A037F4">
        <w:t>в рамках лицензируемой деятельности</w:t>
      </w:r>
    </w:p>
    <w:p w:rsidR="00EB4C56" w:rsidRPr="00A037F4" w:rsidRDefault="00EB4C56">
      <w:pPr>
        <w:pStyle w:val="ConsPlusNormal"/>
        <w:jc w:val="center"/>
      </w:pPr>
    </w:p>
    <w:p w:rsidR="00EB4C56" w:rsidRPr="00A037F4" w:rsidRDefault="00EB4C56">
      <w:pPr>
        <w:pStyle w:val="ConsPlusNormal"/>
        <w:ind w:firstLine="540"/>
        <w:jc w:val="both"/>
      </w:pPr>
      <w:r w:rsidRPr="00A037F4">
        <w:t xml:space="preserve">Услуги в качестве агента по выдаче, погашению и обмену инвестиционных паев, предусмотренные Федеральным </w:t>
      </w:r>
      <w:hyperlink r:id="rId21" w:history="1">
        <w:r w:rsidRPr="00A037F4">
          <w:t>законом</w:t>
        </w:r>
      </w:hyperlink>
      <w:r w:rsidRPr="00A037F4">
        <w:t xml:space="preserve"> "Об инвестиционных фондах", или услуги трансфер-агента, предусмотренные Федеральным </w:t>
      </w:r>
      <w:hyperlink r:id="rId22" w:history="1">
        <w:r w:rsidRPr="00A037F4">
          <w:t>законом</w:t>
        </w:r>
      </w:hyperlink>
      <w:r w:rsidRPr="00A037F4">
        <w:t xml:space="preserve"> "О рынке ценных бумаг".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оказанию содействия в осуществлении прав по ценным бумагам.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организации, созыву и проведению общих собраний владельцев ценных бумаг, в том числе по выполнению функций счетной комиссии.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 xml:space="preserve">Услуги по ведению реестра требований кредиторов, предусмотренного Федеральным </w:t>
      </w:r>
      <w:hyperlink r:id="rId23" w:history="1">
        <w:r w:rsidRPr="00A037F4">
          <w:t>законом</w:t>
        </w:r>
      </w:hyperlink>
      <w:r w:rsidRPr="00A037F4">
        <w:t xml:space="preserve"> "О несостоятельности (банкротстве)".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передаче реестра владельцев именных ценных бумаг другому регистратору или эмитенту либо специализированному депозитарию.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предоставлению информации о лицах, осуществляющих права по ценным бумагам.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обработке документов, подготовке отчетов (документов), предоставлению информации в связи с осуществлением деятельности регистратора.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осуществлению функций удостоверяющего центра в связи с оказанием услуг клиентам на рынке ценных бумаг.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предоставлению клиентам регистратора программных и (или) технических сре</w:t>
      </w:r>
      <w:proofErr w:type="gramStart"/>
      <w:r w:rsidRPr="00A037F4">
        <w:t>дств дл</w:t>
      </w:r>
      <w:proofErr w:type="gramEnd"/>
      <w:r w:rsidRPr="00A037F4">
        <w:t>я удаленного доступа к его услугам на рынке ценных бумаг.</w:t>
      </w:r>
    </w:p>
    <w:p w:rsidR="00EB4C56" w:rsidRPr="00A037F4" w:rsidRDefault="00EB4C56">
      <w:pPr>
        <w:pStyle w:val="ConsPlusNormal"/>
        <w:ind w:firstLine="540"/>
        <w:jc w:val="both"/>
      </w:pPr>
    </w:p>
    <w:p w:rsidR="00EB4C56" w:rsidRPr="00A037F4" w:rsidRDefault="00EB4C56">
      <w:pPr>
        <w:pStyle w:val="ConsPlusNormal"/>
        <w:jc w:val="center"/>
        <w:outlineLvl w:val="1"/>
      </w:pPr>
      <w:r w:rsidRPr="00A037F4">
        <w:t xml:space="preserve">7. Услуги </w:t>
      </w:r>
      <w:hyperlink r:id="rId24" w:history="1">
        <w:r w:rsidRPr="00A037F4">
          <w:t>управляющей компании</w:t>
        </w:r>
      </w:hyperlink>
      <w:r w:rsidRPr="00A037F4">
        <w:t xml:space="preserve"> инвестиционных фондов,</w:t>
      </w:r>
    </w:p>
    <w:p w:rsidR="00EB4C56" w:rsidRPr="00A037F4" w:rsidRDefault="00EB4C56">
      <w:pPr>
        <w:pStyle w:val="ConsPlusNormal"/>
        <w:jc w:val="center"/>
      </w:pPr>
      <w:r w:rsidRPr="00A037F4">
        <w:t>паевых инвестиционных фондов и негосударственных пенсионных</w:t>
      </w:r>
    </w:p>
    <w:p w:rsidR="00EB4C56" w:rsidRPr="00A037F4" w:rsidRDefault="00EB4C56">
      <w:pPr>
        <w:pStyle w:val="ConsPlusNormal"/>
        <w:jc w:val="center"/>
      </w:pPr>
      <w:r w:rsidRPr="00A037F4">
        <w:t>фондов, непосредственно связанные с услугами, которые</w:t>
      </w:r>
    </w:p>
    <w:p w:rsidR="00EB4C56" w:rsidRPr="00A037F4" w:rsidRDefault="00EB4C56">
      <w:pPr>
        <w:pStyle w:val="ConsPlusNormal"/>
        <w:jc w:val="center"/>
      </w:pPr>
      <w:r w:rsidRPr="00A037F4">
        <w:t>оказываются управляющей компанией инвестиционных фондов,</w:t>
      </w:r>
    </w:p>
    <w:p w:rsidR="00EB4C56" w:rsidRPr="00A037F4" w:rsidRDefault="00EB4C56">
      <w:pPr>
        <w:pStyle w:val="ConsPlusNormal"/>
        <w:jc w:val="center"/>
      </w:pPr>
      <w:r w:rsidRPr="00A037F4">
        <w:t>паевых инвестиционных фондов и негосударственных</w:t>
      </w:r>
    </w:p>
    <w:p w:rsidR="00EB4C56" w:rsidRPr="00A037F4" w:rsidRDefault="00EB4C56">
      <w:pPr>
        <w:pStyle w:val="ConsPlusNormal"/>
        <w:jc w:val="center"/>
      </w:pPr>
      <w:r w:rsidRPr="00A037F4">
        <w:t>пенсионных фондов в рамках лицензируемой деятельности</w:t>
      </w:r>
    </w:p>
    <w:p w:rsidR="00EB4C56" w:rsidRPr="00A037F4" w:rsidRDefault="00EB4C56">
      <w:pPr>
        <w:pStyle w:val="ConsPlusNormal"/>
        <w:ind w:firstLine="540"/>
        <w:jc w:val="both"/>
      </w:pP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признанию лица квалифицированным инвестором в отношении инвестиционных паев, предназначенных для квалифицированных инвесторов, выдаваемых указанной управляющей компанией.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обработке документов, подготовке отчетов (документов), предоставлению информации в связи с осуществлением деятельности управляющей компании инвестиционных фондов, паевых инвестиционных фондов и негосударственных пенсионных фондов.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предоставлению консультаций в области инвестиций.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осуществлению функций удостоверяющего центра в связи с оказанием услуг клиентам на рынке ценных бумаг.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предоставлению клиентам управляющей компании инвестиционных фондов, паевых инвестиционных фондов и негосударственных пенсионных фондов программных и (или) технических сре</w:t>
      </w:r>
      <w:proofErr w:type="gramStart"/>
      <w:r w:rsidRPr="00A037F4">
        <w:t>дств дл</w:t>
      </w:r>
      <w:proofErr w:type="gramEnd"/>
      <w:r w:rsidRPr="00A037F4">
        <w:t>я удаленного доступа к ее услугам на рынке ценных бумаг.</w:t>
      </w:r>
    </w:p>
    <w:p w:rsidR="00EB4C56" w:rsidRPr="00A037F4" w:rsidRDefault="00EB4C56">
      <w:pPr>
        <w:pStyle w:val="ConsPlusNormal"/>
        <w:ind w:firstLine="540"/>
        <w:jc w:val="both"/>
      </w:pPr>
    </w:p>
    <w:p w:rsidR="00EB4C56" w:rsidRPr="00A037F4" w:rsidRDefault="00EB4C56">
      <w:pPr>
        <w:pStyle w:val="ConsPlusNormal"/>
        <w:jc w:val="center"/>
        <w:outlineLvl w:val="1"/>
      </w:pPr>
      <w:r w:rsidRPr="00A037F4">
        <w:lastRenderedPageBreak/>
        <w:t xml:space="preserve">8. Услуги </w:t>
      </w:r>
      <w:hyperlink r:id="rId25" w:history="1">
        <w:r w:rsidRPr="00A037F4">
          <w:t>клиринговой</w:t>
        </w:r>
      </w:hyperlink>
      <w:r w:rsidRPr="00A037F4">
        <w:t xml:space="preserve"> организации, непосредственно</w:t>
      </w:r>
    </w:p>
    <w:p w:rsidR="00EB4C56" w:rsidRPr="00A037F4" w:rsidRDefault="00EB4C56">
      <w:pPr>
        <w:pStyle w:val="ConsPlusNormal"/>
        <w:jc w:val="center"/>
      </w:pPr>
      <w:r w:rsidRPr="00A037F4">
        <w:t>связанные с услугами, которые оказываются клиринговой</w:t>
      </w:r>
    </w:p>
    <w:p w:rsidR="00EB4C56" w:rsidRPr="00A037F4" w:rsidRDefault="00EB4C56">
      <w:pPr>
        <w:pStyle w:val="ConsPlusNormal"/>
        <w:jc w:val="center"/>
      </w:pPr>
      <w:r w:rsidRPr="00A037F4">
        <w:t>организацией в рамках лицензируемой деятельности</w:t>
      </w:r>
    </w:p>
    <w:p w:rsidR="00EB4C56" w:rsidRPr="00A037F4" w:rsidRDefault="00EB4C56">
      <w:pPr>
        <w:pStyle w:val="ConsPlusNormal"/>
        <w:ind w:firstLine="540"/>
        <w:jc w:val="both"/>
      </w:pP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обработке документов участников клиринга, подготовке отчетов (документов) и по предоставлению информации участникам клиринга.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в связи с осуществлением клиринговой организацией функций центрального контрагента.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проверке соответствия лиц, в том числе участников клиринга, требованиям к лицам, которые могут являться участниками клиринга.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 xml:space="preserve">Услуги в связи с ведением реестра договоров, заключенных на условиях генерального соглашения (единого договора) в соответствии с </w:t>
      </w:r>
      <w:hyperlink r:id="rId26" w:history="1">
        <w:r w:rsidRPr="00A037F4">
          <w:t>пунктом 6 статьи 51.5</w:t>
        </w:r>
      </w:hyperlink>
      <w:r w:rsidRPr="00A037F4">
        <w:t xml:space="preserve"> Федерального закона "О рынке ценных бумаг".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осуществлению функций удостоверяющего центра в связи с оказанием услуг клиентам на рынке ценных бумаг, товарных и валютных рынках.</w:t>
      </w:r>
    </w:p>
    <w:p w:rsidR="00EB4C56" w:rsidRPr="00A037F4" w:rsidRDefault="00EB4C56">
      <w:pPr>
        <w:pStyle w:val="ConsPlusNormal"/>
        <w:jc w:val="both"/>
      </w:pPr>
      <w:r w:rsidRPr="00A037F4">
        <w:t xml:space="preserve">(в ред. </w:t>
      </w:r>
      <w:hyperlink r:id="rId27" w:history="1">
        <w:r w:rsidRPr="00A037F4">
          <w:t>Постановления</w:t>
        </w:r>
      </w:hyperlink>
      <w:r w:rsidRPr="00A037F4">
        <w:t xml:space="preserve"> Правительства РФ от 20.03.2014 N 212)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предоставлению клиентам клиринговой организации программных и (или) технических сре</w:t>
      </w:r>
      <w:proofErr w:type="gramStart"/>
      <w:r w:rsidRPr="00A037F4">
        <w:t>дств дл</w:t>
      </w:r>
      <w:proofErr w:type="gramEnd"/>
      <w:r w:rsidRPr="00A037F4">
        <w:t>я удаленного доступа к ее услугам на рынке ценных бумаг, товарных и валютных рынках.</w:t>
      </w:r>
    </w:p>
    <w:p w:rsidR="00EB4C56" w:rsidRPr="00A037F4" w:rsidRDefault="00EB4C56">
      <w:pPr>
        <w:pStyle w:val="ConsPlusNormal"/>
        <w:jc w:val="both"/>
      </w:pPr>
      <w:r w:rsidRPr="00A037F4">
        <w:t xml:space="preserve">(в ред. </w:t>
      </w:r>
      <w:hyperlink r:id="rId28" w:history="1">
        <w:r w:rsidRPr="00A037F4">
          <w:t>Постановления</w:t>
        </w:r>
      </w:hyperlink>
      <w:r w:rsidRPr="00A037F4">
        <w:t xml:space="preserve"> Правительства РФ от 20.03.2014 N 212)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 xml:space="preserve">Услуги, предусмотренные </w:t>
      </w:r>
      <w:hyperlink r:id="rId29" w:history="1">
        <w:r w:rsidRPr="00A037F4">
          <w:t>пунктом 18 статьи 51.3</w:t>
        </w:r>
      </w:hyperlink>
      <w:r w:rsidRPr="00A037F4">
        <w:t xml:space="preserve"> Федерального закона "О рынке ценных бумаг".</w:t>
      </w:r>
    </w:p>
    <w:p w:rsidR="00EB4C56" w:rsidRPr="00A037F4" w:rsidRDefault="00EB4C56">
      <w:pPr>
        <w:pStyle w:val="ConsPlusNormal"/>
        <w:ind w:firstLine="540"/>
        <w:jc w:val="both"/>
      </w:pPr>
    </w:p>
    <w:p w:rsidR="00EB4C56" w:rsidRPr="00A037F4" w:rsidRDefault="00EB4C56">
      <w:pPr>
        <w:pStyle w:val="ConsPlusNormal"/>
        <w:jc w:val="center"/>
        <w:outlineLvl w:val="1"/>
      </w:pPr>
      <w:r w:rsidRPr="00A037F4">
        <w:t>9. Услуги организатора торговли, непосредственно</w:t>
      </w:r>
    </w:p>
    <w:p w:rsidR="00EB4C56" w:rsidRPr="00A037F4" w:rsidRDefault="00EB4C56">
      <w:pPr>
        <w:pStyle w:val="ConsPlusNormal"/>
        <w:jc w:val="center"/>
      </w:pPr>
      <w:r w:rsidRPr="00A037F4">
        <w:t>связанные с услугами, которые оказываются организатором</w:t>
      </w:r>
    </w:p>
    <w:p w:rsidR="00EB4C56" w:rsidRPr="00A037F4" w:rsidRDefault="00EB4C56">
      <w:pPr>
        <w:pStyle w:val="ConsPlusNormal"/>
        <w:jc w:val="center"/>
      </w:pPr>
      <w:r w:rsidRPr="00A037F4">
        <w:t>торговли в рамках лицензируемой деятельности</w:t>
      </w:r>
    </w:p>
    <w:p w:rsidR="00EB4C56" w:rsidRPr="00A037F4" w:rsidRDefault="00EB4C56">
      <w:pPr>
        <w:pStyle w:val="ConsPlusNormal"/>
        <w:ind w:firstLine="540"/>
        <w:jc w:val="both"/>
      </w:pP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допуску к участию в организованных торгах.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обработке документов участников торгов, подготовке отчетов (документов) участникам торгов в связи с осуществлением деятельности организатора торговли.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допуску товаров и (или) иностранной валюты к организованным торгам.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листингу ценных бумаг.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предоставлению информации, имеющейся у организатора торговли в связи с осуществлением деятельности организатора торговли.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 xml:space="preserve">Услуги в связи с ведением реестра договоров, заключенных на условиях генерального соглашения (единого договора) в соответствии с </w:t>
      </w:r>
      <w:hyperlink r:id="rId30" w:history="1">
        <w:r w:rsidRPr="00A037F4">
          <w:t>пунктом 6 статьи 51.5</w:t>
        </w:r>
      </w:hyperlink>
      <w:r w:rsidRPr="00A037F4">
        <w:t xml:space="preserve"> Федерального закона "О рынке ценных бумаг".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осуществлению функций удостоверяющего центра в связи с оказанием услуг клиентам на рынке ценных бумаг, товарных и валютных рынках.</w:t>
      </w:r>
    </w:p>
    <w:p w:rsidR="00EB4C56" w:rsidRPr="00A037F4" w:rsidRDefault="00EB4C56">
      <w:pPr>
        <w:pStyle w:val="ConsPlusNormal"/>
        <w:jc w:val="both"/>
      </w:pPr>
      <w:r w:rsidRPr="00A037F4">
        <w:t xml:space="preserve">(в ред. </w:t>
      </w:r>
      <w:hyperlink r:id="rId31" w:history="1">
        <w:r w:rsidRPr="00A037F4">
          <w:t>Постановления</w:t>
        </w:r>
      </w:hyperlink>
      <w:r w:rsidRPr="00A037F4">
        <w:t xml:space="preserve"> Правительства РФ от 20.03.2014 N 212)</w:t>
      </w:r>
    </w:p>
    <w:p w:rsidR="00EB4C56" w:rsidRPr="00A037F4" w:rsidRDefault="00EB4C56">
      <w:pPr>
        <w:pStyle w:val="ConsPlusNormal"/>
        <w:ind w:firstLine="540"/>
        <w:jc w:val="both"/>
      </w:pPr>
      <w:r w:rsidRPr="00A037F4">
        <w:t>Услуги по предоставлению клиентам организатора торговли программных и (или) технических сре</w:t>
      </w:r>
      <w:proofErr w:type="gramStart"/>
      <w:r w:rsidRPr="00A037F4">
        <w:t>дств дл</w:t>
      </w:r>
      <w:proofErr w:type="gramEnd"/>
      <w:r w:rsidRPr="00A037F4">
        <w:t>я удаленного доступа к его услугам на рынке ценных бумаг, товарных и валютных рынках.</w:t>
      </w:r>
    </w:p>
    <w:p w:rsidR="00EB4C56" w:rsidRPr="00A037F4" w:rsidRDefault="00EB4C56">
      <w:pPr>
        <w:pStyle w:val="ConsPlusNormal"/>
        <w:jc w:val="both"/>
      </w:pPr>
      <w:r w:rsidRPr="00A037F4">
        <w:t xml:space="preserve">(в ред. </w:t>
      </w:r>
      <w:hyperlink r:id="rId32" w:history="1">
        <w:r w:rsidRPr="00A037F4">
          <w:t>Постановления</w:t>
        </w:r>
      </w:hyperlink>
      <w:r w:rsidRPr="00A037F4">
        <w:t xml:space="preserve"> Правительства РФ от 20.03.2014 N 212)</w:t>
      </w:r>
    </w:p>
    <w:p w:rsidR="00EB4C56" w:rsidRPr="00A037F4" w:rsidRDefault="00EB4C56">
      <w:pPr>
        <w:pStyle w:val="ConsPlusNormal"/>
        <w:ind w:firstLine="540"/>
        <w:jc w:val="both"/>
      </w:pPr>
    </w:p>
    <w:p w:rsidR="00EB4C56" w:rsidRPr="00A037F4" w:rsidRDefault="00EB4C56">
      <w:pPr>
        <w:pStyle w:val="ConsPlusNormal"/>
        <w:ind w:firstLine="540"/>
        <w:jc w:val="both"/>
      </w:pPr>
    </w:p>
    <w:p w:rsidR="00EB4C56" w:rsidRPr="00A037F4" w:rsidRDefault="00EB4C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F1C11" w:rsidRPr="00A037F4" w:rsidRDefault="001F1C11"/>
    <w:sectPr w:rsidR="001F1C11" w:rsidRPr="00A037F4" w:rsidSect="008A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56"/>
    <w:rsid w:val="001F1C11"/>
    <w:rsid w:val="009E0235"/>
    <w:rsid w:val="00A037F4"/>
    <w:rsid w:val="00CA1F55"/>
    <w:rsid w:val="00EB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C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4C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4C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C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4C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4C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C901B33B487A93C829AAD74FB898EE3AE523562872FA17C647E77B24A84F401279E81C7Ew5k8M" TargetMode="External"/><Relationship Id="rId13" Type="http://schemas.openxmlformats.org/officeDocument/2006/relationships/hyperlink" Target="consultantplus://offline/ref=69C901B33B487A93C829AAD74FB898EE3AE523562872FA17C647E77B24A84F401279E81F77582E15wDkBM" TargetMode="External"/><Relationship Id="rId18" Type="http://schemas.openxmlformats.org/officeDocument/2006/relationships/hyperlink" Target="consultantplus://offline/ref=69C901B33B487A93C829AAD74FB898EE3AE5225E2A72FA17C647E77B24A84F401279E81F77582616wDkFM" TargetMode="External"/><Relationship Id="rId26" Type="http://schemas.openxmlformats.org/officeDocument/2006/relationships/hyperlink" Target="consultantplus://offline/ref=69C901B33B487A93C829AAD74FB898EE3AE523562872FA17C647E77B24A84F401279E81F765Ew2kB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9C901B33B487A93C829AAD74FB898EE3AE5225E2A72FA17C647E77B24A84F401279E81F77582C10wDkF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9C901B33B487A93C829AAD74FB898EE39E323592C7BFA17C647E77B24A84F401279E81F77582E11wDk9M" TargetMode="External"/><Relationship Id="rId12" Type="http://schemas.openxmlformats.org/officeDocument/2006/relationships/hyperlink" Target="consultantplus://offline/ref=69C901B33B487A93C829AAD74FB898EE3AE523562872FA17C647E77B24wAk8M" TargetMode="External"/><Relationship Id="rId17" Type="http://schemas.openxmlformats.org/officeDocument/2006/relationships/hyperlink" Target="consultantplus://offline/ref=69C901B33B487A93C829AAD74FB898EE3AE523562872FA17C647E77B24A84F401279E81D73w5kCM" TargetMode="External"/><Relationship Id="rId25" Type="http://schemas.openxmlformats.org/officeDocument/2006/relationships/hyperlink" Target="consultantplus://offline/ref=69C901B33B487A93C829AAD74FB898EE39ED21562872FA17C647E77B24A84F401279E81F77582E12wDkE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C901B33B487A93C829AAD74FB898EE3AE523562872FA17C647E77B24A84F401279E81870w5k8M" TargetMode="External"/><Relationship Id="rId20" Type="http://schemas.openxmlformats.org/officeDocument/2006/relationships/hyperlink" Target="consultantplus://offline/ref=69C901B33B487A93C829AAD74FB898EE3AE523562872FA17C647E77B24A84F401279E81F77582E19wDk5M" TargetMode="External"/><Relationship Id="rId29" Type="http://schemas.openxmlformats.org/officeDocument/2006/relationships/hyperlink" Target="consultantplus://offline/ref=69C901B33B487A93C829AAD74FB898EE3AE523562872FA17C647E77B24A84F401279E81D73w5k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C901B33B487A93C829AAD74FB898EE3AE5235D277CFA17C647E77B24A84F401279E816775Bw2k8M" TargetMode="External"/><Relationship Id="rId11" Type="http://schemas.openxmlformats.org/officeDocument/2006/relationships/hyperlink" Target="consultantplus://offline/ref=69C901B33B487A93C829AAD74FB898EE3AE523562872FA17C647E77B24A84F401279E81D73w5kCM" TargetMode="External"/><Relationship Id="rId24" Type="http://schemas.openxmlformats.org/officeDocument/2006/relationships/hyperlink" Target="consultantplus://offline/ref=69C901B33B487A93C829AAD74FB898EE3AE5225E2A72FA17C647E77B24A84F401279E81F77582918wDkAM" TargetMode="External"/><Relationship Id="rId32" Type="http://schemas.openxmlformats.org/officeDocument/2006/relationships/hyperlink" Target="consultantplus://offline/ref=69C901B33B487A93C829AAD74FB898EE39E323592C7BFA17C647E77B24A84F401279E81F77582E11wDkBM" TargetMode="External"/><Relationship Id="rId5" Type="http://schemas.openxmlformats.org/officeDocument/2006/relationships/hyperlink" Target="consultantplus://offline/ref=69C901B33B487A93C829AAD74FB898EE39E323592C7BFA17C647E77B24A84F401279E81F77582E11wDk9M" TargetMode="External"/><Relationship Id="rId15" Type="http://schemas.openxmlformats.org/officeDocument/2006/relationships/hyperlink" Target="consultantplus://offline/ref=69C901B33B487A93C829AAD74FB898EE3AE523562872FA17C647E77B24A84F401279E81F77582E17wDk8M" TargetMode="External"/><Relationship Id="rId23" Type="http://schemas.openxmlformats.org/officeDocument/2006/relationships/hyperlink" Target="consultantplus://offline/ref=69C901B33B487A93C829AAD74FB898EE3AE5225E277CFA17C647E77B24wAk8M" TargetMode="External"/><Relationship Id="rId28" Type="http://schemas.openxmlformats.org/officeDocument/2006/relationships/hyperlink" Target="consultantplus://offline/ref=69C901B33B487A93C829AAD74FB898EE39E323592C7BFA17C647E77B24A84F401279E81F77582E11wDkAM" TargetMode="External"/><Relationship Id="rId10" Type="http://schemas.openxmlformats.org/officeDocument/2006/relationships/hyperlink" Target="consultantplus://offline/ref=69C901B33B487A93C829AAD74FB898EE3AE523562872FA17C647E77B24A84F401279E81870w5k8M" TargetMode="External"/><Relationship Id="rId19" Type="http://schemas.openxmlformats.org/officeDocument/2006/relationships/hyperlink" Target="consultantplus://offline/ref=69C901B33B487A93C829AAD74FB898EE3AE5225E2A72FA17C647E77B24A84F401279E81F77582C10wDk4M" TargetMode="External"/><Relationship Id="rId31" Type="http://schemas.openxmlformats.org/officeDocument/2006/relationships/hyperlink" Target="consultantplus://offline/ref=69C901B33B487A93C829AAD74FB898EE39E323592C7BFA17C647E77B24A84F401279E81F77582E11wDk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C901B33B487A93C829AAD74FB898EE3AE5225E2A72FA17C647E77B24A84F401279E81F77582C10wDkFM" TargetMode="External"/><Relationship Id="rId14" Type="http://schemas.openxmlformats.org/officeDocument/2006/relationships/hyperlink" Target="consultantplus://offline/ref=69C901B33B487A93C829AAD74FB898EE3AE523562872FA17C647E77B24A84F401279E81C7Ew5kEM" TargetMode="External"/><Relationship Id="rId22" Type="http://schemas.openxmlformats.org/officeDocument/2006/relationships/hyperlink" Target="consultantplus://offline/ref=69C901B33B487A93C829AAD74FB898EE3AE523562872FA17C647E77B24A84F401279E81870w5k8M" TargetMode="External"/><Relationship Id="rId27" Type="http://schemas.openxmlformats.org/officeDocument/2006/relationships/hyperlink" Target="consultantplus://offline/ref=69C901B33B487A93C829AAD74FB898EE39E323592C7BFA17C647E77B24A84F401279E81F77582E11wDkAM" TargetMode="External"/><Relationship Id="rId30" Type="http://schemas.openxmlformats.org/officeDocument/2006/relationships/hyperlink" Target="consultantplus://offline/ref=69C901B33B487A93C829AAD74FB898EE3AE523562872FA17C647E77B24A84F401279E81F765Ew2k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2</cp:revision>
  <dcterms:created xsi:type="dcterms:W3CDTF">2017-02-06T12:36:00Z</dcterms:created>
  <dcterms:modified xsi:type="dcterms:W3CDTF">2017-02-14T08:34:00Z</dcterms:modified>
</cp:coreProperties>
</file>