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65" w:rsidRPr="001959E6" w:rsidRDefault="00E24065">
      <w:pPr>
        <w:pStyle w:val="ConsPlusNormal"/>
        <w:jc w:val="both"/>
        <w:outlineLvl w:val="0"/>
      </w:pPr>
      <w:bookmarkStart w:id="0" w:name="_GoBack"/>
    </w:p>
    <w:p w:rsidR="00E24065" w:rsidRPr="001959E6" w:rsidRDefault="00E240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24065" w:rsidRPr="001959E6" w:rsidRDefault="00E24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4065" w:rsidRPr="001959E6" w:rsidRDefault="00E24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4065" w:rsidRPr="001959E6" w:rsidRDefault="00E24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от 3 ноября 2011 г. N 902</w:t>
      </w:r>
    </w:p>
    <w:p w:rsidR="00E24065" w:rsidRPr="001959E6" w:rsidRDefault="00E24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4065" w:rsidRPr="001959E6" w:rsidRDefault="00E24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О ПОРЯДКЕ ОПРЕДЕЛЕНИЯ</w:t>
      </w:r>
    </w:p>
    <w:p w:rsidR="00E24065" w:rsidRPr="001959E6" w:rsidRDefault="00E24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И ОФИЦИАЛЬНОГО ОПУБЛИКОВАНИЯ КОЭФФИЦИЕНТОВ-ДЕФЛЯТОРОВ</w:t>
      </w:r>
    </w:p>
    <w:p w:rsidR="00E24065" w:rsidRPr="001959E6" w:rsidRDefault="00E24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К СТАВКЕ НАЛОГА НА ДОБЫЧУ ПОЛЕЗНЫХ ИСКОПАЕМЫХ</w:t>
      </w:r>
    </w:p>
    <w:p w:rsidR="00E24065" w:rsidRPr="001959E6" w:rsidRDefault="00E24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ПРИ ДОБЫЧЕ УГЛЯ</w:t>
      </w: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hyperlink r:id="rId5" w:history="1">
        <w:r w:rsidRPr="001959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59E6">
        <w:rPr>
          <w:rFonts w:ascii="Times New Roman" w:hAnsi="Times New Roman" w:cs="Times New Roman"/>
          <w:sz w:val="28"/>
          <w:szCs w:val="28"/>
        </w:rPr>
        <w:t xml:space="preserve"> Российской Федерации Правительство Российской Федерации постановляет:</w:t>
      </w: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1" w:history="1">
        <w:r w:rsidRPr="001959E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959E6">
        <w:rPr>
          <w:rFonts w:ascii="Times New Roman" w:hAnsi="Times New Roman" w:cs="Times New Roman"/>
          <w:sz w:val="28"/>
          <w:szCs w:val="28"/>
        </w:rPr>
        <w:t xml:space="preserve"> определения и официального опубликования коэффициентов-дефляторов к ставке налога на добычу полезных ископаемых при добыче угля.</w:t>
      </w: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2. Министерству экономического развития Российской Федерации:</w:t>
      </w: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 xml:space="preserve">в 2-месячный срок утвердить </w:t>
      </w:r>
      <w:hyperlink r:id="rId6" w:history="1">
        <w:r w:rsidRPr="001959E6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1959E6">
        <w:rPr>
          <w:rFonts w:ascii="Times New Roman" w:hAnsi="Times New Roman" w:cs="Times New Roman"/>
          <w:sz w:val="28"/>
          <w:szCs w:val="28"/>
        </w:rPr>
        <w:t xml:space="preserve"> расчета коэффициентов-дефляторов к ставке налога на добычу полезных ископаемых при добыче угля;</w:t>
      </w: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 xml:space="preserve">обеспечивать в соответствии с </w:t>
      </w:r>
      <w:hyperlink w:anchor="P31" w:history="1">
        <w:r w:rsidRPr="001959E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959E6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Постановлением, определение и официальное опубликование коэффициентов-дефляторов к ставке налога на добычу полезных ископаемых при добыче угля.</w:t>
      </w: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 xml:space="preserve">3. Федеральной службе государственной статистики организовать сбор информации, необходимой для определения коэффициентов-дефляторов к ставке налога на добычу полезных ископаемых при добыче угля в соответствии с </w:t>
      </w:r>
      <w:hyperlink w:anchor="P31" w:history="1">
        <w:r w:rsidRPr="001959E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959E6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Постановлением, и обеспечивать ее ежемесячное представление в Министерство экономического развития Российской Федерации.</w:t>
      </w:r>
    </w:p>
    <w:p w:rsidR="00E24065" w:rsidRPr="001959E6" w:rsidRDefault="00E24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4065" w:rsidRPr="001959E6" w:rsidRDefault="00E24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24065" w:rsidRPr="001959E6" w:rsidRDefault="00E24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24065" w:rsidRPr="001959E6" w:rsidRDefault="00E24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В.ПУТИН</w:t>
      </w:r>
    </w:p>
    <w:p w:rsidR="00E24065" w:rsidRPr="001959E6" w:rsidRDefault="00E24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4065" w:rsidRPr="001959E6" w:rsidRDefault="00E24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4065" w:rsidRPr="001959E6" w:rsidRDefault="00E24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4065" w:rsidRPr="001959E6" w:rsidRDefault="00E24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4065" w:rsidRPr="001959E6" w:rsidRDefault="00E24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4065" w:rsidRPr="001959E6" w:rsidRDefault="00E24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Утверждены</w:t>
      </w:r>
    </w:p>
    <w:p w:rsidR="00E24065" w:rsidRPr="001959E6" w:rsidRDefault="00E24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24065" w:rsidRPr="001959E6" w:rsidRDefault="00E24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24065" w:rsidRPr="001959E6" w:rsidRDefault="00E24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от 3 ноября 2011 г. N 902</w:t>
      </w:r>
    </w:p>
    <w:p w:rsidR="00E24065" w:rsidRPr="001959E6" w:rsidRDefault="00E24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4065" w:rsidRPr="001959E6" w:rsidRDefault="00E24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1959E6">
        <w:rPr>
          <w:rFonts w:ascii="Times New Roman" w:hAnsi="Times New Roman" w:cs="Times New Roman"/>
          <w:sz w:val="28"/>
          <w:szCs w:val="28"/>
        </w:rPr>
        <w:lastRenderedPageBreak/>
        <w:t>ПРАВИЛА</w:t>
      </w:r>
    </w:p>
    <w:p w:rsidR="00E24065" w:rsidRPr="001959E6" w:rsidRDefault="00E24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ОПРЕДЕЛЕНИЯ И ОФИЦИАЛЬНОГО ОПУБЛИКОВАНИЯ</w:t>
      </w:r>
    </w:p>
    <w:p w:rsidR="00E24065" w:rsidRPr="001959E6" w:rsidRDefault="00E24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КОЭФФИЦИЕНТОВ-ДЕФЛЯТОРОВ К СТАВКЕ НАЛОГА НА ДОБЫЧУ</w:t>
      </w:r>
    </w:p>
    <w:p w:rsidR="00E24065" w:rsidRPr="001959E6" w:rsidRDefault="00E24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ПОЛЕЗНЫХ ИСКОПАЕМЫХ ПРИ ДОБЫЧЕ УГЛЯ</w:t>
      </w: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и официального опубликования коэффициентов-дефляторов к </w:t>
      </w:r>
      <w:hyperlink r:id="rId7" w:history="1">
        <w:r w:rsidRPr="001959E6">
          <w:rPr>
            <w:rFonts w:ascii="Times New Roman" w:hAnsi="Times New Roman" w:cs="Times New Roman"/>
            <w:sz w:val="28"/>
            <w:szCs w:val="28"/>
          </w:rPr>
          <w:t>ставке налога</w:t>
        </w:r>
      </w:hyperlink>
      <w:r w:rsidRPr="001959E6">
        <w:rPr>
          <w:rFonts w:ascii="Times New Roman" w:hAnsi="Times New Roman" w:cs="Times New Roman"/>
          <w:sz w:val="28"/>
          <w:szCs w:val="28"/>
        </w:rPr>
        <w:t xml:space="preserve"> на добычу полезных ископаемых при добыче угля (далее - коэффициенты-дефляторы) по каждому виду угля, указанному в </w:t>
      </w:r>
      <w:hyperlink r:id="rId8" w:history="1">
        <w:r w:rsidRPr="001959E6">
          <w:rPr>
            <w:rFonts w:ascii="Times New Roman" w:hAnsi="Times New Roman" w:cs="Times New Roman"/>
            <w:sz w:val="28"/>
            <w:szCs w:val="28"/>
          </w:rPr>
          <w:t>подпункте 1.1 пункта 2 статьи 337</w:t>
        </w:r>
      </w:hyperlink>
      <w:r w:rsidRPr="001959E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>2. Коэффициенты-дефляторы определяются Министерством экономического развития Российской Федерации ежеквартально на каждый следующий квартал.</w:t>
      </w: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 xml:space="preserve">3. Коэффициенты-дефляторы определяются на основании информации об изменении цен производителей в среднем за квартал, предшествующий кварталу, на который определяются коэффициенты-дефляторы, по каждому виду угля, указанному в </w:t>
      </w:r>
      <w:hyperlink r:id="rId9" w:history="1">
        <w:r w:rsidRPr="001959E6">
          <w:rPr>
            <w:rFonts w:ascii="Times New Roman" w:hAnsi="Times New Roman" w:cs="Times New Roman"/>
            <w:sz w:val="28"/>
            <w:szCs w:val="28"/>
          </w:rPr>
          <w:t>подпункте 1.1 пункта 2 статьи 337</w:t>
        </w:r>
      </w:hyperlink>
      <w:r w:rsidRPr="001959E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 xml:space="preserve">4. Информация об изменении цен производителей по месяцам в квартале, предшествующем кварталу, на который определяются коэффициенты-дефляторы, по каждому виду угля, указанному в </w:t>
      </w:r>
      <w:hyperlink r:id="rId10" w:history="1">
        <w:r w:rsidRPr="001959E6">
          <w:rPr>
            <w:rFonts w:ascii="Times New Roman" w:hAnsi="Times New Roman" w:cs="Times New Roman"/>
            <w:sz w:val="28"/>
            <w:szCs w:val="28"/>
          </w:rPr>
          <w:t>подпункте 1.1 пункта 2 статьи 337</w:t>
        </w:r>
      </w:hyperlink>
      <w:r w:rsidRPr="001959E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представляется Федеральной службой государственной статистики в Министерство экономического развития Российской Федерации ежемесячно, не позднее 10-го числа месяца, следующего за отчетным месяцем.</w:t>
      </w: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 xml:space="preserve">5. Коэффициенты-дефляторы определяются расчетным способом в соответствии с </w:t>
      </w:r>
      <w:hyperlink r:id="rId11" w:history="1">
        <w:r w:rsidRPr="001959E6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959E6">
        <w:rPr>
          <w:rFonts w:ascii="Times New Roman" w:hAnsi="Times New Roman" w:cs="Times New Roman"/>
          <w:sz w:val="28"/>
          <w:szCs w:val="28"/>
        </w:rPr>
        <w:t xml:space="preserve"> расчета коэффициентов-дефляторов к ставке налога на добычу полезных ископаемых при добыче угля, утвержденной Министерством экономического развития Российской Федерации.</w:t>
      </w: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Pr="001959E6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1959E6">
        <w:rPr>
          <w:rFonts w:ascii="Times New Roman" w:hAnsi="Times New Roman" w:cs="Times New Roman"/>
          <w:sz w:val="28"/>
          <w:szCs w:val="28"/>
        </w:rPr>
        <w:t xml:space="preserve"> о коэффициентах-дефляторах публикуется Министерством экономического развития Российской Федерации в "Российской газете" не позднее 1-го числа 2-го месяца квартала, на который определяются коэффициенты-дефляторы.</w:t>
      </w: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065" w:rsidRPr="001959E6" w:rsidRDefault="00E2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065" w:rsidRPr="001959E6" w:rsidRDefault="00E24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05D13" w:rsidRPr="001959E6" w:rsidRDefault="00F05D13"/>
    <w:sectPr w:rsidR="00F05D13" w:rsidRPr="001959E6" w:rsidSect="0039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65"/>
    <w:rsid w:val="001959E6"/>
    <w:rsid w:val="00E24065"/>
    <w:rsid w:val="00F0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784841A07695CEFA05D58EF52D2BE777EE09AD1E2F940D63CC6594DF9B4D3A5DA6FEE1C0BpBw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7784841A07695CEFA05D58EF52D2BE777EE09AD1E2F940D63CC6594DF9B4D3A5DA6FEF180EpBwAG" TargetMode="External"/><Relationship Id="rId12" Type="http://schemas.openxmlformats.org/officeDocument/2006/relationships/hyperlink" Target="consultantplus://offline/ref=047784841A07695CEFA05D58EF52D2BE747DEB9BD3EFF940D63CC6594DpFw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784841A07695CEFA05D58EF52D2BE747CED99D4E6F940D63CC6594DF9B4D3A5DA6FE9180CB373p1w4G" TargetMode="External"/><Relationship Id="rId11" Type="http://schemas.openxmlformats.org/officeDocument/2006/relationships/hyperlink" Target="consultantplus://offline/ref=047784841A07695CEFA05D58EF52D2BE747CED99D4E6F940D63CC6594DF9B4D3A5DA6FE9180CB373p1w4G" TargetMode="External"/><Relationship Id="rId5" Type="http://schemas.openxmlformats.org/officeDocument/2006/relationships/hyperlink" Target="consultantplus://offline/ref=047784841A07695CEFA05D58EF52D2BE777EE09AD1E2F940D63CC6594DF9B4D3A5DA6FEF180ApBw6G" TargetMode="External"/><Relationship Id="rId10" Type="http://schemas.openxmlformats.org/officeDocument/2006/relationships/hyperlink" Target="consultantplus://offline/ref=047784841A07695CEFA05D58EF52D2BE777EE09AD1E2F940D63CC6594DF9B4D3A5DA6FEE1C0BpBw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784841A07695CEFA05D58EF52D2BE777EE09AD1E2F940D63CC6594DF9B4D3A5DA6FEE1C0BpBw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Любовь Валерьевна</dc:creator>
  <cp:keywords/>
  <dc:description/>
  <cp:lastModifiedBy>Войстрикова Елена Владимировна</cp:lastModifiedBy>
  <cp:revision>3</cp:revision>
  <dcterms:created xsi:type="dcterms:W3CDTF">2016-12-28T06:48:00Z</dcterms:created>
  <dcterms:modified xsi:type="dcterms:W3CDTF">2017-02-14T09:06:00Z</dcterms:modified>
</cp:coreProperties>
</file>