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9E" w:rsidRPr="00EE2922" w:rsidRDefault="0054329E">
      <w:pPr>
        <w:pStyle w:val="ConsPlusNormal"/>
        <w:outlineLvl w:val="0"/>
        <w:rPr>
          <w:color w:val="000000" w:themeColor="text1"/>
        </w:rPr>
      </w:pPr>
      <w:r w:rsidRPr="00EE2922">
        <w:rPr>
          <w:color w:val="000000" w:themeColor="text1"/>
        </w:rPr>
        <w:t>Зарегистрировано в Минюсте России 8 мая 2015 г. N 37189</w:t>
      </w:r>
    </w:p>
    <w:p w:rsidR="0054329E" w:rsidRPr="00EE2922" w:rsidRDefault="0054329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МИНИСТЕРСТВО ФИНАНСОВ РОССИЙСКОЙ ФЕДЕРАЦИИ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ПРИКАЗ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от 30 декабря 2014 г. N 177н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ОБ УТВЕРЖДЕНИИ АДМИНИСТРАТИВНОГО РЕГЛАМЕНТА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 НАЛОГОВОЙ СЛУЖБОЙ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 ПО ПРЕДОСТАВЛЕНИЮ ЗАИНТЕРЕСОВАННЫМ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ЛИЦАМ СВЕДЕНИЙ, СОДЕРЖАЩИХСЯ В РЕЕСТРЕ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</w:t>
      </w:r>
    </w:p>
    <w:p w:rsidR="0054329E" w:rsidRPr="00EE2922" w:rsidRDefault="0054329E">
      <w:pPr>
        <w:spacing w:after="1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9, ст. 1283) приказываю: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(преамбула в ред. Приказа Минфина России </w:t>
      </w:r>
      <w:bookmarkStart w:id="0" w:name="_GoBack"/>
      <w:bookmarkEnd w:id="0"/>
      <w:r w:rsidRPr="00EE2922">
        <w:rPr>
          <w:color w:val="000000" w:themeColor="text1"/>
        </w:rPr>
        <w:t>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1. Утвердить прилагаемый Административный регламент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2. Федеральной налоговой службе (М.В. </w:t>
      </w:r>
      <w:proofErr w:type="spellStart"/>
      <w:r w:rsidRPr="00EE2922">
        <w:rPr>
          <w:color w:val="000000" w:themeColor="text1"/>
        </w:rPr>
        <w:t>Мишустину</w:t>
      </w:r>
      <w:proofErr w:type="spellEnd"/>
      <w:r w:rsidRPr="00EE2922">
        <w:rPr>
          <w:color w:val="000000" w:themeColor="text1"/>
        </w:rPr>
        <w:t>) обеспечить выполнение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Министр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А.Г.СИЛУАНОВ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outlineLvl w:val="0"/>
        <w:rPr>
          <w:color w:val="000000" w:themeColor="text1"/>
        </w:rPr>
      </w:pPr>
      <w:r w:rsidRPr="00EE2922">
        <w:rPr>
          <w:color w:val="000000" w:themeColor="text1"/>
        </w:rPr>
        <w:t>Утвержден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приказом Министерства финансов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Российской Федерации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от 30.12.2014 N 177н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bookmarkStart w:id="1" w:name="P34"/>
      <w:bookmarkEnd w:id="1"/>
      <w:r w:rsidRPr="00EE2922">
        <w:rPr>
          <w:color w:val="000000" w:themeColor="text1"/>
        </w:rPr>
        <w:t>АДМИНИСТРАТИВНЫЙ РЕГЛАМЕНТ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 НАЛОГОВОЙ СЛУЖБОЙ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 ПО ПРЕДОСТАВЛЕНИЮ ЗАИНТЕРЕСОВАННЫМ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ЛИЦАМ СВЕДЕНИЙ, СОДЕРЖАЩИХСЯ В РЕЕСТРЕ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</w:t>
      </w:r>
    </w:p>
    <w:p w:rsidR="0054329E" w:rsidRPr="00EE2922" w:rsidRDefault="0054329E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922" w:rsidRPr="00EE2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Список изменяющих документов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(в ред. Приказа Минфина России от 14.02.2018 N 24н)</w:t>
            </w:r>
          </w:p>
        </w:tc>
      </w:tr>
    </w:tbl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1"/>
        <w:rPr>
          <w:color w:val="000000" w:themeColor="text1"/>
        </w:rPr>
      </w:pPr>
      <w:r w:rsidRPr="00EE2922">
        <w:rPr>
          <w:color w:val="000000" w:themeColor="text1"/>
        </w:rPr>
        <w:t>I. Общие положения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Предмет регулирования Административного регламента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1. Административный регламент предоставления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регламент) устанавливает сроки и последовательность административных процедур (действий) управлений ФНС России по субъектам Российской Федерации,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органы), подведомственной организации, уполномоченной на предоставление сведений в электронной форме (далее - уполномоченная организация), определяет порядок взаимодействия между территориальными налоговыми органами, уполномоченной организацией, их структурными подразделениями и должностными лицами, а также порядок взаимодействия территориальных налоговых органов с иными органами государственной власти, юридическими и физическими лицами при предоставлении государственной услуги по предоставлению содержащихся в Реестре сведений (далее - государственная услуга).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Круг заявителей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2. В целях Административного регламента заявителями признаются заинтересованные физические и юридические лица.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Требования к порядку информирования о предоставлении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2" w:name="P55"/>
      <w:bookmarkEnd w:id="2"/>
      <w:r w:rsidRPr="00EE2922">
        <w:rPr>
          <w:color w:val="000000" w:themeColor="text1"/>
        </w:rPr>
        <w:t>3. Информирование о предоставлении государственной услуги территориальными налоговыми органами осуществляется непосредственно в территориальных налоговых органах с использованием средств телефонной связи, в том числе телефона-автоинформатора, а также посредством размещения предусмотренных пунктами 4, 6 и 7 Административного регламента сведений в информационно-телекоммуникационной сети "Интернет".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6"/>
      <w:bookmarkEnd w:id="3"/>
      <w:r w:rsidRPr="00EE2922">
        <w:rPr>
          <w:color w:val="000000" w:themeColor="text1"/>
        </w:rPr>
        <w:t>4. Информация о месте нахождения, справочных телефонах и адресах официальных сайтов ФНС России, управлений ФНС России по субъектам Российской Федерации в информационно-телекоммуникационной сети "Интернет" приводится в приложении N 1 к Административному регламенту.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Информация о месте нахождения и справочных телефонах уполномоченной организации размещается на официальном сайте ФНС России в информационно-телекоммуникационной сети "Интернет".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Информация о месте нахождения, справочных телефонах, адресах электронной почты инспекций ФНС России по районам, районам в городах, городам без районного деления, инспекций ФНС России межрайонного уровня размещается на официальных сайтах управлений ФНС России по субъектам Российской Федерации в информационно-телекоммуникационной сети "Интернет".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9"/>
      <w:bookmarkEnd w:id="4"/>
      <w:r w:rsidRPr="00EE2922">
        <w:rPr>
          <w:color w:val="000000" w:themeColor="text1"/>
        </w:rPr>
        <w:t>5. Государственная услуга предоставляется в соответствии со следующим графиком (режимом) работы территориальных налоговых органов: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rPr>
          <w:color w:val="000000" w:themeColor="text1"/>
        </w:rPr>
        <w:sectPr w:rsidR="0054329E" w:rsidRPr="00EE2922" w:rsidSect="00694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140"/>
        <w:gridCol w:w="4175"/>
      </w:tblGrid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Понедельник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9.00 - 18.00</w:t>
            </w:r>
          </w:p>
        </w:tc>
      </w:tr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Вторник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9.00 - 18.00</w:t>
            </w:r>
          </w:p>
        </w:tc>
      </w:tr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Среда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9.00 - 18.00</w:t>
            </w:r>
          </w:p>
        </w:tc>
      </w:tr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Четверг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9.00 - 18.00</w:t>
            </w:r>
          </w:p>
        </w:tc>
      </w:tr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Пятница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9.00 - 16.45</w:t>
            </w:r>
          </w:p>
        </w:tc>
      </w:tr>
      <w:tr w:rsidR="00EE2922" w:rsidRPr="00EE2922"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Суббота, воскресенье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выходные дни</w:t>
            </w:r>
          </w:p>
        </w:tc>
      </w:tr>
    </w:tbl>
    <w:p w:rsidR="0054329E" w:rsidRPr="00EE2922" w:rsidRDefault="0054329E">
      <w:pPr>
        <w:rPr>
          <w:color w:val="000000" w:themeColor="text1"/>
        </w:rPr>
        <w:sectPr w:rsidR="0054329E" w:rsidRPr="00EE29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5" w:name="P80"/>
      <w:bookmarkEnd w:id="5"/>
      <w:r w:rsidRPr="00EE2922">
        <w:rPr>
          <w:color w:val="000000" w:themeColor="text1"/>
        </w:rPr>
        <w:t>6. Информация о графике (режиме) работы территориальных налоговых органов предоставляется по справочным телефонам, а также размещается на информационном стенде перед входом в здание территориального налогового органа 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81"/>
      <w:bookmarkEnd w:id="6"/>
      <w:r w:rsidRPr="00EE2922">
        <w:rPr>
          <w:color w:val="000000" w:themeColor="text1"/>
        </w:rPr>
        <w:t>7. В информационно-телекоммуникационной сети "Интернет" на официальных сайтах ФНС России и управлений ФНС России по субъектам Российской Федерации, многофункциональном центре предоставления государственных и муниципальных услуг (далее - МФЦ), на Едином портале государственных и муниципальных услуг (функций) (далее - Единый портал) размещаются извлечения из нормативных правовых актов Российской Федерации, регулирующих вопросы предоставления государственной услуги, включая Административный регламент (полная версия с приложениями размещается на официальном сайте ФНС России в информационно-телекоммуникационной сети "Интернет"):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82"/>
      <w:bookmarkEnd w:id="7"/>
      <w:r w:rsidRPr="00EE2922">
        <w:rPr>
          <w:color w:val="000000" w:themeColor="text1"/>
        </w:rPr>
        <w:t>а) об исчерпывающем перечне документов, необходимых для предоставления государственной услуги, и требования к оформлению указанных документов, а также о перечне документов, которые заявитель вправе представить по собственной инициативе;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о круге заявителей;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о сроке предоставления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г) о результатах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д) о размере платы, взимаемой за предоставление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е) об исчерпывающем перечне оснований для отказа в предоставлении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ж) о требованиях к порядку информирования о предоставлении государственной услуги, в том числе информирования о порядке сбора мнений о качестве предоставления государственной услуги для оценки эффективности деятельности руководителя территориального налогового органа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2017, N 15, ст. 2235) (далее - постановление Правительства Российской Федерации N 1284);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з)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и) форма запроса о предоставлении государственной услуги (приложение N 2 к Административному регламенту).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Информация на Едином портале, на официальных сайтах ФНС России и управлений ФНС России по субъектам Российской Федерации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EE2922">
        <w:rPr>
          <w:color w:val="000000" w:themeColor="text1"/>
        </w:rPr>
        <w:t>заявителя</w:t>
      </w:r>
      <w:proofErr w:type="gramEnd"/>
      <w:r w:rsidRPr="00EE2922">
        <w:rPr>
          <w:color w:val="000000" w:themeColor="text1"/>
        </w:rPr>
        <w:t xml:space="preserve"> или предоставление им персональных данных.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(п. 7 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94"/>
      <w:bookmarkEnd w:id="8"/>
      <w:r w:rsidRPr="00EE2922">
        <w:rPr>
          <w:color w:val="000000" w:themeColor="text1"/>
        </w:rPr>
        <w:t>8. На информационных стендах в помещениях территориальных налоговых органов, предназначенных для предоставления государственной услуги, размещается: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информация, предусмотренная пунктом 7 Административного регламента;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информация о графике (режиме) работы и размещении федеральных государственных гражданских служащих территориального налогового органа (далее - специалисты), осуществляющих прием (выдачу) документов, а также информирование о предоставлении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информация о графике приема заявителей (их уполномоченных представителей) руководителем (заместителями руководителя) территориального налогового органа.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9. Информирование о предоставлении государственной услуги осуществляется при непосредственном обращении заявителей в территориальные налоговые органы или по справочным телефонам указанных органов.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ожидания в очереди при осуществлении информирования о предоставлении государственной услуги составляет 15 минут.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10. При ответах по телефону на устные обращения заявителей специалисты подробно и в вежливой (корректной) форме информируют обратившихся по интересующим их вопросам предоставления государственной услуги. Ответ на телефонный звонок начинается с информации о наименовании налогового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Время разговора не должно превышать 10 минут.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При невозможности специалиста, принявшего телефонный звонок, самостоятельно ответить на поставленные вопросы телефонный звонок переадресовывается (переводится) специалисту, располагающему необходимой информацией, либо предоставляются сведения о способе получения такой информации.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11. Заявители (их уполномоченные представители), представившие непосредственно в территориальные налоговые органы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04"/>
      <w:bookmarkEnd w:id="9"/>
      <w:r w:rsidRPr="00EE2922">
        <w:rPr>
          <w:color w:val="000000" w:themeColor="text1"/>
        </w:rPr>
        <w:t>12. Информирование по вопросам о предоставлении государственной услуги осуществляется в соответствии с графиком (режимом) работы территориального налогового органа, установленным пунктом 5 Административного регламента.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1"/>
        <w:rPr>
          <w:color w:val="000000" w:themeColor="text1"/>
        </w:rPr>
      </w:pPr>
      <w:r w:rsidRPr="00EE2922">
        <w:rPr>
          <w:color w:val="000000" w:themeColor="text1"/>
        </w:rPr>
        <w:t>II. Стандарт предоставления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Наименование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13. Предоставление заинтересованным лицам сведений, содержащихся в Реестре дисквалифицированных лиц.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Наименование федерального органа исполнительной власти,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предоставляющего государственную услугу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14. Государственная услуга предоставляется ФНС России. Непосредственное предоставление заинтересованным лицам сведений, содержащихся в Реестре, осуществляют территориальные налоговые органы и уполномоченная организация.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15. При предоставлении государственной услуги территориальные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(пункт 3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3480; N 30, ст. 4084; N 51, ст. 6679; N 52, ст. 6961, 7009; 2014, N 26, ст. 3366; N 30, ст. 4264), подпункт "б"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Описание результата предоставления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16. Результатом предоставления государственной услуги является: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 (далее - Выписка);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предоставление справки об отсутствии в Реестре сведений о запрашиваемом лице (далее - Справка);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Срок предоставления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10" w:name="P127"/>
      <w:bookmarkEnd w:id="10"/>
      <w:r w:rsidRPr="00EE2922">
        <w:rPr>
          <w:color w:val="000000" w:themeColor="text1"/>
        </w:rPr>
        <w:t>17. Срок предоставления государственной услуги не должен превышать пяти рабочих дней со дня получения (регистрации) территориальным налоговым органом, уполномоченной организацией запроса о предоставлении государственной услуги (далее - запрос).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Перечень нормативных правовых актов, регулирующих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отношения, возникающие в связи с предоставлением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18. Государственная услуга предоставляется в соответствии с положениями: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Кодекса Российской Федерации об административных правонарушениях (Собрание законодательства Российской Федерации, 2002, N 1, ст. 1; 2018, N 11, ст. 1577);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б)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2018, N 11, ст. 1591) (далее - Федеральный закон от 24 ноября 1995 г. N 181-ФЗ);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9, ст. 1283) (далее - Федеральный закон от 27 июля 2010 г. N 210-ФЗ);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г)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2018, N 6, ст. 880);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д) постановления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2017, N 44, ст. 6523);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е) постановления Правительства Российской Федерации N 1284;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ж) постановления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з) постановления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и) приказа ФНС России от 31 декабря 2014 г. N 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информации" (зарегистрирован Министерством юстиции Российской Федерации 8 мая 2015 г., регистрационный N 37188).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(п. 18 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Исчерпывающий перечень документов, необходимых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соответствии с нормативными правовыми актами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для предоставления государственной услуги и услуг, которые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являются необходимыми и обязательными для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услуги, подлежащих представлению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заявителем, способы их получения заявителем, в том числе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электронной форме, порядок их представления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19. Предоставление государственной услуги осуществляется по запросу по форме согласно приложению N 2 к Административному регламенту.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случае, если в запросе, направленном в электронной форме или по почте, отсутствует информация о способе получения документа, являющегося результатом предоставления государственной услуги, указанный документ направляется заявителю соответственно на адрес электронной почты или почтовый адрес.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В случае, если запрос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(п. 19 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20. Запрос представляется: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на бумажном носителе - непосредственно заявителем (его уполномоченным представителем) или почтовым отправлением в территориальный налоговый орган, либо через МФЦ;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в электронной форме - заявителем с использованием информационно-телекоммуникационной сети "Интернет" через официальный сайт ФНС России в уполномоченную организацию.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Исчерпывающий перечень документов, необходимых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соответствии с нормативными правовыми актами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для предоставления государственной услуги, которые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находятся в распоряжении государственных органов, органов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местного самоуправления и иных органов, участвующих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предоставлении государственных или муниципальных услуг,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которые заявитель вправе представить, а также способы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их получения заявителями, в том числе в электронной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форме, порядок их представления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Запрет требовать от заявителя представления документов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информации или осуществления действий при предоставлении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22. Запрещается требовать от заявителя: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г. N 210-ФЗ.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Исчерпывающий перечень оснований для отказа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приеме документов, необходимых для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23. Основания для отказа в приеме документов, необходимых для предоставления государственной услуги, отсутствуют.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Исчерпывающий перечень оснований для приостановления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или отказа в предоставлении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24. Основания для приостановления предоставления государственной услуги отсутствуют.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25. Отказ в предоставлении государственной услуги осуществляется в случае наличия сведений о </w:t>
      </w:r>
      <w:proofErr w:type="spellStart"/>
      <w:r w:rsidRPr="00EE2922">
        <w:rPr>
          <w:color w:val="000000" w:themeColor="text1"/>
        </w:rPr>
        <w:t>непоступлении</w:t>
      </w:r>
      <w:proofErr w:type="spellEnd"/>
      <w:r w:rsidRPr="00EE2922">
        <w:rPr>
          <w:color w:val="000000" w:themeColor="text1"/>
        </w:rPr>
        <w:t xml:space="preserve"> платы, взимаемой за предоставление государственной услуги.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(п. 25 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Перечень услуг, которые являются необходимыми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обязательными для предоставления государственной услуги,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том числе сведения о документе (документах), выдаваемом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(выдаваемых) организациями, участвующими в предоставлении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26. Необходимые и обязательные услуги для предоставления государственной услуги отсутствуют.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Порядок, размер и основания взимания государственной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пошлины или иной платы, взимаемой за предоставление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27. Предоставление заинтересованным лицам сведений, содержащихся в Реестре, в виде Выписки либо Справки осуществляется в соответствии с пунктом 1 постановления Правительства Российской Федерации от 3 июля 2014 г.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 за плату в размере 100 рублей.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28. Банковские реквизиты для перечисления указанной платы размещаются в информационно-телекоммуникационной сети "Интернет" на официальных сайтах ФНС России и управлений ФНС России по субъектам Российской Федерации.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Порядок, размер и основания взимания платы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 предоставление услуг, которые являются необходимыми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обязательными для предоставления государственной услуги,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включая информацию о методике расчета размера такой платы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29.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ожидания в очереди при подаче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запроса и при получении результата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center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11" w:name="P224"/>
      <w:bookmarkEnd w:id="11"/>
      <w:r w:rsidRPr="00EE2922">
        <w:rPr>
          <w:color w:val="000000" w:themeColor="text1"/>
        </w:rPr>
        <w:t>30. 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представления запроса составляет 15 минут.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ожидания в очереди в случае непосредственного обращения заявителя (его уполномоченного представителя) в территориальный налоговый орган для получения Выписки (Справки, Информационного письма, письма об отказе в предоставлении государственной услуги), являющейся результатом предоставления государственной услуги, не должен превышать срок, установленный абзацем первым настоящего пункта.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31. При направлении Выписки (Справки, Информационного письма, письма об отказе в предоставлении государственной услуги) заявителю почтой, электронной почтой с использованием информационно-телекоммуникационной сети "Интернет" непосредственного взаимодействия с заявителем не требуется.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Срок и порядок регистрации запроса, в том числе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электронной форме</w:t>
      </w:r>
    </w:p>
    <w:p w:rsidR="0054329E" w:rsidRPr="00EE2922" w:rsidRDefault="0054329E">
      <w:pPr>
        <w:pStyle w:val="ConsPlusNormal"/>
        <w:jc w:val="center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32. Максимальный срок регистрации: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запроса, в том числе поступившего в электронной форме, - в течение рабочего дня, в котором поступил запрос в: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структурное подразделение, ответственное за прием документов, территориального налогового органа;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структурное подразделение, ответственное за предоставление сведений из Реестра, уполномоченной организации.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Требования к помещениям, в которых предоставляется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государственная услуга, к месту ожидания и приема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заявителей, размещению и оформлению визуальной, текстовой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мультимедийной информации о порядке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33. Помещения, в которых предоставляется государственная услуга, располагаются на нижних этажах зданий территориальных налоговых органов и оборудуются пандусами, расширенными проходами, позволяющими обеспечить доступность обращения за предоставлением государственной услуги, в том числе для лиц с ограниченными возможностями.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помещениях, в которых предоставляется государственная услуга, должны быть созданы условия для обслуживания лиц с ограниченными возможностями.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соответствии с Федеральным законом от 24 ноября 1995 г. N 181-ФЗ инвалидам обеспечиваются: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условия беспрепятственного доступа к объекту (зданию, помещению), в котором услуга предоставляется, а также для беспрепятственного пользования транспортом, средствами связи и информации;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допуск </w:t>
      </w:r>
      <w:proofErr w:type="spellStart"/>
      <w:r w:rsidRPr="00EE2922">
        <w:rPr>
          <w:color w:val="000000" w:themeColor="text1"/>
        </w:rPr>
        <w:t>сурдопереводчика</w:t>
      </w:r>
      <w:proofErr w:type="spellEnd"/>
      <w:r w:rsidRPr="00EE2922">
        <w:rPr>
          <w:color w:val="000000" w:themeColor="text1"/>
        </w:rPr>
        <w:t xml:space="preserve"> и </w:t>
      </w:r>
      <w:proofErr w:type="spellStart"/>
      <w:r w:rsidRPr="00EE2922">
        <w:rPr>
          <w:color w:val="000000" w:themeColor="text1"/>
        </w:rPr>
        <w:t>тифлосурдопереводчика</w:t>
      </w:r>
      <w:proofErr w:type="spellEnd"/>
      <w:r w:rsidRPr="00EE2922">
        <w:rPr>
          <w:color w:val="000000" w:themeColor="text1"/>
        </w:rPr>
        <w:t>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допуск собаки-проводника на объекты (здания, помещения), в которых предоставляются услуги;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г. N 181-ФЗ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Рабочие места специалистов оборудуются компьютерами и оргтехникой, позволяющими своевременно и в полном объеме получать необходимую информацию и организовывать предоставление государственной услуги в полном объеме.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34. Места ожидания и приема заявителей должны соответствовать комфортным условиям для заявителей, в том числе для лиц с ограниченными возможностями, и оптимальным условиям работы государственных служащих территориальных налоговых органов.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Места ожидания оборудуются информационными стендами, стульями, кресельными секциями, скамьями (</w:t>
      </w:r>
      <w:proofErr w:type="spellStart"/>
      <w:r w:rsidRPr="00EE2922">
        <w:rPr>
          <w:color w:val="000000" w:themeColor="text1"/>
        </w:rPr>
        <w:t>банкетками</w:t>
      </w:r>
      <w:proofErr w:type="spellEnd"/>
      <w:r w:rsidRPr="00EE2922">
        <w:rPr>
          <w:color w:val="000000" w:themeColor="text1"/>
        </w:rPr>
        <w:t>) и столами (стойками) для оформления документов и обеспечиваются бумагой и ручками для письма.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Тексты материалов, которые размещаются на информационных стендах в соответствии с пунктами 6 и 8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целях информирования граждан о возможности их участия в оценке эффективности деятельности руководителей территориальных налоговых органов с учетом качества предоставления им государственных услуг, в помещениях территориальных налоговых органов размещаются информационные материалы о возможности участия граждан в оценке качества предоставления государственных услуг.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35. Места для приема заявителей могут быть организованы в виде отдельных кабинетов либо в виде отдельных рабочих мест (окон) для каждого ведущего прием специалиста.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Места для приема заявителей снабжаются информационными табличками (вывесками) с указанием: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номера кабинета (окна);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фамилии, имени, отчества (при наличии) и должности специалиста, осуществляющего предоставление государственной услуги или информирование о предоставлении государственной услуги.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Показатели доступности и качества государственной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услуги, в том числе количество взаимодействий заявителя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с должностными лицами при предоставлении государственной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услуги и их продолжительность, возможность получения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 в многофункциональном центре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предоставления государственных и муниципальных услуг,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возможность получения информации о ходе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услуги, в том числе с использованием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информационно-коммуникационных технологий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37. Показателями доступности и качества предоставления государственной услуги являются: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возможность обращения за предоставлением государственной услуги для лиц с ограниченными возможностями;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возможность получения полной, актуальной и достоверной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исчерпывающий перечень оснований для отказа в предоставлении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г)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официальные сайты ФНС России и управлений ФНС России по субъектам Российской Федерации в информационно-телекоммуникационной сети "Интернет");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Взаимодействие заявителя с должностными лицами при предоставлении государственной услуги осуществляется два раза - при представлении в территориальный налоговый орган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В случае обращения заявителя с запросом в электронной форме взаимодействие заявителя с должностными лицами территориального налогового органа осуществляется один раз - при получении результата предоставления государственной услуги заявителем непосредственно;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е) возможность получения информации о порядке и сроках предоставления государственной услуги с использованием Единого портала, официальных сайтов ФНС России и управлений ФНС России по субъектам Российской Федерации;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</w:t>
      </w:r>
      <w:proofErr w:type="spellStart"/>
      <w:r w:rsidRPr="00EE2922">
        <w:rPr>
          <w:color w:val="000000" w:themeColor="text1"/>
        </w:rPr>
        <w:t>пп</w:t>
      </w:r>
      <w:proofErr w:type="spellEnd"/>
      <w:r w:rsidRPr="00EE2922">
        <w:rPr>
          <w:color w:val="000000" w:themeColor="text1"/>
        </w:rPr>
        <w:t>. "е"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ж) возможность досудебного (внесудебного) обжалования решений и действий (бездействия) территориального налогового органа, предоставляющего услугу, а также их должностных лиц (специалистов) с использованием Единого портала, официальных сайтов ФНС России и управлений ФНС России по субъектам Российской Федерации.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</w:t>
      </w:r>
      <w:proofErr w:type="spellStart"/>
      <w:r w:rsidRPr="00EE2922">
        <w:rPr>
          <w:color w:val="000000" w:themeColor="text1"/>
        </w:rPr>
        <w:t>пп</w:t>
      </w:r>
      <w:proofErr w:type="spellEnd"/>
      <w:r w:rsidRPr="00EE2922">
        <w:rPr>
          <w:color w:val="000000" w:themeColor="text1"/>
        </w:rPr>
        <w:t>. "ж" введен Приказом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38. Информирование о ходе предоставления государственной услуги, в том числе с использованием информационно-коммуникационных технологий, осуществляется в порядке, предусмотренном пунктами 3 - 12 Административного регламента.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39. Получение государственной услуги в МФЦ осуществляется в соответствии с соглашениями, заключенными между МФЦ и территориальными налоговыми органами, предоставляющими государственные услуги, с момента вступления в силу соответствующего соглашения о взаимодействии.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Взаимодействие территориальных налоговых органов и МФЦ в электронной форме без дублирования документов на бумажных носителях осуществляется с использованием единой системы межведомственного электронного взаимодействия.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Иные требования, в том числе учитывающие особенности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предоставления государственной услуги в многофункциональных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центрах предоставления государственных и муниципальных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услуг и особенности предоставления государственной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услуги в электронной форме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40. Прием (выдача) документов осуществляется в течение всего рабочего дня территориального налогового органа (без перерыва на обед).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41. По решению руководителя территориального налогового органа организуется предварительная запись для представления документов, необходимых для предоставления государственной услуги.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Предварительная запись осуществляется при обращении заявителей в территориальный налоговый орган непосредственно или по телефону. Заявителю сообщается время приема документов и окно или кабинет, в которые следует обратиться в назначенное время.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Специалист, осуществляющий прием документов в порядке очереди, не может одновременно осуществлять прием документов по предварительной записи.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Количество кабинетов (окон), в которых осуществляется прием документов по предварительной записи, не должно превышать количество кабинетов (окон), в которых прием документов осуществляется в порядке очереди.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42. Обеспечивается возможность получения заявителем информации о предоставляемой государственной услуге на официальных сайтах ФНС России и управлений ФНС России по субъектам </w:t>
      </w:r>
      <w:r w:rsidRPr="00EE2922">
        <w:rPr>
          <w:color w:val="000000" w:themeColor="text1"/>
        </w:rPr>
        <w:lastRenderedPageBreak/>
        <w:t>Российской Федерации в информационно-телекоммуникационной сети "Интернет", Едином портале и в МФЦ.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43. Обеспечивается возможность получения заявителем информации о банковских реквизитах для перечисления платы за предоставление сведений, содержащихся в Реестре, на официальных сайтах ФНС России и управлений ФНС России по субъектам Российской Федерации в информационно-телекоммуникационной сети "Интернет" и в МФЦ.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44. Обеспечивается возможность получения заявителем информации о ходе предоставления государственной услуги на официальных сайтах ФНС России и управлений ФНС России по субъектам Российской Федерации в информационно-телекоммуникационной сети "Интернет".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1"/>
        <w:rPr>
          <w:color w:val="000000" w:themeColor="text1"/>
        </w:rPr>
      </w:pPr>
      <w:r w:rsidRPr="00EE2922">
        <w:rPr>
          <w:color w:val="000000" w:themeColor="text1"/>
        </w:rPr>
        <w:t>III. Состав, последовательность и сроки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выполнения административных процедур, требования к порядку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их выполнения, в том числе особенности выполнения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административных процедур в электронной форме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45. Предоставление государственной услуги включает в себя следующие административные процедуры: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330"/>
      <w:bookmarkEnd w:id="12"/>
      <w:r w:rsidRPr="00EE2922">
        <w:rPr>
          <w:color w:val="000000" w:themeColor="text1"/>
        </w:rPr>
        <w:t>а) прием и регистрация запроса;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предоставление сведений, содержащихся в Реестре, на основании запроса;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333"/>
      <w:bookmarkEnd w:id="13"/>
      <w:r w:rsidRPr="00EE2922">
        <w:rPr>
          <w:color w:val="000000" w:themeColor="text1"/>
        </w:rPr>
        <w:t>г) направление письма об отказе в предоставлении государственной услуги с указанием соответствующей причины.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46. Максимальный срок выполнения процедур, указанных в подпунктах "а" - "г" пункта 45 Административного регламента, ограничивается сроком предоставления государственной услуги, установленным в пункте 17 Административного регламента.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47. Последовательность процедур при предоставлении государственной услуги приведена в блок-схеме в приложении N 4 к Административному регламенту.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Прием и регистрация запроса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уполномоченным представителем) либо через МФЦ запроса на бумажном носителе, уполномоченной организацией - в электронной форме.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Специалист, ответственный за прием запросов, 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приема одного запроса составляет 15 минут.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Результатом административной процедуры является регистрация запроса.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Формирование и направление в Федеральное казначейство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по системе межведомственного электронного взаимодействия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межведомственного запроса о внесении заявителем платы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 предоставление сведений, содержащихся в Реестре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14" w:name="P350"/>
      <w:bookmarkEnd w:id="14"/>
      <w:r w:rsidRPr="00EE2922">
        <w:rPr>
          <w:color w:val="000000" w:themeColor="text1"/>
        </w:rPr>
        <w:t>49.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поступление запроса в структурное подразделение, ответственное за предоставление сведений из Реестра, территориального налогового органа, уполномоченной организации, без документа, подтверждающего внесение платы за предоставление сведений, содержащихся в Реестре.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50. При наличии основания, указанного в пункте 49 настоящего Административного регламента,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запрашивает соответствующий документ по системе межведомственного электронного взаимодействия у Федерального казначейства.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51. В случае получения от Федерального казначейства по системе межведомственного электронного взаимодействия электронного документа, подтверждающего внесение заявителем платы за предоставление сведений, содержащихся в Реестре,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действует в соответствии с пунктами 58 - 61 Административного регламента.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52. Критерием принятия решения о формировании и направлении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отсутствие документа, подтверждающего внесение заявителем платы за предоставление сведений, содержащихся в Реестре.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53.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не позднее одного рабочего дня, следующего за днем регистрации запроса в структурном подразделении, ответственном за прием документов, территориального налогового органа, структурном подразделении, ответственным за предоставление сведений из Реестра, уполномоченной организации.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355"/>
      <w:bookmarkEnd w:id="15"/>
      <w:r w:rsidRPr="00EE2922">
        <w:rPr>
          <w:color w:val="000000" w:themeColor="text1"/>
        </w:rPr>
        <w:t>54.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получение от Федерального казначейства по системе межведомственного электронного взаимодействия в электронной форме: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356"/>
      <w:bookmarkEnd w:id="16"/>
      <w:r w:rsidRPr="00EE2922">
        <w:rPr>
          <w:color w:val="000000" w:themeColor="text1"/>
        </w:rPr>
        <w:t>а) документа, подтверждающего внесение заявителем платы за предоставление сведений, содержащихся в Реестре;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357"/>
      <w:bookmarkEnd w:id="17"/>
      <w:r w:rsidRPr="00EE2922">
        <w:rPr>
          <w:color w:val="000000" w:themeColor="text1"/>
        </w:rPr>
        <w:t>б) документа, содержащего информацию об отсутствии внесения заявителем платы за предоставление сведений, содержащихся в Реестре.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55.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регистрация в структурном подразделении, ответственном за </w:t>
      </w:r>
      <w:r w:rsidRPr="00EE2922">
        <w:rPr>
          <w:color w:val="000000" w:themeColor="text1"/>
        </w:rPr>
        <w:lastRenderedPageBreak/>
        <w:t>предоставление сведений из Реестра, территориального налогового органа, уполномоченной организации, полученных от Федерального казначейства по системе межведомственного электронного взаимодействия в электронной форме документов, предусмотренных в подпунктах "а" и "б" пункта 54 Административного регламента.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56. Непредставление в срок, установленный частью 3 статьи 7.2 Федерального закона от 27 июля 2010 г. N 210-ФЗ, Федеральным казначейством документов, предусмотренных пунктом 54 настоящего Административного регламента, не является основанием для отказа в предоставлении государственной услуги.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Предоставление сведений, содержащихся в Реестре,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на основании запроса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57. Основанием для начала административной процедуры является регистрация запроса.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366"/>
      <w:bookmarkEnd w:id="18"/>
      <w:r w:rsidRPr="00EE2922">
        <w:rPr>
          <w:color w:val="000000" w:themeColor="text1"/>
        </w:rPr>
        <w:t>58. В случае наличия в Реестре информации о запрашиваемом лице специалист, ответственный за предоставление сведений из Реестра, подготавливает Выписку.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случае отсутствия в Реестре информации о запрашиваемом лице заявителю предоставляется Справка.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 случае невозможности однозначно определить запрашиваемое лицо информация об этом предоставляется заявителю в виде Информационного письма с указанием соответствующих причин.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59. Надлежащим образом оформленная и подписанная должностным лицом (руководителем (заместителем руководителя)), ответственным за организацию работы по предоставлению государственной услуги (далее - должностное лицо), Выписка (Справка, Информационное письмо или письмо об отказе в предоставлении государственной услуги) передается специалисту, ответственному за выдачу или направление (в случае получения запроса по почте) заявителю.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60. Специалист, ответственный за выдачу документов, выдает заявителю (его уполномоченному представителю) Выписку (Справку, Информационное письмо) или письмо об отказе в предоставлении государственной услуги с указанием соответствующих причин.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выполнения действия составляет 15 минут.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373"/>
      <w:bookmarkEnd w:id="19"/>
      <w:r w:rsidRPr="00EE2922">
        <w:rPr>
          <w:color w:val="000000" w:themeColor="text1"/>
        </w:rPr>
        <w:t>61. Документы, подготовленные по результатам рассмотрения запроса, не истребованные в день, указанный при приеме запроса, не позднее следующего рабочего дня передаются в подразделение, осуществляющее отправку почтовой корреспонденции, для направления почтовым отправлением с уведомлением о вручении по указанному заявителем почтовому адресу.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выполнения действия - в течение одного рабочего дня.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62. Предоставление заявителям содержащихся в Реестре сведений о конкретном дисквалифицированном лице в форме электронного документа осуществляется уполномоченной организацией.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63. Основанием для начала исполнения административной процедуры по предоставлению Выписки через информационно-телекоммуникационную сеть "Интернет" является поступление в </w:t>
      </w:r>
      <w:r w:rsidRPr="00EE2922">
        <w:rPr>
          <w:color w:val="000000" w:themeColor="text1"/>
        </w:rPr>
        <w:lastRenderedPageBreak/>
        <w:t>уполномоченную организацию запроса, направленного заявителем в электронной форме с использованием информационно-телекоммуникационной сети "Интернет" через официальный сайт ФНС России и содержащего указание на способ предоставления информации в форме электронного документа.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64. В случае, если в соответствии с запросом Выписка должна быть предоставлена на бумажном носителе, уполномоченная организация направляет полученный от заявителя запрос в соответствующий территориальный налоговый орган для предоставления Выписки на бумажном носителе в соответствии с требованиями пунктов 58 - 61 Административного регламента с соответствующим информированием заявителя в электронном виде.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Максимальный срок выполнения действия не должен превышать одного рабочего дня, следующего за днем получения запроса.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65. По запросу в электронной форме с присвоенным уникальным номером уполномоченной организацией представляется заявителю ссылка, по которой в соответствующем разделе официального сайта ФНС России обеспечивается доступ к документу (в выписке в виде файла), являющемуся результатом предоставления государственной услуги, в электронной форме.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Указанная ссылка для получения заявителем документа, являющегося результатом предоставления государственной услуги,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этого срока доступ к указанному документу прекращается.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Справка, Информационное письмо или письмо об отказе в предоставлении государственной услуги, сформированные в электронном виде, предоставляются заявителю в порядке, аналогичном предоставлению Выписки.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Предоставленные на основании запроса сведения, содержащиеся в Выписке (Справке,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66. Критерием принятия решения по предоставлению территориальным налоговым органом заявителю (его уполномоченному представителю) сведений из Реестра является наличие запроса на бумажном носителе.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67. Критерием принятия решения по предоставлению уполномоченной организацией заявителю сведений из Реестра является наличие запроса в электронном виде.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68. Результатом выполнения административной процедуры по предоставлению территориальным налоговым органом заявителю (его уполномоченному представителю) сведений из Реестра является выдача (направление почтовым отправлением с уведомлением о вручении) Выписки (Справки, Информационного письма или письма об отказе в предоставлении государственной услуги).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Абзац утратил силу. - Приказ Минфина России от 14.02.2018 N 24н.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69. Результатом выполнения административной процедуры по предоставлению уполномоченной организацией заявителю сведений из Реестра является предоставление заявителю соответствующей ссылки для считывания Выписки (Справки, Информационного письма или письма об отказе в предоставлении государственной услуги) в соответствующем разделе </w:t>
      </w:r>
      <w:r w:rsidRPr="00EE2922">
        <w:rPr>
          <w:color w:val="000000" w:themeColor="text1"/>
        </w:rPr>
        <w:lastRenderedPageBreak/>
        <w:t>официального сайта ФНС России.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70. Способ фиксации результата административной процедуры по предоставлению уполномоченной организацией заявителю сведений из Реестра - отметка в журнале регистрации исходящей документации о предоставлении (направлении) Выписки (Справки, Информационного письма, письма об отказе в предоставлении государственной услуги), регистрация электронного документа в структурном подразделении, ответственном за предоставление сведений из Реестра.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71. Максимальный срок выполнения процедуры ограничивается сроком предоставления государственной услуги, установленным в пункте 17 настоящего Административного регламента.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Направление письма об отказе в предоставлении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 с указанием соответствующей причины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72. Письмо об отказе в предоставлении государственной услуги подготавливается и направляется заявителю специалистом структурного подразделения, ответственного за предоставление сведений из Реестра, территориального налогового органа, уполномоченной организации, в случае получения от Федерального казначейства по системе межведомственного электронного взаимодействия электронного документа с информацией об отсутствии внесения заявителем платы за предоставление сведений, содержащихся в Реестре.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- б) утратили силу. - Приказ Минфина России от 14.02.2018 N 24н.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73. Максимальный срок выполнения процедуры ограничивается сроком предоставления государственной услуги, установленным в пункте 17 настоящего Административного регламента.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1"/>
        <w:rPr>
          <w:color w:val="000000" w:themeColor="text1"/>
        </w:rPr>
      </w:pPr>
      <w:r w:rsidRPr="00EE2922">
        <w:rPr>
          <w:color w:val="000000" w:themeColor="text1"/>
        </w:rPr>
        <w:t>IV. Формы контроля за предоставлением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 осуществления текущего контроля за соблюдением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исполнением специалистами положений Административного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регламента и иных нормативных правовых актов,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устанавливающих требования к предоставлению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услуги, а также принятием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ими решений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74.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уполномоченной организации, ответственными за организацию работы по предоставлению государственной услуги.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75.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должностным лицом проверок соблюдения и исполнения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Периодичность осуществления текущего контроля устанавливается руководителем территориального налогового органа, уполномоченной организации.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76. Перечень должностных лиц, осуществляющих текущий контроль за соблюдением и </w:t>
      </w:r>
      <w:r w:rsidRPr="00EE2922">
        <w:rPr>
          <w:color w:val="000000" w:themeColor="text1"/>
        </w:rPr>
        <w:lastRenderedPageBreak/>
        <w:t>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устанавливается внутренними распорядительными документами (приказами, распоряжениями) территориального налогового органа, уполномоченной организации.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 и периодичность осуществления плановых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внеплановых проверок полноты и качества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услуги, в том числе порядок и формы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контроля за полнотой и качеством предоставления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77. Контроль за полнотой и качеством предоставления территориальным налоговым органом, уполномоченной организацией государственной услуги осуществляется ФНС России в форме плановых и внеплановых проверок.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Плановые проверки осуществляются на основании полугодовых или годовых планов работы ФНС России.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Внеплановые проверки осуществляются на основании приказов ФНС России.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Ответственность должностных лиц (специалистов) за решения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действия (бездействие), принимаемые (осуществляемые)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ими в ходе предоставления 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79. Обязанности и персональная ответственность должностных лиц (специалистов) территориальных налоговых органов, уполномоченной организации, осуществляющих предоставление государственной услуги, закрепляются в их должностных регламентах в соответствии с законодательством Российской Федерации.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Требования к порядку и формам контроля за предоставлением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услуги, в том числе со стороны граждан,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их объединений и организаций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действий (бездействия) территориальных налоговых органов, уполномоченной организации, ответственных за предоставление государственной услуги, их должностных лиц.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При предоставлении гражданину результата государственной услуги специалист территориального налогового органа (сотрудник МФЦ) обязательно информирует его о сборе мнений граждан о качестве предоставленной государственной услуги и предлагает ему </w:t>
      </w:r>
      <w:r w:rsidRPr="00EE2922">
        <w:rPr>
          <w:color w:val="000000" w:themeColor="text1"/>
        </w:rPr>
        <w:lastRenderedPageBreak/>
        <w:t>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"Интернет"). В случае отказа гражданина от оценки качества предоставления государственной услуги с использованием средств подвижной радиотелефонной связи, специалист территориального налогового органа (сотрудник МФЦ)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(абзац введен Приказом Минфина России от 14.02.2018 N 24н)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1"/>
        <w:rPr>
          <w:color w:val="000000" w:themeColor="text1"/>
        </w:rPr>
      </w:pPr>
      <w:r w:rsidRPr="00EE2922">
        <w:rPr>
          <w:color w:val="000000" w:themeColor="text1"/>
        </w:rPr>
        <w:t>V. Досудебный (внесудебный) порядок обжалования решений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действий (бездействия) территориального налогового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органа, уполномоченной организации, предоставляющего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государственную услугу, а также их должностных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лиц (специалистов)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Информация для заявителя о его праве подать жалобу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на решение и (или) действие (бездействие) налогового органа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(или) его должностных лиц при предоставлении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государственной услуги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81. Заявитель вправе обжаловать действия (бездействие) и решения, принятые (осуществляемые) при предоставлении государственной услуги, если, по его мнению, такие решения, действия (бездействие) нарушают его права.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82. Заявитель может обратиться с жалобой в том числе в следующих случаях: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нарушение срока регистрации запроса;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  <w:r w:rsidRPr="00EE2922">
        <w:rPr>
          <w:color w:val="000000" w:themeColor="text1"/>
        </w:rPr>
        <w:t>(в ред. Приказа Минфина России от 14.02.2018 N 24н)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нарушение срока предоставления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требование у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е) истребование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ж) отказ территориального налогового органа, уполномоченной организации, предоставляющего государственную услугу, должностного лица (специалиста)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Предмет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83. Предметом досудебного (внесудебного) обжалования являются действия (бездействие) должностных лиц (специалистов) территориальных налоговых органов, уполномоченной организации, решений, принятых (осуществляемых) ими в ходе предоставления государственной услуги.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84. Жалоба должна содержать: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специалиста, решения и действия (бездействие) которых обжалуются;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в) сведения об обжалуемых решениях и действиях (бездействии)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г) доводы, на основании которых заявитель не согласен с решением и действием (бездействием)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Органы государственной власти и уполномоченные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на рассмотрение жалобы должностные лица, которым может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быть направлена жалоба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85. Жалоба на действия (бездействие) специалиста территориального налогового органа, уполномоченной организации подается в орган, предоставляющий государственную услугу.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Жалоба на решения, принятые должностным лицом территориального налогового органа, уполномоченной организации, предоставляющего государственную услугу, и его действия (бездействие) подаются в вышестоящий налоговый орган.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 подачи и 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86. Жалоба может быть направлена по почте, через многофункциональный центр, с использованием официального сайта ФНС России в информационно-телекоммуникационной сети "Интернет" или Единого портала, а также может быть принята при личном приеме заявителя, и подлежит рассмотрению (остается без рассмотрения) в соответствии с действующим законодательством.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Сроки 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87. Жалоба рассматривается в течение пятнадцати рабочих дней с даты ее регистрации в структурном подразделении, ответственном за прием документов, территориального налогового органа, уполномоченной организации. В случае обжалования отказа территориального 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EE2922">
        <w:rPr>
          <w:color w:val="000000" w:themeColor="text1"/>
        </w:rPr>
        <w:lastRenderedPageBreak/>
        <w:t>регистрации в структурном подразделении, ответственном за прием документов, территориального налогового органа, уполномоченной организации.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Перечень оснований для приостановления рассмотрения жалобы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в случае, если возможность приостановления предусмотрена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законодательством Российской Федерации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88. Основания для приостановления рассмотрения жалобы отсутствуют.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Результат 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bookmarkStart w:id="20" w:name="P500"/>
      <w:bookmarkEnd w:id="20"/>
      <w:r w:rsidRPr="00EE2922">
        <w:rPr>
          <w:color w:val="000000" w:themeColor="text1"/>
        </w:rPr>
        <w:t>89. По результатам рассмотрения жалобы территориальный налоговый орган, уполномоченная организация, предоставляющие государственную услугу, принимают одно из следующих решений: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а) удовлетворяют жалобу, в том числе в форме отмены принятого решения, исправления допущенных территориальным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документах;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б) отказывают в удовлетворении жалобы.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 информирования заявителя о результатах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90. Не позднее дня, следующего за днем принятия решения, указанного в пункте 89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Порядок обжалования решения по жалобе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91. Решение по жалобе может быть обжаловано в порядке, предусмотренном действующим законодательством.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Право заявителя на получение информации и документов,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необходимых для обоснования и 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92. Заявитель вправе получать информацию и документы, необходимые для обоснования и рассмотрения жалобы в соответствии с действующим законодательством.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outlineLvl w:val="2"/>
        <w:rPr>
          <w:color w:val="000000" w:themeColor="text1"/>
        </w:rPr>
      </w:pPr>
      <w:r w:rsidRPr="00EE2922">
        <w:rPr>
          <w:color w:val="000000" w:themeColor="text1"/>
        </w:rPr>
        <w:t>Способы информирования заявителей о порядке подачи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и рассмотрения жалобы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93. Информирование заявителей о порядке подачи и рассмотрения жалобы осуществляется в соответствии с пунктом 12 настоящего Административного регламента.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outlineLvl w:val="1"/>
        <w:rPr>
          <w:color w:val="000000" w:themeColor="text1"/>
        </w:rPr>
      </w:pPr>
      <w:r w:rsidRPr="00EE2922">
        <w:rPr>
          <w:color w:val="000000" w:themeColor="text1"/>
        </w:rPr>
        <w:t>Приложение N 1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к Административному регламенту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налоговой службой государственной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услуги по предоставлению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заинтересованным лицам сведений,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содержащихся в реестре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утвержденному приказом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Минфина России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от 30.12.2014 N 177н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bookmarkStart w:id="21" w:name="P539"/>
      <w:bookmarkEnd w:id="21"/>
      <w:r w:rsidRPr="00EE2922">
        <w:rPr>
          <w:color w:val="000000" w:themeColor="text1"/>
        </w:rPr>
        <w:t>ИНФОРМАЦИЯ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 МЕСТЕ НАХОЖДЕНИЯ, СПРАВОЧНЫХ ТЕЛЕФОНАХ, АДРЕСАХ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ОФИЦИАЛЬНЫХ САЙТОВ ФНС РОССИИ И УПРАВЛЕНИЙ ФНС РОССИИ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ПО СУБЪЕКТАМ РОССИЙСКОЙ ФЕДЕРАЦИИ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Федеральная налоговая служба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Адрес: 127381, г. Москва, ул. </w:t>
      </w:r>
      <w:proofErr w:type="spellStart"/>
      <w:r w:rsidRPr="00EE2922">
        <w:rPr>
          <w:color w:val="000000" w:themeColor="text1"/>
        </w:rPr>
        <w:t>Неглинная</w:t>
      </w:r>
      <w:proofErr w:type="spellEnd"/>
      <w:r w:rsidRPr="00EE2922">
        <w:rPr>
          <w:color w:val="000000" w:themeColor="text1"/>
        </w:rPr>
        <w:t>, д. 23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Телефон справочной службы: (495) 913-00-09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Адрес официального сайта ФНС России в сети Интернет: www.nalog.ru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rPr>
          <w:color w:val="000000" w:themeColor="text1"/>
        </w:rPr>
        <w:sectPr w:rsidR="0054329E" w:rsidRPr="00EE29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2211"/>
        <w:gridCol w:w="2381"/>
      </w:tblGrid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субъектам Российской Федерации (индекс, адрес)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Телефоны справочной службы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Адрес сайта УФНС России в сети Интернет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Адыгея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(385000, Республика Адыгея, г. Майкоп, ул. Привокзальная, 331)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(8772)-56-80-24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Башкортостан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(450078, Республика Башкортостан, г. Уфа, пр. Салавата </w:t>
            </w:r>
            <w:proofErr w:type="spellStart"/>
            <w:r w:rsidRPr="00EE2922">
              <w:rPr>
                <w:color w:val="000000" w:themeColor="text1"/>
              </w:rPr>
              <w:t>Юлаева</w:t>
            </w:r>
            <w:proofErr w:type="spellEnd"/>
            <w:r w:rsidRPr="00EE2922">
              <w:rPr>
                <w:color w:val="000000" w:themeColor="text1"/>
              </w:rPr>
              <w:t>, 55)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(347)-228-34-17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Бурятия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(670034, Республика Бурятия, г. Улан-Удэ, ул. </w:t>
            </w:r>
            <w:proofErr w:type="spellStart"/>
            <w:r w:rsidRPr="00EE2922">
              <w:rPr>
                <w:color w:val="000000" w:themeColor="text1"/>
              </w:rPr>
              <w:t>Цивилева</w:t>
            </w:r>
            <w:proofErr w:type="spellEnd"/>
            <w:r w:rsidRPr="00EE2922">
              <w:rPr>
                <w:color w:val="000000" w:themeColor="text1"/>
              </w:rPr>
              <w:t>, 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(3012)-55-27-16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Алтай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(649000, Республика Алтай, г. Горно-Алтайск, ул. </w:t>
            </w:r>
            <w:proofErr w:type="spellStart"/>
            <w:r w:rsidRPr="00EE2922">
              <w:rPr>
                <w:color w:val="000000" w:themeColor="text1"/>
              </w:rPr>
              <w:t>Чорос-Гуркина</w:t>
            </w:r>
            <w:proofErr w:type="spellEnd"/>
            <w:r w:rsidRPr="00EE2922">
              <w:rPr>
                <w:color w:val="000000" w:themeColor="text1"/>
              </w:rPr>
              <w:t>, 40)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(38822)-9-27-77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Дагестан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(367015, Республика Дагестан, г. Махачкала, ул. </w:t>
            </w:r>
            <w:proofErr w:type="spellStart"/>
            <w:r w:rsidRPr="00EE2922">
              <w:rPr>
                <w:color w:val="000000" w:themeColor="text1"/>
              </w:rPr>
              <w:t>Ярагского</w:t>
            </w:r>
            <w:proofErr w:type="spellEnd"/>
            <w:r w:rsidRPr="00EE2922">
              <w:rPr>
                <w:color w:val="000000" w:themeColor="text1"/>
              </w:rPr>
              <w:t>, 93)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(8722)-64-15-37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64-15-38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Ингушетия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(386102, Республика Ингушетия, г. </w:t>
            </w:r>
            <w:proofErr w:type="spellStart"/>
            <w:r w:rsidRPr="00EE2922">
              <w:rPr>
                <w:color w:val="000000" w:themeColor="text1"/>
              </w:rPr>
              <w:t>Магас</w:t>
            </w:r>
            <w:proofErr w:type="spellEnd"/>
            <w:r w:rsidRPr="00EE2922">
              <w:rPr>
                <w:color w:val="000000" w:themeColor="text1"/>
              </w:rPr>
              <w:t xml:space="preserve">, ул. А. </w:t>
            </w:r>
            <w:proofErr w:type="spellStart"/>
            <w:r w:rsidRPr="00EE2922">
              <w:rPr>
                <w:color w:val="000000" w:themeColor="text1"/>
              </w:rPr>
              <w:t>Горчханова</w:t>
            </w:r>
            <w:proofErr w:type="spellEnd"/>
            <w:r w:rsidRPr="00EE2922">
              <w:rPr>
                <w:color w:val="000000" w:themeColor="text1"/>
              </w:rPr>
              <w:t>, 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(8734)-55-14-34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Кабардино-Балкарской Республике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(360000, Кабардино-Балкарская Республика, г. Нальчик, пр. им. Ленина, 31)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(8662)-74-10-09;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74-00-33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Калмыкия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(358000, Республика Калмыкия, г. Элиста, ул. </w:t>
            </w:r>
            <w:proofErr w:type="spellStart"/>
            <w:r w:rsidRPr="00EE2922">
              <w:rPr>
                <w:color w:val="000000" w:themeColor="text1"/>
              </w:rPr>
              <w:t>Губаревича</w:t>
            </w:r>
            <w:proofErr w:type="spellEnd"/>
            <w:r w:rsidRPr="00EE2922">
              <w:rPr>
                <w:color w:val="000000" w:themeColor="text1"/>
              </w:rPr>
              <w:t>, 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(84722)-4-16-00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Карачаево-Черкесской Республике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(369000, Карачаево-Черкесская Республика, г. Черкесск, ул. Красноармейская, 70)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(8782)-26-58-37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www.r09.nalog.ru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Карелия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(185028, Республика Карелия, г. Петрозаводск, ул. </w:t>
            </w:r>
            <w:proofErr w:type="spellStart"/>
            <w:r w:rsidRPr="00EE2922">
              <w:rPr>
                <w:color w:val="000000" w:themeColor="text1"/>
              </w:rPr>
              <w:t>Кондопожская</w:t>
            </w:r>
            <w:proofErr w:type="spellEnd"/>
            <w:r w:rsidRPr="00EE2922">
              <w:rPr>
                <w:color w:val="000000" w:themeColor="text1"/>
              </w:rPr>
              <w:t>, 15/5)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(8142)-79-20-00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Коми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(167982, Республика Коми, г. Сыктывкар, ГСП-2, ул. Первомайская, 53)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(8212)-24-62-54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Марий Эл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(424000, Республика Марий Эл, г. Йошкар-Ола, ул. Пушкина, 30)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(8362)-68-70-09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Мордовия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(430005, Республика Мордовия, г. Саранск, ул. Московская, 3/1)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(8342)-28-18-00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Саха (Якутия)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(677018, Республика Саха (Якутия), г. Якутск, ул. Губина, 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(4112)-39-31-20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Северная Осетия - Алания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(362027, Республика Северная Осетия - Алания, г. Владикавказ, ул. </w:t>
            </w:r>
            <w:proofErr w:type="spellStart"/>
            <w:r w:rsidRPr="00EE2922">
              <w:rPr>
                <w:color w:val="000000" w:themeColor="text1"/>
              </w:rPr>
              <w:t>Джанаева</w:t>
            </w:r>
            <w:proofErr w:type="spellEnd"/>
            <w:r w:rsidRPr="00EE2922">
              <w:rPr>
                <w:color w:val="000000" w:themeColor="text1"/>
              </w:rPr>
              <w:t>, 39)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(8672)-40-21-05;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40-22-06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Татарстан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(420111, Республика Татарстан, г. Казань, ул. Театральная, 13А)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(843)-235-11-06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Тыва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(667000, Республика Тыва, г. Кызыл, ул. Ленина, 11)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(39422)-9-40-00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3-64-70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www.r17.nalog.ru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Удмуртской Республике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(426008, Удмуртская Республика, г. Ижевск, ул. Коммунаров, 367)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(3412)-48-83-00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19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Хакасия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(655017, Республика Хакасия, г. Абакан, ул. Крылова, 76, а/я 171)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(3902)-22-99-00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www.r19.nalog.ru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Чеченской Республике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(364051, Чеченская Республика, г. Грозный, ул. С.Ш. </w:t>
            </w:r>
            <w:proofErr w:type="spellStart"/>
            <w:r w:rsidRPr="00EE2922">
              <w:rPr>
                <w:color w:val="000000" w:themeColor="text1"/>
              </w:rPr>
              <w:t>Лорсанова</w:t>
            </w:r>
            <w:proofErr w:type="spellEnd"/>
            <w:r w:rsidRPr="00EE2922">
              <w:rPr>
                <w:color w:val="000000" w:themeColor="text1"/>
              </w:rPr>
              <w:t>, 12)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(8712)-62-79-27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Чувашской Республике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(428018, Чувашская Республика, г. Чебоксары, ул. Нижегородская, 8)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(8352)-30-27-81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Алтайскому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(656038, Алтайский край, г. Барнаул, пр. Комсомольский, 118)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(3852)-35-48-68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Краснодарскому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(350000, Краснодарский край, г. Краснодар, ул. Гоголя, 90)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(861)-262-37-30;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262-63-63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Красноярскому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(660133, Красноярский край, г. Красноярск, ул. Партизана Железняка, 46)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(3912)-63-92-96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Приморскому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(690007, Приморский край, г. Владивосток, ул. 1-я Морская, 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(4232)-41-20-55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Ставропольскому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(355003, Ставропольский край, г. Ставрополь, ул. Ленина, 293)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(8652)-35-87-82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Хабаровскому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(680000, Хабаровский край, г. Хабаровск, ул. Дзержинского, 41)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(4212)-32-49-04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Амурской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(675000, Амурская область, г. Благовещенск, пер. Советский, 65/1)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(4162)-39-05-65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Архангельской области и Ненецкому автономному округу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(163000, г. Архангельск, ул. Свободы, 33)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(8182)-63-54-04;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63-55-79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www.r29.nalog.ru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Астраханской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(414014, г. Астрахань, проспект Губернатора Анатолия Гужвина, 10)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(8512)-32-17-00;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32-17-08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Белгородской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(308600, г. Белгород, ул. Преображенская, 61)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(4722)-35-64-11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Брянской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(241037, г. Брянск, ул. </w:t>
            </w:r>
            <w:proofErr w:type="spellStart"/>
            <w:r w:rsidRPr="00EE2922">
              <w:rPr>
                <w:color w:val="000000" w:themeColor="text1"/>
              </w:rPr>
              <w:t>Крахмалева</w:t>
            </w:r>
            <w:proofErr w:type="spellEnd"/>
            <w:r w:rsidRPr="00EE2922">
              <w:rPr>
                <w:color w:val="000000" w:themeColor="text1"/>
              </w:rPr>
              <w:t>, 53)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(4832)-65-15-99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Владимирской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(600001, г. Владимир, ул. Диктора Левитана, 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(4922)-32-44-95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Волгоградской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(400005, г. Волгоград, пр. им. Ленина, 90)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(8442)-74-22-44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Вологодской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(160000, г. Вологда, ул. Герцена, 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(8172)-57-05-44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Воронежской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(394006, г. Воронеж, ул. К. Маркса, 46)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(473)-260-87-12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Ивановской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(153000, г. Иваново, ул. Почтовая, 24)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(4932)-31-39-99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Иркутской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(664007, г. Иркутск, ул. Декабрьских событий, 47А)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(3952)-28-93-89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Калининградской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(236010, г. Калининград, Каштановая аллея, 28)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(4012)-99-04-34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www.r39.nalog.ru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Калужской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(248021, г. Калуга, ул. Московская, 282)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(4842)-71-71-34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Камчатскому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(683024, г. Петропавловск-Камчатский, пр. Рыбаков, 13, корп. 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(4152) 23-05-05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Кемеровской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(650000, г. Кемерово, пр. Кузнецкий, 70)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(3842)-36-14-36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Кировской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(610002, г. Киров, ул. Воровского, 37)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(8332)-37-84-00;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37-80-08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Костромской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(156961, г. Кострома, пл. Конституции, 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(4942)-39-08-00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Курганской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(640000, г. Курган, ул. Климова, 60)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(3522)-49-83-09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Курской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(305000, г. Курск, ул. М. Горького, 37)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(4712)-56-02-17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Ленинградской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(195027, Санкт-Петербург, пр. Металлистов, 34)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(812)-227-86-35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Липецкой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(398001, г. Липецк, ул. Октябрьская, 26)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(4742)-23-98-44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Магаданской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(685000, Магадан, ул. Пролетарская, 12)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(4132)-62-54-49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www.r49.nalog.ru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Московской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(117638, Москва, ул. </w:t>
            </w:r>
            <w:proofErr w:type="spellStart"/>
            <w:r w:rsidRPr="00EE2922">
              <w:rPr>
                <w:color w:val="000000" w:themeColor="text1"/>
              </w:rPr>
              <w:t>Сивашская</w:t>
            </w:r>
            <w:proofErr w:type="spellEnd"/>
            <w:r w:rsidRPr="00EE2922">
              <w:rPr>
                <w:color w:val="000000" w:themeColor="text1"/>
              </w:rPr>
              <w:t>, 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(499)-619-11-21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Мурманской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(183032, г. Мурманск, ул. Заводская, 7)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(8152)-68-40-29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Нижегородской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(603005, г. Нижний Новгород, ул. Минина, 20)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(831)-439-01-11;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439-05-25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Новгородской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(173002, г. Великий Новгород, ул. Октябрьская, 17, корп. 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(8162)-99-34-92;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99-35-01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Новосибирской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(630005, г. Новосибирск, ул. Каменская, 49)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(383)-201-22-89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Омской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(644010, г. Омск, ул. Маршала Жукова, 72, корп. 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(3812)-35-95-30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Оренбургской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(460021, г. Оренбург, ул. 60 лет Октября, 11 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(3532)-70-26-21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Орловской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(302030, г. Орел, пл. Мира, 7А)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(4862)-54-32-99;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54-32-91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Пензенской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(440008, г. Пенза, ул. Коммунистическая, 32)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(8412)-47-68-79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Пермскому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(614990, г. Пермь, ул. Окулова, 46)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(342)-291-00-00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www.r59.nalog.ru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Псковской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(180017, г. Псков, ул. Спортивная, 5А)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(8112)-69-92-74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Ростовской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(344002, г. Ростов-на-Дону, ул. Социалистическая, 96/98)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(863)-249-86-99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Рязанской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(390013, г. Рязань, проезд </w:t>
            </w:r>
            <w:proofErr w:type="spellStart"/>
            <w:r w:rsidRPr="00EE2922">
              <w:rPr>
                <w:color w:val="000000" w:themeColor="text1"/>
              </w:rPr>
              <w:t>Завражнова</w:t>
            </w:r>
            <w:proofErr w:type="spellEnd"/>
            <w:r w:rsidRPr="00EE2922">
              <w:rPr>
                <w:color w:val="000000" w:themeColor="text1"/>
              </w:rPr>
              <w:t>, 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(4912)-96-36-02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Самарской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(443110, г. Самара, ул. Циолковского, 9)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(846)-279-40-10;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279-40-14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Саратовской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(410028, г. Саратов, ул. Рабочая, 24)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(8452)-21-12-12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Сахалинской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(693000, г. Южно-Сахалинск, ул. Карла Маркса, 14)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(4242)-74-02-09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Свердловской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(620075, г. Екатеринбург, ул. Пушкина, 11)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(343)-356-06-09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Смоленской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(214018, г. Смоленск, проспект Гагарина, 23В)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(4812)-38-63-17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Тамбовской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(392036, г. Тамбов, ул. Интернациональная, 55)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(4752)-47-34-96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69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Тверской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(170100, г. Тверь, ул. </w:t>
            </w:r>
            <w:proofErr w:type="spellStart"/>
            <w:r w:rsidRPr="00EE2922">
              <w:rPr>
                <w:color w:val="000000" w:themeColor="text1"/>
              </w:rPr>
              <w:t>Вагжанова</w:t>
            </w:r>
            <w:proofErr w:type="spellEnd"/>
            <w:r w:rsidRPr="00EE2922">
              <w:rPr>
                <w:color w:val="000000" w:themeColor="text1"/>
              </w:rPr>
              <w:t>, 23)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(4822)-50-67-01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www.r69.nalog.ru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Томской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(634061, г. Томск, пр. Фрунзе, 55)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(3822)-28-02-17;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28-00-35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www.r70.nalog.ru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Тульской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(300041, г. Тула, ул. Тургеневская, 66)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(4872)-31-27-06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Тюменской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(625009, г. Тюмень, Товарное шоссе, 15)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(3452)-49-20-06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www.r72.nalog.ru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Ульяновской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(432063, г. Ульяновск, ул. Кузнецова, 16А)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(8422)-41-27-93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www.r73.nalog.ru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Челябинской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(454080, г. Челябинск, пр. Ленина, 79)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(351)-245-11-01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www.r74.nalog.ru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75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Забайкальскому краю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(672000, г. Чита, ул. Анохина, 63)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(3022)-23-03-47;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23-03-54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www.r75.nalog.ru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76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Ярославской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(150003, г. Ярославль, ул. Кооперативная, 11)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(4852)-59-68-42;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59-68-43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77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г. Москве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(115191, Москва, ул. Б. Тульская, 15)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(495)-958-25-40;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957-64-10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78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Санкт-Петербургу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(191180, Санкт-Петербург, наб. реки Фонтанки, 76)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(812)-272-01-88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www.r78.nalog.ru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79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Еврейской автономной области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(679000, Еврейская автономная область, г. Биробиджан, проспект 60-летия СССР, 24)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(42622)-6-79-06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www.r79.nalog.ru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80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Ханты-Мансийскому автономному округу - Югре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(628011, Тюменская область, Ханты-Мансийский автономный округ - Югра, г. </w:t>
            </w:r>
            <w:r w:rsidRPr="00EE2922">
              <w:rPr>
                <w:color w:val="000000" w:themeColor="text1"/>
              </w:rPr>
              <w:lastRenderedPageBreak/>
              <w:t>Ханты-Мансийск, ул. Дзержинского, 2)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lastRenderedPageBreak/>
              <w:t>(3467)-39-46-00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www.r86.nalog.ru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81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Чукотскому автономному округу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(689000, г. Анадырь, ул. Энергетиков, 14)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(42722)-6-94-04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www.r87.nalog.ru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82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Ямало-Ненецкому автономному округу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 xml:space="preserve">(629001, Тюменская область, Ямало-Ненецкий автономный округ, г. Салехард, ул. В. </w:t>
            </w:r>
            <w:proofErr w:type="spellStart"/>
            <w:r w:rsidRPr="00EE2922">
              <w:rPr>
                <w:color w:val="000000" w:themeColor="text1"/>
              </w:rPr>
              <w:t>Подшибякина</w:t>
            </w:r>
            <w:proofErr w:type="spellEnd"/>
            <w:r w:rsidRPr="00EE2922">
              <w:rPr>
                <w:color w:val="000000" w:themeColor="text1"/>
              </w:rPr>
              <w:t>, 51)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(34922)-3-78-99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www.r89.nalog.ru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83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Республике Крым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(295006, Россия, Республика Крым, г. Симферополь, ул. А. Невского, д. 29)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(0652) 54-80-31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www.r91.nalog.ru</w:t>
            </w:r>
          </w:p>
        </w:tc>
      </w:tr>
      <w:tr w:rsidR="00EE2922" w:rsidRPr="00EE2922">
        <w:tc>
          <w:tcPr>
            <w:tcW w:w="454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84</w:t>
            </w:r>
          </w:p>
        </w:tc>
        <w:tc>
          <w:tcPr>
            <w:tcW w:w="4592" w:type="dxa"/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УФНС России по г. Севастополю</w:t>
            </w:r>
          </w:p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(Россия, г. Севастополь, ул. Кулакова, д. 56)</w:t>
            </w:r>
          </w:p>
        </w:tc>
        <w:tc>
          <w:tcPr>
            <w:tcW w:w="221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(8692) 55-00-41</w:t>
            </w:r>
          </w:p>
        </w:tc>
        <w:tc>
          <w:tcPr>
            <w:tcW w:w="2381" w:type="dxa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www.r92.nalog.ru</w:t>
            </w:r>
          </w:p>
        </w:tc>
      </w:tr>
    </w:tbl>
    <w:p w:rsidR="0054329E" w:rsidRPr="00EE2922" w:rsidRDefault="0054329E">
      <w:pPr>
        <w:rPr>
          <w:color w:val="000000" w:themeColor="text1"/>
        </w:rPr>
        <w:sectPr w:rsidR="0054329E" w:rsidRPr="00EE29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outlineLvl w:val="1"/>
        <w:rPr>
          <w:color w:val="000000" w:themeColor="text1"/>
        </w:rPr>
      </w:pPr>
      <w:r w:rsidRPr="00EE2922">
        <w:rPr>
          <w:color w:val="000000" w:themeColor="text1"/>
        </w:rPr>
        <w:t>Приложение N 2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к Административному регламенту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налоговой службой государственной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услуги по предоставлению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заинтересованным лицам сведений,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содержащихся в реестре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утвержденному приказом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Минфина России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от 30.12.2014 N 177н</w:t>
      </w:r>
    </w:p>
    <w:p w:rsidR="0054329E" w:rsidRPr="00EE2922" w:rsidRDefault="0054329E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2922" w:rsidRPr="00EE2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Список изменяющих документов</w:t>
            </w:r>
          </w:p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(в ред. Приказа Минфина России от 14.02.2018 N 24н)</w:t>
            </w:r>
          </w:p>
        </w:tc>
      </w:tr>
    </w:tbl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Форма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      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      (наименование налогового органа)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bookmarkStart w:id="22" w:name="P1013"/>
      <w:bookmarkEnd w:id="22"/>
      <w:r w:rsidRPr="00EE2922">
        <w:rPr>
          <w:color w:val="000000" w:themeColor="text1"/>
        </w:rPr>
        <w:t xml:space="preserve">                                  ЗАПРОС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___________________________________________________________________________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(полное наименование юридического лица, фамилия, имя, отчество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(при наличии) физического лица)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329E" w:rsidRPr="00EE2922"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329E" w:rsidRPr="00EE2922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в лице 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(фамилия, имя, отчество (при наличии) лица)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Действующий(</w:t>
      </w:r>
      <w:proofErr w:type="spellStart"/>
      <w:r w:rsidRPr="00EE2922">
        <w:rPr>
          <w:color w:val="000000" w:themeColor="text1"/>
        </w:rPr>
        <w:t>ая</w:t>
      </w:r>
      <w:proofErr w:type="spellEnd"/>
      <w:r w:rsidRPr="00EE2922">
        <w:rPr>
          <w:color w:val="000000" w:themeColor="text1"/>
        </w:rPr>
        <w:t>) на основании &lt;1&gt; 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(документ, подтверждающий полномочия,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       кем, когда выдан, N)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___________________________________________________________________________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Прошу предоставить сведения в отношении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___________________________________________________________________________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(настоящая фамилия (в скобках имевшиеся ранее), имя, отчество (при наличии)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___________________________________________________________________________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(число, месяц, год рождения)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___________________________________________________________________________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(место рождения)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из Реестра дисквалифицированных лиц.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Ответ прошу: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0"/>
        <w:gridCol w:w="340"/>
        <w:gridCol w:w="3855"/>
        <w:gridCol w:w="3628"/>
      </w:tblGrid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-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выдать на руки</w:t>
            </w:r>
          </w:p>
        </w:tc>
      </w:tr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</w:tr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-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направить по почте</w:t>
            </w:r>
          </w:p>
        </w:tc>
      </w:tr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E" w:rsidRPr="00EE2922" w:rsidRDefault="0054329E">
            <w:pPr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4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(индекс указывается обязательно)</w:t>
            </w:r>
          </w:p>
        </w:tc>
      </w:tr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E" w:rsidRPr="00EE2922" w:rsidRDefault="0054329E">
            <w:pPr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29E" w:rsidRPr="00EE2922" w:rsidRDefault="0054329E">
            <w:pPr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rPr>
                <w:color w:val="000000" w:themeColor="text1"/>
              </w:rPr>
            </w:pPr>
          </w:p>
        </w:tc>
        <w:tc>
          <w:tcPr>
            <w:tcW w:w="74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rPr>
                <w:color w:val="000000" w:themeColor="text1"/>
              </w:rPr>
            </w:pPr>
          </w:p>
        </w:tc>
      </w:tr>
      <w:tr w:rsidR="00EE2922" w:rsidRPr="00EE29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</w:tr>
      <w:tr w:rsidR="0054329E" w:rsidRPr="00EE292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center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-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4329E" w:rsidRPr="00EE2922" w:rsidRDefault="0054329E">
            <w:pPr>
              <w:pStyle w:val="ConsPlusNormal"/>
              <w:jc w:val="both"/>
              <w:rPr>
                <w:color w:val="000000" w:themeColor="text1"/>
              </w:rPr>
            </w:pPr>
            <w:r w:rsidRPr="00EE2922">
              <w:rPr>
                <w:color w:val="000000" w:themeColor="text1"/>
              </w:rPr>
              <w:t>направить по электронной почте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29E" w:rsidRPr="00EE2922" w:rsidRDefault="0054329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Копия   </w:t>
      </w:r>
      <w:proofErr w:type="gramStart"/>
      <w:r w:rsidRPr="00EE2922">
        <w:rPr>
          <w:color w:val="000000" w:themeColor="text1"/>
        </w:rPr>
        <w:t>документа,  подтверждающего</w:t>
      </w:r>
      <w:proofErr w:type="gramEnd"/>
      <w:r w:rsidRPr="00EE2922">
        <w:rPr>
          <w:color w:val="000000" w:themeColor="text1"/>
        </w:rPr>
        <w:t xml:space="preserve">  полномочия  получения  информации,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прилагается &lt;1&gt;.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"__" ___________ 20__ г.                             ______________________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                       (подпись)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--------------------------------</w:t>
      </w:r>
    </w:p>
    <w:p w:rsidR="0054329E" w:rsidRPr="00EE2922" w:rsidRDefault="0054329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1099"/>
      <w:bookmarkEnd w:id="23"/>
      <w:r w:rsidRPr="00EE2922">
        <w:rPr>
          <w:color w:val="000000" w:themeColor="text1"/>
        </w:rPr>
        <w:t>&lt;1&gt; В случае обращения уполномоченного представителя.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outlineLvl w:val="1"/>
        <w:rPr>
          <w:color w:val="000000" w:themeColor="text1"/>
        </w:rPr>
      </w:pPr>
      <w:r w:rsidRPr="00EE2922">
        <w:rPr>
          <w:color w:val="000000" w:themeColor="text1"/>
        </w:rPr>
        <w:t>Приложение N 3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к Административному регламенту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налоговой службой государственной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услуги по предоставлению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заинтересованным лицам сведений,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содержащихся в реестре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утвержденному приказом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Минфина России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от 30.12.2014 N 177н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center"/>
        <w:rPr>
          <w:color w:val="000000" w:themeColor="text1"/>
        </w:rPr>
      </w:pPr>
      <w:r w:rsidRPr="00EE2922">
        <w:rPr>
          <w:color w:val="000000" w:themeColor="text1"/>
        </w:rPr>
        <w:t>ЗАПРОС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ind w:firstLine="540"/>
        <w:jc w:val="both"/>
        <w:rPr>
          <w:color w:val="000000" w:themeColor="text1"/>
        </w:rPr>
      </w:pPr>
      <w:r w:rsidRPr="00EE2922">
        <w:rPr>
          <w:color w:val="000000" w:themeColor="text1"/>
        </w:rPr>
        <w:t>Утратил силу. - Приказ Минфина России от 14.02.2018 N 24н.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right"/>
        <w:outlineLvl w:val="1"/>
        <w:rPr>
          <w:color w:val="000000" w:themeColor="text1"/>
        </w:rPr>
      </w:pPr>
      <w:r w:rsidRPr="00EE2922">
        <w:rPr>
          <w:color w:val="000000" w:themeColor="text1"/>
        </w:rPr>
        <w:t>Приложение N 4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к Административному регламенту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предоставления Федеральной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налоговой службой государственной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услуги по предоставлению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заинтересованным лицам сведений,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содержащихся в реестре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лиц,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утвержденному приказом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Минфина России</w:t>
      </w:r>
    </w:p>
    <w:p w:rsidR="0054329E" w:rsidRPr="00EE2922" w:rsidRDefault="0054329E">
      <w:pPr>
        <w:pStyle w:val="ConsPlusNormal"/>
        <w:jc w:val="right"/>
        <w:rPr>
          <w:color w:val="000000" w:themeColor="text1"/>
        </w:rPr>
      </w:pPr>
      <w:r w:rsidRPr="00EE2922">
        <w:rPr>
          <w:color w:val="000000" w:themeColor="text1"/>
        </w:rPr>
        <w:t>от 30.12.2014 N 177н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bookmarkStart w:id="24" w:name="P1133"/>
      <w:bookmarkEnd w:id="24"/>
      <w:r w:rsidRPr="00EE2922">
        <w:rPr>
          <w:color w:val="000000" w:themeColor="text1"/>
        </w:rPr>
        <w:t>БЛОК-СХЕМА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ПОСЛЕДОВАТЕЛЬНОСТИ ПРОЦЕДУР ПРИ ПРЕДОСТАВЛЕНИИ ФЕДЕРАЛЬНОЙ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НАЛОГОВОЙ СЛУЖБОЙ ГОСУДАРСТВЕННОЙ УСЛУГИ ПО ПРЕДОСТАВЛЕНИЮ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lastRenderedPageBreak/>
        <w:t>ЗАИНТЕРЕСОВАННЫМ ЛИЦАМ СВЕДЕНИЙ, СОДЕРЖАЩИХСЯ В РЕЕСТРЕ</w:t>
      </w:r>
    </w:p>
    <w:p w:rsidR="0054329E" w:rsidRPr="00EE2922" w:rsidRDefault="0054329E">
      <w:pPr>
        <w:pStyle w:val="ConsPlusTitle"/>
        <w:jc w:val="center"/>
        <w:rPr>
          <w:color w:val="000000" w:themeColor="text1"/>
        </w:rPr>
      </w:pPr>
      <w:r w:rsidRPr="00EE2922">
        <w:rPr>
          <w:color w:val="000000" w:themeColor="text1"/>
        </w:rPr>
        <w:t>ДИСКВАЛИФИЦИРОВАННЫХ ЛИЦ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┌───────────────────────────────────────────────┐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</w:t>
      </w:r>
      <w:proofErr w:type="gramStart"/>
      <w:r w:rsidRPr="00EE2922">
        <w:rPr>
          <w:color w:val="000000" w:themeColor="text1"/>
        </w:rPr>
        <w:t>│  Начало</w:t>
      </w:r>
      <w:proofErr w:type="gramEnd"/>
      <w:r w:rsidRPr="00EE2922">
        <w:rPr>
          <w:color w:val="000000" w:themeColor="text1"/>
        </w:rPr>
        <w:t xml:space="preserve"> предоставления государственной услуги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└───────────────────────┬───────────────────────┘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\/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┌───────────────────────────────────────────────┐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│ Получение запроса на предоставление информации│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└───────────────────────┬───────────────────────┘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                \/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┌───────────────────────────────────────────────┐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│      Проверка представленного запроса на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</w:t>
      </w:r>
      <w:proofErr w:type="gramStart"/>
      <w:r w:rsidRPr="00EE2922">
        <w:rPr>
          <w:color w:val="000000" w:themeColor="text1"/>
        </w:rPr>
        <w:t>│  соответствие</w:t>
      </w:r>
      <w:proofErr w:type="gramEnd"/>
      <w:r w:rsidRPr="00EE2922">
        <w:rPr>
          <w:color w:val="000000" w:themeColor="text1"/>
        </w:rPr>
        <w:t xml:space="preserve"> требованиям законодательства,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│      в том числе в части оплаты </w:t>
      </w:r>
      <w:proofErr w:type="spellStart"/>
      <w:r w:rsidRPr="00EE2922">
        <w:rPr>
          <w:color w:val="000000" w:themeColor="text1"/>
        </w:rPr>
        <w:t>госуслуги</w:t>
      </w:r>
      <w:proofErr w:type="spellEnd"/>
      <w:r w:rsidRPr="00EE2922">
        <w:rPr>
          <w:color w:val="000000" w:themeColor="text1"/>
        </w:rPr>
        <w:t xml:space="preserve">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└───────┬────────────────────────────────────┬──┘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      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</w:t>
      </w:r>
      <w:proofErr w:type="gramStart"/>
      <w:r w:rsidRPr="00EE2922">
        <w:rPr>
          <w:color w:val="000000" w:themeColor="text1"/>
        </w:rPr>
        <w:t>соответствует  │</w:t>
      </w:r>
      <w:proofErr w:type="gramEnd"/>
      <w:r w:rsidRPr="00EE2922">
        <w:rPr>
          <w:color w:val="000000" w:themeColor="text1"/>
        </w:rPr>
        <w:t xml:space="preserve">                   не соответствует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      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                    \/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┌───────────────────────────────────┐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│      Подготовка и направление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│ письма об отказе в предоставлении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│       государственной услуги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└──────────────┬────────────────────┘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\/                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┌─────────────────────────────────────┐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│   Предоставление Выписки (</w:t>
      </w:r>
      <w:proofErr w:type="gramStart"/>
      <w:r w:rsidRPr="00EE2922">
        <w:rPr>
          <w:color w:val="000000" w:themeColor="text1"/>
        </w:rPr>
        <w:t>Справки,  │</w:t>
      </w:r>
      <w:proofErr w:type="gramEnd"/>
      <w:r w:rsidRPr="00EE2922">
        <w:rPr>
          <w:color w:val="000000" w:themeColor="text1"/>
        </w:rPr>
        <w:t xml:space="preserve">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│       Информационного </w:t>
      </w:r>
      <w:proofErr w:type="gramStart"/>
      <w:r w:rsidRPr="00EE2922">
        <w:rPr>
          <w:color w:val="000000" w:themeColor="text1"/>
        </w:rPr>
        <w:t xml:space="preserve">письма)   </w:t>
      </w:r>
      <w:proofErr w:type="gramEnd"/>
      <w:r w:rsidRPr="00EE2922">
        <w:rPr>
          <w:color w:val="000000" w:themeColor="text1"/>
        </w:rPr>
        <w:t xml:space="preserve">    │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>└────────────────────┬────────────────┘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│                         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        \/                              \/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┌──────────────────────────────────────────────┐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│       Завершение государственной услуги      │</w:t>
      </w:r>
    </w:p>
    <w:p w:rsidR="0054329E" w:rsidRPr="00EE2922" w:rsidRDefault="0054329E">
      <w:pPr>
        <w:pStyle w:val="ConsPlusNonformat"/>
        <w:jc w:val="both"/>
        <w:rPr>
          <w:color w:val="000000" w:themeColor="text1"/>
        </w:rPr>
      </w:pPr>
      <w:r w:rsidRPr="00EE2922">
        <w:rPr>
          <w:color w:val="000000" w:themeColor="text1"/>
        </w:rPr>
        <w:t xml:space="preserve">             └──────────────────────────────────────────────┘</w:t>
      </w: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jc w:val="both"/>
        <w:rPr>
          <w:color w:val="000000" w:themeColor="text1"/>
        </w:rPr>
      </w:pPr>
    </w:p>
    <w:p w:rsidR="0054329E" w:rsidRPr="00EE2922" w:rsidRDefault="0054329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24B1D" w:rsidRPr="00EE2922" w:rsidRDefault="00424B1D">
      <w:pPr>
        <w:rPr>
          <w:color w:val="000000" w:themeColor="text1"/>
        </w:rPr>
      </w:pPr>
    </w:p>
    <w:sectPr w:rsidR="00424B1D" w:rsidRPr="00EE2922" w:rsidSect="007176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9E"/>
    <w:rsid w:val="00424B1D"/>
    <w:rsid w:val="0054329E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CFE-8FA5-497F-B937-CDE9178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11362</Words>
  <Characters>64764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Лаптухина Эльвира Тельмановна</dc:creator>
  <cp:keywords/>
  <dc:description/>
  <cp:lastModifiedBy>Киселев Владимир Константинович</cp:lastModifiedBy>
  <cp:revision>2</cp:revision>
  <dcterms:created xsi:type="dcterms:W3CDTF">2018-08-31T13:16:00Z</dcterms:created>
  <dcterms:modified xsi:type="dcterms:W3CDTF">2018-08-31T13:16:00Z</dcterms:modified>
</cp:coreProperties>
</file>