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22" w:rsidRDefault="007F1B22" w:rsidP="007F1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B22" w:rsidRDefault="007F1B22" w:rsidP="007F1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НОРМАТИВНО-ПРАВОВОЙ РАБОТЫ</w:t>
      </w:r>
    </w:p>
    <w:p w:rsidR="007F1B22" w:rsidRPr="00494165" w:rsidRDefault="007F1B22" w:rsidP="007F1B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0"/>
        <w:gridCol w:w="7859"/>
        <w:gridCol w:w="2880"/>
        <w:gridCol w:w="3780"/>
      </w:tblGrid>
      <w:tr w:rsidR="007F1B22" w:rsidRPr="00734764" w:rsidTr="00996F2B">
        <w:tc>
          <w:tcPr>
            <w:tcW w:w="699" w:type="dxa"/>
          </w:tcPr>
          <w:p w:rsidR="007F1B22" w:rsidRPr="00734764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9" w:type="dxa"/>
            <w:gridSpan w:val="2"/>
          </w:tcPr>
          <w:p w:rsidR="007F1B22" w:rsidRPr="00734764" w:rsidRDefault="007F1B22" w:rsidP="00996F2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7F1B22" w:rsidRPr="00734764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7F1B22" w:rsidRPr="00734764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Ход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представления банками (операторами по переводу денежных средств) информации по запросам налоговых органов»</w:t>
            </w:r>
          </w:p>
        </w:tc>
        <w:tc>
          <w:tcPr>
            <w:tcW w:w="2880" w:type="dxa"/>
          </w:tcPr>
          <w:p w:rsidR="007F1B22" w:rsidRPr="00426842" w:rsidRDefault="007F1B22" w:rsidP="007F1B22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Банке России</w:t>
            </w:r>
          </w:p>
        </w:tc>
      </w:tr>
      <w:tr w:rsidR="00426842" w:rsidRPr="00426842" w:rsidTr="00996F2B">
        <w:tc>
          <w:tcPr>
            <w:tcW w:w="70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59" w:type="dxa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электронной форме по телекоммуникационным каналам связи»</w:t>
            </w:r>
          </w:p>
        </w:tc>
        <w:tc>
          <w:tcPr>
            <w:tcW w:w="2880" w:type="dxa"/>
          </w:tcPr>
          <w:p w:rsidR="007F1B22" w:rsidRPr="00426842" w:rsidRDefault="007F1B22" w:rsidP="007F1B22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2"/>
        </w:trPr>
        <w:tc>
          <w:tcPr>
            <w:tcW w:w="709" w:type="dxa"/>
            <w:gridSpan w:val="2"/>
          </w:tcPr>
          <w:p w:rsidR="007F1B22" w:rsidRPr="00426842" w:rsidRDefault="007F1B22" w:rsidP="00996F2B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59" w:type="dxa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и формата представления сообщения Федерального казначейства (иного органа, осуществляющего открытие и ведение лицевых счетов в соответствии с бюджетным законодательством Российской Федерации) об открытии (о закрытии, об изменении реквизитов) лицевых счетов организациям, а также перечня видов лицевых счетов, о которых сообщается в налоговые органы»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квартал 2019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26842" w:rsidRPr="00426842" w:rsidTr="00996F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4"/>
        </w:trPr>
        <w:tc>
          <w:tcPr>
            <w:tcW w:w="709" w:type="dxa"/>
            <w:gridSpan w:val="2"/>
          </w:tcPr>
          <w:p w:rsidR="007F1B22" w:rsidRPr="00426842" w:rsidRDefault="007F1B22" w:rsidP="00996F2B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59" w:type="dxa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контроля за исполнением банками обязанностей, установленных Налоговым кодексом Российской Федерации»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Процедура ОРВ. Находится на дополнительном согласовании в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  <w:shd w:val="clear" w:color="auto" w:fill="auto"/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порядка информирования налогового органа источником выплаты доходов о выплате доходов иностранному лицу, постоянным местонахождением которого является государство (территория), с которым у Российской Федерации имеется международный договор по вопросам налогообложения, и не имеющему фактического права на такие доходы, если источнику выплаты известно лицо, имеющее фактическое право на такие доходы (их часть), и такое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лицо признаётся в соответствии с Налоговым кодексом Российской Федерации налоговым резидентом Российской Федерации»</w:t>
            </w:r>
          </w:p>
        </w:tc>
        <w:tc>
          <w:tcPr>
            <w:tcW w:w="2880" w:type="dxa"/>
            <w:shd w:val="clear" w:color="auto" w:fill="auto"/>
          </w:tcPr>
          <w:p w:rsidR="007F1B22" w:rsidRPr="00426842" w:rsidRDefault="007F1B22" w:rsidP="00996F2B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квартал 2019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shd w:val="clear" w:color="auto" w:fill="auto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сайте </w:t>
            </w:r>
            <w:hyperlink r:id="rId4" w:history="1">
              <w:r w:rsidRPr="0042684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regulation</w:t>
              </w:r>
            </w:hyperlink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  <w:shd w:val="clear" w:color="auto" w:fill="auto"/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7F1B22" w:rsidRPr="00426842" w:rsidRDefault="007F1B22" w:rsidP="007F1B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  <w:shd w:val="clear" w:color="auto" w:fill="auto"/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2" w:rsidRPr="00426842" w:rsidRDefault="007F1B22" w:rsidP="0099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2" w:rsidRPr="00426842" w:rsidRDefault="007F1B22" w:rsidP="007F1B22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22" w:rsidRPr="00426842" w:rsidRDefault="007F1B22" w:rsidP="00996F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27 декабря 2010 года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</w:t>
            </w:r>
          </w:p>
        </w:tc>
        <w:tc>
          <w:tcPr>
            <w:tcW w:w="2880" w:type="dxa"/>
          </w:tcPr>
          <w:p w:rsidR="007F1B22" w:rsidRPr="00426842" w:rsidRDefault="00260AC8" w:rsidP="00260AC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260AC8" w:rsidP="00260AC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09.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№ ММВ-7-1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 находится на регистрации в Минюсте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9 июня 2011 года № ММВ-7-6/362@ «Об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связи»</w:t>
            </w:r>
          </w:p>
        </w:tc>
        <w:tc>
          <w:tcPr>
            <w:tcW w:w="2880" w:type="dxa"/>
          </w:tcPr>
          <w:p w:rsidR="007F1B22" w:rsidRPr="00426842" w:rsidRDefault="00260AC8" w:rsidP="00260AC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9161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25 августа 2014 года № ММВ-7-15/424@ «Об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организации, совершающей операции с денатурированным этиловым спиртом, формы решения о приостановлении (возобновлении) действия (об аннулировании) свидетельства о регистрации организации, совершающей операции с денатурированным этиловым спиртом»</w:t>
            </w:r>
          </w:p>
        </w:tc>
        <w:tc>
          <w:tcPr>
            <w:tcW w:w="2880" w:type="dxa"/>
          </w:tcPr>
          <w:p w:rsidR="007F1B22" w:rsidRPr="00426842" w:rsidRDefault="00491615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491615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25 августа 2014 года № ММВ-7-15/425@ «Об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лица, совершающего операции с прямогонным бензином, формы решения о приостановлении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(возобновлении) действия (об аннулировании) свидетельства о регистрации лица, совершающего операции с прямогонным бензином»</w:t>
            </w:r>
          </w:p>
        </w:tc>
        <w:tc>
          <w:tcPr>
            <w:tcW w:w="2880" w:type="dxa"/>
          </w:tcPr>
          <w:p w:rsidR="007F1B22" w:rsidRPr="00426842" w:rsidRDefault="00491615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24 апреля 2015 года № ММВ-7-14/177@ «Об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лица)»</w:t>
            </w:r>
          </w:p>
        </w:tc>
        <w:tc>
          <w:tcPr>
            <w:tcW w:w="2880" w:type="dxa"/>
          </w:tcPr>
          <w:p w:rsidR="007F1B22" w:rsidRPr="00426842" w:rsidRDefault="007F1B22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201</w:t>
            </w:r>
            <w:r w:rsidR="0049161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28.01.2016 № ММВ-7-14/41@ 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имеющей имущество, признаваемое объектом налогообложения в соответствии со статьей 374 Налогового кодекса Российской Федерации, а также порядка заполнения формы сообщения и порядка ее представления в электронной форме»</w:t>
            </w:r>
          </w:p>
        </w:tc>
        <w:tc>
          <w:tcPr>
            <w:tcW w:w="2880" w:type="dxa"/>
          </w:tcPr>
          <w:p w:rsidR="007F1B22" w:rsidRPr="00426842" w:rsidRDefault="00491615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формата представления жалобы (апелляционной жалобы)</w:t>
            </w:r>
            <w:r w:rsidR="0049161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электронной форме, а также порядка подачи жалобы (апелляционной жалобы) и получения решения по жалобе (апелляционной жалобе) в электронной форме по телекоммуникационным каналам связи»</w:t>
            </w:r>
          </w:p>
        </w:tc>
        <w:tc>
          <w:tcPr>
            <w:tcW w:w="2880" w:type="dxa"/>
          </w:tcPr>
          <w:p w:rsidR="007F1B22" w:rsidRPr="00426842" w:rsidRDefault="00491615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доработки по замечаниям Минфина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методики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</w:t>
            </w:r>
          </w:p>
        </w:tc>
        <w:tc>
          <w:tcPr>
            <w:tcW w:w="2880" w:type="dxa"/>
          </w:tcPr>
          <w:p w:rsidR="007F1B22" w:rsidRPr="00426842" w:rsidRDefault="00741F6B" w:rsidP="004916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="0049161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13EC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741F6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</w:t>
            </w:r>
            <w:r w:rsidR="00741F6B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  <w:tc>
          <w:tcPr>
            <w:tcW w:w="2880" w:type="dxa"/>
          </w:tcPr>
          <w:p w:rsidR="007F1B22" w:rsidRPr="00426842" w:rsidRDefault="00741F6B" w:rsidP="00741F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41F6B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договора поручительства»</w:t>
            </w:r>
          </w:p>
        </w:tc>
        <w:tc>
          <w:tcPr>
            <w:tcW w:w="2880" w:type="dxa"/>
          </w:tcPr>
          <w:p w:rsidR="007F1B22" w:rsidRPr="00426842" w:rsidRDefault="00741F6B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741F6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ФНС России от 18.05.2018 № ММВ-7-3/314@ </w:t>
            </w:r>
            <w:r w:rsidR="00741F6B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 Минюстом России с заключением об отмене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изменения в приказ ФНС России от 07.11.2011 № ММВ-7-6/735 «Об утверждении Порядка представления заявлений, уведомлений и запросов в налоговые органы в электронном виде для целей учета в налоговых органах организаций и физических лиц»</w:t>
            </w:r>
          </w:p>
        </w:tc>
        <w:tc>
          <w:tcPr>
            <w:tcW w:w="2880" w:type="dxa"/>
          </w:tcPr>
          <w:p w:rsidR="007F1B22" w:rsidRPr="00426842" w:rsidRDefault="00741F6B" w:rsidP="00741F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41F6B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изменения в 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7F1B22" w:rsidRPr="0004491B" w:rsidRDefault="0004491B" w:rsidP="0004491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30B3" w:rsidRPr="0004491B">
              <w:rPr>
                <w:rFonts w:ascii="Times New Roman" w:hAnsi="Times New Roman"/>
                <w:sz w:val="24"/>
                <w:szCs w:val="24"/>
              </w:rPr>
              <w:t xml:space="preserve">риказ ФНС России от 28.12.2018 </w:t>
            </w:r>
            <w:r w:rsidR="005C30B3" w:rsidRPr="0004491B">
              <w:rPr>
                <w:rFonts w:ascii="Times New Roman" w:hAnsi="Times New Roman"/>
                <w:sz w:val="24"/>
                <w:szCs w:val="24"/>
              </w:rPr>
              <w:br/>
              <w:t>№ СА-7-3/853@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находится на регистрации в Минюсте России</w:t>
            </w:r>
            <w:bookmarkStart w:id="0" w:name="_GoBack"/>
            <w:bookmarkEnd w:id="0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сведений о доле доходов организации от осуществления туристско-рекреационной деятельности на территории Дальневосточного федерального округа в общей сумме доходов организации»</w:t>
            </w:r>
          </w:p>
        </w:tc>
        <w:tc>
          <w:tcPr>
            <w:tcW w:w="2880" w:type="dxa"/>
          </w:tcPr>
          <w:p w:rsidR="007F1B22" w:rsidRPr="00426842" w:rsidRDefault="00741F6B" w:rsidP="00741F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Получено положительное заключение Минэкономразвития России 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№ ММВ-7-8/683@»</w:t>
            </w:r>
          </w:p>
        </w:tc>
        <w:tc>
          <w:tcPr>
            <w:tcW w:w="2880" w:type="dxa"/>
          </w:tcPr>
          <w:p w:rsidR="007F1B22" w:rsidRPr="00426842" w:rsidRDefault="00741F6B" w:rsidP="00741F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41F6B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заявления об утрате права на применение патентной системы налогообложения, порядка ее заполнения и формата представления заявления об утрате права на применение патентной системы налогообложения в электронной форме»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30.11.2016 № ММВ-7-3/646@ «Об утверждении формы налоговой декларации по налогу на добавленную стоимость при оказании иностранными организациями услуг в электронной форме, порядка ее заполнения, а также формата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представления в электронной форме налоговой декларации по налогу на добавленную стоимость при оказании иностранными организациями услуг в электронной форме»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квартал 2019 года</w:t>
            </w:r>
          </w:p>
        </w:tc>
        <w:tc>
          <w:tcPr>
            <w:tcW w:w="3780" w:type="dxa"/>
          </w:tcPr>
          <w:p w:rsidR="007F1B22" w:rsidRPr="00426842" w:rsidRDefault="004A0AC1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Процедура ОРВ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организации работы по обеспечению участия и Условий участия компетентного органа иностранного государства (территории) в налоговой проверке, налоговом мониторинге»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и форматов поручения на продажу иностранной валюты с валютного счета налогоплательщика (плательщика сбора, плательщика страховых взносов, налогового агента) и перечисление денежных средств от продажи иностранной валюты и поручения на продажу драгоценных металлов со счета в драгоценных металлах налогоплательщика (плательщика сбора, плательщика страховых взносов, налогового агента) и перечисление денежных средств от продажи драгоценных металлов в электронной форме»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техники, порядка ее заполнения и формата представления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электронной форме»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уведомления об отказе в уменьшении суммы налога, уплачиваемого в связи с применением патентной системы налогообложения, на расходы по приобретению контрольно-кассовой техники»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30.09.2015 № ММВ-7-15/427@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представления реестров в электронной форме»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1.1.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7F1B22" w:rsidRPr="00426842" w:rsidRDefault="004A0AC1" w:rsidP="004A0A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FA21AE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 документов, используемых при регистрации объектов налогообложения налогом на игорный бизнес»</w:t>
            </w:r>
          </w:p>
        </w:tc>
        <w:tc>
          <w:tcPr>
            <w:tcW w:w="2880" w:type="dxa"/>
          </w:tcPr>
          <w:p w:rsidR="007F1B22" w:rsidRPr="00426842" w:rsidRDefault="00FA21AE" w:rsidP="00FA21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28.12.2011 № ММВ-7-3/985@ «Об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электронном виде»</w:t>
            </w:r>
          </w:p>
        </w:tc>
        <w:tc>
          <w:tcPr>
            <w:tcW w:w="2880" w:type="dxa"/>
          </w:tcPr>
          <w:p w:rsidR="007F1B22" w:rsidRPr="00426842" w:rsidRDefault="00FA21AE" w:rsidP="00FA21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FA21AE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формы и порядка направления в налоговый орган заявления об исключении российского юридического лица, индивидуального предпринимателя, иностранного лица из предпринимателей, а также иностранных граждан и лиц без гражданства, осуществляющих предпринимательскую деятельности, иностранных юридических лиц, иностранных организаций, не являющихся юридическими лицами по иностранному праву, в отношении которых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имеются сведения об осуществлении ими деятельности по организации и проведению лотерей с нарушением законодательства Российской Федерации, и Перечня российских юридических лиц, индивидуальных предпринимателей, а также иностранных граждан и лиц без гражданства, осуществляющих предпринимательскую  деятельность, иностранных юридических лиц, иностранных организаций, не являющихся юридическими лицами по иностранному праву,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Федерации»</w:t>
            </w:r>
          </w:p>
        </w:tc>
        <w:tc>
          <w:tcPr>
            <w:tcW w:w="2880" w:type="dxa"/>
          </w:tcPr>
          <w:p w:rsidR="007F1B22" w:rsidRPr="00426842" w:rsidRDefault="00E345AD" w:rsidP="00E345A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E345AD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11.12.2018 № ММВ-7-2/795@ находится на регистрации в Минюсте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06AC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13.12.2016 № ММВ-7-13/679@ «Об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345AD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2019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06AC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требований к обезличиванию фискальных данных и методам обезличивания фискальных данных»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2020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06AC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16.05.2017 № ММВ-7-20/456@» 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3780" w:type="dxa"/>
          </w:tcPr>
          <w:p w:rsidR="007F1B22" w:rsidRPr="00426842" w:rsidRDefault="00E345AD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706AC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перечня сведений о расчетах, которые налоговые органы вправе передавать в рамках межведомственного взаимодействия»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2020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826F9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4E3E0F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заявления о согласовании порядка распределения расходов, указанных в пунктах 7 и 8 статьи 333.47 Налогового кодекса Российской Федерации, а также процедуры согласования указанного порядка»</w:t>
            </w:r>
          </w:p>
        </w:tc>
        <w:tc>
          <w:tcPr>
            <w:tcW w:w="2880" w:type="dxa"/>
          </w:tcPr>
          <w:p w:rsidR="007F1B22" w:rsidRPr="00426842" w:rsidRDefault="004E3E0F" w:rsidP="004E3E0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Федеральной налоговой службы от 17 сентября 2007 г. № ММ-3-9/536@ «Об утверждении форм сведений, предусмотренных статьей 85 Налогового кодекса Российской Федерации»</w:t>
            </w:r>
          </w:p>
        </w:tc>
        <w:tc>
          <w:tcPr>
            <w:tcW w:w="2880" w:type="dxa"/>
          </w:tcPr>
          <w:p w:rsidR="007F1B22" w:rsidRPr="00426842" w:rsidRDefault="004E3E0F" w:rsidP="004E3E0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Процедура ОРВ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13.02.2017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11.08.2011 N ЯК-7-6/488@ 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формата требования о перечислении налога, сбора, страховых взносов, пени, штрафа в бюджетную систему Российской Федерации»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2019 года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19.08.2010 №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 и задолженности по пеням, штрафам и процентам»</w:t>
            </w:r>
          </w:p>
        </w:tc>
        <w:tc>
          <w:tcPr>
            <w:tcW w:w="2880" w:type="dxa"/>
          </w:tcPr>
          <w:p w:rsidR="007F1B22" w:rsidRPr="00426842" w:rsidRDefault="004E3E0F" w:rsidP="004E3E0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17.12.2018 №</w:t>
            </w:r>
            <w:r w:rsidR="00AE1AED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ММВ-7-8/809@ находится на регистрации в Минюсте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13.02.2017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</w:t>
            </w:r>
          </w:p>
        </w:tc>
        <w:tc>
          <w:tcPr>
            <w:tcW w:w="2880" w:type="dxa"/>
          </w:tcPr>
          <w:p w:rsidR="007F1B22" w:rsidRPr="00426842" w:rsidRDefault="004E3E0F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4E3E0F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порядке исполнения обязанности налогоплательщиком по уплате имущественных налогов с использованием единого налогового платежа физического лица и об утверждении форм документов, используемых налоговыми органами и налогоплательщиками при осуществлении зачета и возврата суммы единого налогового платежа физического лица»</w:t>
            </w:r>
          </w:p>
        </w:tc>
        <w:tc>
          <w:tcPr>
            <w:tcW w:w="2880" w:type="dxa"/>
          </w:tcPr>
          <w:p w:rsidR="007F1B22" w:rsidRPr="00426842" w:rsidRDefault="00CF6665" w:rsidP="00CF666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ФНС России от 14.12.2018 № ММВ-7-8/804@ находится на регистрации в Минюсте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CF6665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порядка заполнения сведений о контролирующих лицах международной компании, а также формата и порядка представления сведений о контролирующих лицах международной компании в электронной форме»</w:t>
            </w:r>
          </w:p>
        </w:tc>
        <w:tc>
          <w:tcPr>
            <w:tcW w:w="2880" w:type="dxa"/>
          </w:tcPr>
          <w:p w:rsidR="007F1B22" w:rsidRPr="00426842" w:rsidRDefault="00CF6665" w:rsidP="00CF666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07.05.2018 № ММВ-7-13/249@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 июля 2012 г. №</w:t>
            </w:r>
            <w:r w:rsidR="00CF6665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ММВ-7-13/524@»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и формата уведомления о невозможности представления в установленные сроки документов (информации) в электронной форме»</w:t>
            </w:r>
          </w:p>
        </w:tc>
        <w:tc>
          <w:tcPr>
            <w:tcW w:w="2880" w:type="dxa"/>
          </w:tcPr>
          <w:p w:rsidR="007F1B22" w:rsidRPr="00426842" w:rsidRDefault="00CF6665" w:rsidP="00CF666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форм, форматов и порядка представления железнодорожных накладных в электронной форме, предусмотренных пунктом 20 статьи 165 Налогового кодекса Российской Федерации»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51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27.12.2016 № ММВ-7-15/720@ «Об утверждении форм и порядка заполнения реестров, предусмотренных пунктом 10 статьи 198 Налогового кодекса Российской Федерации, а также форматов и порядка представления реестров в электронной форме».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10.10.2012 № 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</w:t>
            </w:r>
          </w:p>
        </w:tc>
        <w:tc>
          <w:tcPr>
            <w:tcW w:w="2880" w:type="dxa"/>
          </w:tcPr>
          <w:p w:rsidR="007F1B22" w:rsidRPr="00426842" w:rsidRDefault="00CF6665" w:rsidP="00CF666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приложения к приказу Федеральной налоговой службы от 04.03.2015 № ММВ-7-6/93@»</w:t>
            </w:r>
          </w:p>
        </w:tc>
        <w:tc>
          <w:tcPr>
            <w:tcW w:w="2880" w:type="dxa"/>
          </w:tcPr>
          <w:p w:rsidR="007F1B22" w:rsidRPr="00426842" w:rsidRDefault="00CF666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 2019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7F1B22" w:rsidRPr="00426842" w:rsidRDefault="007F1B22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426842" w:rsidRPr="00426842" w:rsidTr="00996F2B">
        <w:tc>
          <w:tcPr>
            <w:tcW w:w="699" w:type="dxa"/>
          </w:tcPr>
          <w:p w:rsidR="007F1B22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="007F1B22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F1B22" w:rsidRPr="00426842" w:rsidRDefault="007F1B22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некоторые приказы ФНС России»</w:t>
            </w:r>
          </w:p>
        </w:tc>
        <w:tc>
          <w:tcPr>
            <w:tcW w:w="2880" w:type="dxa"/>
          </w:tcPr>
          <w:p w:rsidR="007F1B22" w:rsidRPr="00426842" w:rsidRDefault="007F1B22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квартал 2019 года </w:t>
            </w:r>
          </w:p>
        </w:tc>
        <w:tc>
          <w:tcPr>
            <w:tcW w:w="3780" w:type="dxa"/>
          </w:tcPr>
          <w:p w:rsidR="007F1B22" w:rsidRPr="00426842" w:rsidRDefault="00CF666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 проекта приказа размещен на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7 мая 2018 г. № ММВ-7-13/249@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 июля 2012 г. № ММВ-7-13/524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@»</w:t>
            </w: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2019 года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10 октября 2012 г. № 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</w:t>
            </w: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федеральный орган исполнительной власти, уполномоченный по контролю и надзору в области налогов и сборов»</w:t>
            </w: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квартал 2019 года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2019 года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порядка представления годовой бухгалтерской (финансовой) отчетности и аудиторского заключения о ней в целях формирования государственного информационного ресурса, предусмотренного статьей 18 Федерального закона «О бухгалтерском учете», и форматов их представления в виде электронных документов»</w:t>
            </w: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квартал 2019 года 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«Предоставление информации, содержащейся в государственном информационном ресурсе, предусмотренном статьей 18 Федерального закона «О бухгалтерском учете»</w:t>
            </w: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квартал 2019 года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F13EC5" w:rsidRPr="00426842" w:rsidTr="00996F2B">
        <w:tc>
          <w:tcPr>
            <w:tcW w:w="699" w:type="dxa"/>
          </w:tcPr>
          <w:p w:rsidR="00F13EC5" w:rsidRPr="00426842" w:rsidRDefault="00826F91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706AC1"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F13EC5" w:rsidRPr="00426842" w:rsidRDefault="00F13EC5" w:rsidP="00F13EC5">
            <w:pPr>
              <w:tabs>
                <w:tab w:val="left" w:pos="156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04.03.2014 № ММВ-7-6/76@ «Об утверждении Требований к оператору электронного документооборота» </w:t>
            </w:r>
          </w:p>
          <w:p w:rsidR="00F13EC5" w:rsidRPr="00426842" w:rsidRDefault="00F13EC5" w:rsidP="00996F2B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EC5" w:rsidRPr="00426842" w:rsidRDefault="00F13EC5" w:rsidP="00996F2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квартал 2019 года </w:t>
            </w:r>
          </w:p>
        </w:tc>
        <w:tc>
          <w:tcPr>
            <w:tcW w:w="3780" w:type="dxa"/>
          </w:tcPr>
          <w:p w:rsidR="00F13EC5" w:rsidRPr="00426842" w:rsidRDefault="00F13EC5" w:rsidP="00996F2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</w:tbl>
    <w:p w:rsidR="007F1B22" w:rsidRPr="00426842" w:rsidRDefault="007F1B22" w:rsidP="007F1B22">
      <w:pPr>
        <w:rPr>
          <w:color w:val="000000" w:themeColor="text1"/>
        </w:rPr>
      </w:pPr>
    </w:p>
    <w:p w:rsidR="00826F91" w:rsidRPr="00426842" w:rsidRDefault="00826F91" w:rsidP="007F1B22">
      <w:pPr>
        <w:rPr>
          <w:color w:val="000000" w:themeColor="text1"/>
        </w:rPr>
      </w:pPr>
    </w:p>
    <w:p w:rsidR="004D0BDA" w:rsidRPr="00426842" w:rsidRDefault="004D0BDA">
      <w:pPr>
        <w:rPr>
          <w:color w:val="000000" w:themeColor="text1"/>
        </w:rPr>
      </w:pPr>
    </w:p>
    <w:sectPr w:rsidR="004D0BDA" w:rsidRPr="00426842" w:rsidSect="00747AEA">
      <w:headerReference w:type="even" r:id="rId5"/>
      <w:headerReference w:type="default" r:id="rId6"/>
      <w:pgSz w:w="16838" w:h="11906" w:orient="landscape"/>
      <w:pgMar w:top="1418" w:right="1134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Default="0004491B" w:rsidP="00094B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764" w:rsidRDefault="0004491B" w:rsidP="00094B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Default="0004491B" w:rsidP="00094B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734764" w:rsidRDefault="0004491B" w:rsidP="00094BF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22"/>
    <w:rsid w:val="0004491B"/>
    <w:rsid w:val="00260AC8"/>
    <w:rsid w:val="00426842"/>
    <w:rsid w:val="00491615"/>
    <w:rsid w:val="004A0AC1"/>
    <w:rsid w:val="004D0BDA"/>
    <w:rsid w:val="004E3E0F"/>
    <w:rsid w:val="005C30B3"/>
    <w:rsid w:val="00706AC1"/>
    <w:rsid w:val="00741F6B"/>
    <w:rsid w:val="007F1B22"/>
    <w:rsid w:val="00826F91"/>
    <w:rsid w:val="00AE1AED"/>
    <w:rsid w:val="00CF6665"/>
    <w:rsid w:val="00E345AD"/>
    <w:rsid w:val="00F13EC5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AA9B-75FB-4965-951B-651B2B4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B22"/>
    <w:rPr>
      <w:color w:val="0000FF"/>
      <w:u w:val="single"/>
    </w:rPr>
  </w:style>
  <w:style w:type="paragraph" w:styleId="a4">
    <w:name w:val="header"/>
    <w:basedOn w:val="a"/>
    <w:link w:val="a5"/>
    <w:rsid w:val="007F1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1B22"/>
    <w:rPr>
      <w:rFonts w:ascii="Calibri" w:eastAsia="Calibri" w:hAnsi="Calibri" w:cs="Times New Roman"/>
    </w:rPr>
  </w:style>
  <w:style w:type="character" w:styleId="a6">
    <w:name w:val="page number"/>
    <w:basedOn w:val="a0"/>
    <w:rsid w:val="007F1B22"/>
  </w:style>
  <w:style w:type="paragraph" w:styleId="a7">
    <w:name w:val="Balloon Text"/>
    <w:basedOn w:val="a"/>
    <w:link w:val="a8"/>
    <w:uiPriority w:val="99"/>
    <w:semiHidden/>
    <w:unhideWhenUsed/>
    <w:rsid w:val="00AE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regu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5</cp:revision>
  <cp:lastPrinted>2019-01-15T08:33:00Z</cp:lastPrinted>
  <dcterms:created xsi:type="dcterms:W3CDTF">2019-01-15T06:49:00Z</dcterms:created>
  <dcterms:modified xsi:type="dcterms:W3CDTF">2019-01-15T09:45:00Z</dcterms:modified>
</cp:coreProperties>
</file>