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1B7FDE" w:rsidRDefault="004C2616" w:rsidP="00611D5F">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611D5F">
      <w:pPr>
        <w:ind w:firstLine="567"/>
        <w:jc w:val="center"/>
        <w:rPr>
          <w:b/>
        </w:rPr>
      </w:pPr>
      <w:r w:rsidRPr="001B7FDE">
        <w:rPr>
          <w:b/>
        </w:rPr>
        <w:t xml:space="preserve">на </w:t>
      </w:r>
      <w:r w:rsidR="008325E0" w:rsidRPr="008325E0">
        <w:rPr>
          <w:b/>
        </w:rPr>
        <w:t xml:space="preserve">включение в кадровый резерв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611D5F">
      <w:pPr>
        <w:ind w:firstLine="567"/>
        <w:jc w:val="center"/>
        <w:rPr>
          <w:b/>
        </w:rPr>
      </w:pPr>
    </w:p>
    <w:p w:rsidR="00D00B0B" w:rsidRPr="00941AB0" w:rsidRDefault="00D00B0B" w:rsidP="00611D5F">
      <w:pPr>
        <w:ind w:firstLine="567"/>
        <w:jc w:val="center"/>
        <w:rPr>
          <w:b/>
          <w:sz w:val="16"/>
          <w:szCs w:val="16"/>
        </w:rPr>
      </w:pPr>
    </w:p>
    <w:p w:rsidR="00C678A1" w:rsidRPr="00F4027F" w:rsidRDefault="00C678A1" w:rsidP="00611D5F">
      <w:pPr>
        <w:ind w:firstLine="567"/>
        <w:jc w:val="both"/>
      </w:pPr>
      <w:proofErr w:type="gramStart"/>
      <w:r w:rsidRPr="00F4027F">
        <w:t>Межрегиональная инспекция Федеральной налоговой службы по крупнейшим налогоплательщ</w:t>
      </w:r>
      <w:r w:rsidR="00F4027F" w:rsidRPr="00F4027F">
        <w:t>икам № 5 (далее - Инспекция) (107061</w:t>
      </w:r>
      <w:r w:rsidRPr="00F4027F">
        <w:t xml:space="preserve">, </w:t>
      </w:r>
      <w:r w:rsidR="00F4027F" w:rsidRPr="00F4027F">
        <w:t xml:space="preserve">г. </w:t>
      </w:r>
      <w:r w:rsidRPr="00F4027F">
        <w:t xml:space="preserve">Москва, </w:t>
      </w:r>
      <w:r w:rsidR="00F4027F" w:rsidRPr="00F4027F">
        <w:t>ул. 2-я Пугачевская</w:t>
      </w:r>
      <w:r w:rsidRPr="00F4027F">
        <w:t xml:space="preserve">, </w:t>
      </w:r>
      <w:r w:rsidR="009A0DB8" w:rsidRPr="00F4027F">
        <w:t>д.</w:t>
      </w:r>
      <w:r w:rsidR="00F4027F" w:rsidRPr="00F4027F">
        <w:t xml:space="preserve"> 6Б</w:t>
      </w:r>
      <w:r w:rsidR="009A0DB8" w:rsidRPr="00F4027F">
        <w:t>,</w:t>
      </w:r>
      <w:r w:rsidRPr="00F4027F">
        <w:t xml:space="preserve"> строение 1) в </w:t>
      </w:r>
      <w:r w:rsidRPr="00A51B4B">
        <w:t>лице</w:t>
      </w:r>
      <w:r w:rsidR="006936BA" w:rsidRPr="00A51B4B">
        <w:t xml:space="preserve"> </w:t>
      </w:r>
      <w:r w:rsidRPr="00A51B4B">
        <w:t xml:space="preserve">начальника Инспекции </w:t>
      </w:r>
      <w:proofErr w:type="spellStart"/>
      <w:r w:rsidR="008325E0">
        <w:t>Хатькова</w:t>
      </w:r>
      <w:proofErr w:type="spellEnd"/>
      <w:r w:rsidR="008325E0">
        <w:t xml:space="preserve"> Владислава Игоревича</w:t>
      </w:r>
      <w:r w:rsidRPr="006936BA">
        <w:t>, действующе</w:t>
      </w:r>
      <w:r w:rsidR="003E67D6">
        <w:t>го</w:t>
      </w:r>
      <w:r w:rsidRPr="006936BA">
        <w:t xml:space="preserve"> </w:t>
      </w:r>
      <w:r w:rsidRPr="00F4027F">
        <w:t xml:space="preserve">на основании положения об Инспекции от </w:t>
      </w:r>
      <w:r w:rsidR="006231EA">
        <w:t>15</w:t>
      </w:r>
      <w:r w:rsidR="00514253" w:rsidRPr="00F4027F">
        <w:t>.0</w:t>
      </w:r>
      <w:r w:rsidR="006231EA">
        <w:t>7.2021</w:t>
      </w:r>
      <w:r w:rsidRPr="00F4027F">
        <w:t xml:space="preserve">, объявляет о приеме документов для участия в конкурсе на </w:t>
      </w:r>
      <w:r w:rsidR="008325E0" w:rsidRPr="008325E0">
        <w:t>включение в кадровый резерв в Межрегиональной инспекции Федеральной налоговой службы по крупнейшим налогоплательщикам № 5</w:t>
      </w:r>
      <w:r w:rsidRPr="00F4027F">
        <w:t>:</w:t>
      </w:r>
      <w:proofErr w:type="gramEnd"/>
    </w:p>
    <w:tbl>
      <w:tblPr>
        <w:tblpPr w:leftFromText="180" w:rightFromText="180" w:vertAnchor="text" w:horzAnchor="margin" w:tblpXSpec="center"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772"/>
        <w:gridCol w:w="4596"/>
      </w:tblGrid>
      <w:tr w:rsidR="008325E0" w:rsidRPr="008325E0" w:rsidTr="008325E0">
        <w:trPr>
          <w:trHeight w:val="71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rPr>
                <w:b/>
              </w:rPr>
            </w:pPr>
            <w:r w:rsidRPr="008325E0">
              <w:rPr>
                <w:b/>
              </w:rPr>
              <w:t xml:space="preserve">№ </w:t>
            </w:r>
            <w:proofErr w:type="gramStart"/>
            <w:r w:rsidRPr="008325E0">
              <w:rPr>
                <w:b/>
              </w:rPr>
              <w:t>п</w:t>
            </w:r>
            <w:proofErr w:type="gramEnd"/>
            <w:r w:rsidRPr="008325E0">
              <w:rPr>
                <w:b/>
              </w:rPr>
              <w:t>/п</w:t>
            </w:r>
          </w:p>
        </w:tc>
        <w:tc>
          <w:tcPr>
            <w:tcW w:w="2354"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rPr>
                <w:b/>
              </w:rPr>
            </w:pPr>
            <w:r w:rsidRPr="008325E0">
              <w:rPr>
                <w:b/>
              </w:rPr>
              <w:t>Наименование области профессиональной деятельности гражданских служащих</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rPr>
                <w:b/>
              </w:rPr>
            </w:pPr>
            <w:r w:rsidRPr="008325E0">
              <w:rPr>
                <w:b/>
              </w:rPr>
              <w:t>Группа и категория должностей</w:t>
            </w:r>
          </w:p>
        </w:tc>
      </w:tr>
      <w:tr w:rsidR="008325E0" w:rsidRPr="008325E0" w:rsidTr="008325E0">
        <w:trPr>
          <w:trHeight w:val="643"/>
        </w:trPr>
        <w:tc>
          <w:tcPr>
            <w:tcW w:w="379" w:type="pct"/>
            <w:tcBorders>
              <w:top w:val="single" w:sz="4" w:space="0" w:color="auto"/>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rPr>
                <w:lang w:val="en-US"/>
              </w:rPr>
            </w:pPr>
            <w:r w:rsidRPr="008325E0">
              <w:t>1.</w:t>
            </w:r>
          </w:p>
        </w:tc>
        <w:tc>
          <w:tcPr>
            <w:tcW w:w="2354" w:type="pct"/>
            <w:tcBorders>
              <w:top w:val="single" w:sz="4" w:space="0" w:color="auto"/>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Регулирование государственной гражданской и муниципальной службы</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ведущая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323"/>
        </w:trPr>
        <w:tc>
          <w:tcPr>
            <w:tcW w:w="379" w:type="pct"/>
            <w:vMerge w:val="restar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2. </w:t>
            </w:r>
          </w:p>
        </w:tc>
        <w:tc>
          <w:tcPr>
            <w:tcW w:w="2354" w:type="pct"/>
            <w:vMerge w:val="restar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Управление в сфере архивного дела и делопроизводства</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ведущая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322"/>
        </w:trPr>
        <w:tc>
          <w:tcPr>
            <w:tcW w:w="379" w:type="pct"/>
            <w:vMerge/>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p>
        </w:tc>
        <w:tc>
          <w:tcPr>
            <w:tcW w:w="2354" w:type="pct"/>
            <w:vMerge/>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старшая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369"/>
        </w:trPr>
        <w:tc>
          <w:tcPr>
            <w:tcW w:w="379" w:type="pct"/>
            <w:vMerge w:val="restar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3.</w:t>
            </w:r>
          </w:p>
        </w:tc>
        <w:tc>
          <w:tcPr>
            <w:tcW w:w="2354" w:type="pct"/>
            <w:vMerge w:val="restar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Регулирование финансовой деятельности и финансовых рынков</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ведущая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402"/>
        </w:trPr>
        <w:tc>
          <w:tcPr>
            <w:tcW w:w="379" w:type="pct"/>
            <w:vMerge/>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p>
        </w:tc>
        <w:tc>
          <w:tcPr>
            <w:tcW w:w="2354" w:type="pct"/>
            <w:vMerge/>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старшая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323"/>
        </w:trPr>
        <w:tc>
          <w:tcPr>
            <w:tcW w:w="379" w:type="pc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4.</w:t>
            </w:r>
          </w:p>
        </w:tc>
        <w:tc>
          <w:tcPr>
            <w:tcW w:w="2354" w:type="pc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Регулирование имущественных отношений</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старшая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323"/>
        </w:trPr>
        <w:tc>
          <w:tcPr>
            <w:tcW w:w="379" w:type="pct"/>
            <w:vMerge w:val="restar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5.</w:t>
            </w:r>
          </w:p>
        </w:tc>
        <w:tc>
          <w:tcPr>
            <w:tcW w:w="2354" w:type="pct"/>
            <w:vMerge w:val="restart"/>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Регулирование налоговой  деятельности</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ведущая группа, </w:t>
            </w:r>
          </w:p>
          <w:p w:rsidR="008325E0" w:rsidRPr="008325E0" w:rsidRDefault="008325E0" w:rsidP="00611D5F">
            <w:pPr>
              <w:tabs>
                <w:tab w:val="left" w:pos="2520"/>
              </w:tabs>
              <w:jc w:val="center"/>
            </w:pPr>
            <w:r w:rsidRPr="008325E0">
              <w:t>категория «специалисты»</w:t>
            </w:r>
          </w:p>
        </w:tc>
      </w:tr>
      <w:tr w:rsidR="008325E0" w:rsidRPr="008325E0" w:rsidTr="008325E0">
        <w:trPr>
          <w:trHeight w:val="322"/>
        </w:trPr>
        <w:tc>
          <w:tcPr>
            <w:tcW w:w="379" w:type="pct"/>
            <w:vMerge/>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p>
        </w:tc>
        <w:tc>
          <w:tcPr>
            <w:tcW w:w="2354" w:type="pct"/>
            <w:vMerge/>
            <w:tcBorders>
              <w:left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8325E0" w:rsidRPr="008325E0" w:rsidRDefault="008325E0" w:rsidP="00611D5F">
            <w:pPr>
              <w:tabs>
                <w:tab w:val="left" w:pos="2520"/>
              </w:tabs>
              <w:jc w:val="center"/>
            </w:pPr>
            <w:r w:rsidRPr="008325E0">
              <w:t xml:space="preserve">старшая группа, </w:t>
            </w:r>
          </w:p>
          <w:p w:rsidR="008325E0" w:rsidRPr="008325E0" w:rsidRDefault="008325E0" w:rsidP="00611D5F">
            <w:pPr>
              <w:tabs>
                <w:tab w:val="left" w:pos="2520"/>
              </w:tabs>
              <w:jc w:val="center"/>
            </w:pPr>
            <w:r w:rsidRPr="008325E0">
              <w:t>категория «специалисты»</w:t>
            </w:r>
          </w:p>
        </w:tc>
      </w:tr>
    </w:tbl>
    <w:p w:rsidR="00C543CC" w:rsidRPr="008325E0" w:rsidRDefault="00C543CC" w:rsidP="00611D5F">
      <w:pPr>
        <w:ind w:firstLine="567"/>
        <w:jc w:val="both"/>
      </w:pPr>
    </w:p>
    <w:p w:rsidR="008325E0" w:rsidRDefault="008325E0" w:rsidP="00611D5F">
      <w:pPr>
        <w:tabs>
          <w:tab w:val="left" w:pos="7162"/>
        </w:tabs>
        <w:ind w:hanging="709"/>
        <w:jc w:val="center"/>
        <w:rPr>
          <w:b/>
          <w:spacing w:val="-2"/>
        </w:rPr>
      </w:pPr>
      <w:r w:rsidRPr="008325E0">
        <w:rPr>
          <w:b/>
          <w:spacing w:val="-2"/>
        </w:rPr>
        <w:t>Регулирование государственной гражданской и муниципальной службы</w:t>
      </w:r>
    </w:p>
    <w:p w:rsidR="00005A1D" w:rsidRPr="008325E0" w:rsidRDefault="00005A1D" w:rsidP="00611D5F">
      <w:pPr>
        <w:tabs>
          <w:tab w:val="left" w:pos="7162"/>
        </w:tabs>
        <w:ind w:hanging="709"/>
        <w:jc w:val="center"/>
        <w:rPr>
          <w:b/>
          <w:spacing w:val="-2"/>
        </w:rPr>
      </w:pPr>
    </w:p>
    <w:p w:rsidR="00005A1D" w:rsidRPr="008325E0" w:rsidRDefault="00005A1D" w:rsidP="00611D5F">
      <w:pPr>
        <w:autoSpaceDE w:val="0"/>
        <w:autoSpaceDN w:val="0"/>
        <w:adjustRightInd w:val="0"/>
        <w:ind w:firstLine="709"/>
        <w:jc w:val="both"/>
      </w:pPr>
      <w:r w:rsidRPr="008325E0">
        <w:t xml:space="preserve">К претендентам на включение в кадровый резерв </w:t>
      </w:r>
      <w:r>
        <w:t>ведущ</w:t>
      </w:r>
      <w:r w:rsidRPr="008325E0">
        <w:t>ей групп</w:t>
      </w:r>
      <w:r>
        <w:t>ы</w:t>
      </w:r>
      <w:r w:rsidRPr="008325E0">
        <w:t xml:space="preserve"> должностей устанавливаются следующие квалификационные требования:</w:t>
      </w:r>
    </w:p>
    <w:p w:rsidR="00005A1D" w:rsidRPr="008325E0" w:rsidRDefault="00005A1D" w:rsidP="00611D5F">
      <w:pPr>
        <w:tabs>
          <w:tab w:val="left" w:pos="2520"/>
        </w:tabs>
        <w:ind w:firstLine="709"/>
        <w:jc w:val="both"/>
      </w:pPr>
      <w:r w:rsidRPr="008325E0">
        <w:t xml:space="preserve">1.1 Наличие </w:t>
      </w:r>
      <w:proofErr w:type="gramStart"/>
      <w:r w:rsidRPr="008325E0">
        <w:t>высшего</w:t>
      </w:r>
      <w:proofErr w:type="gramEnd"/>
      <w:r w:rsidRPr="008325E0">
        <w:t xml:space="preserve"> образования</w:t>
      </w:r>
      <w:r>
        <w:t>-</w:t>
      </w:r>
      <w:proofErr w:type="spellStart"/>
      <w:r w:rsidRPr="00687D1A">
        <w:t>бакалавриата</w:t>
      </w:r>
      <w:proofErr w:type="spellEnd"/>
      <w:r w:rsidRPr="008325E0">
        <w:rPr>
          <w:color w:val="000000"/>
        </w:rPr>
        <w:t>.</w:t>
      </w:r>
    </w:p>
    <w:p w:rsidR="00005A1D" w:rsidRPr="008325E0" w:rsidRDefault="00005A1D" w:rsidP="00611D5F">
      <w:pPr>
        <w:tabs>
          <w:tab w:val="left" w:pos="2520"/>
        </w:tabs>
        <w:ind w:firstLine="709"/>
        <w:jc w:val="both"/>
      </w:pPr>
      <w:r w:rsidRPr="008325E0">
        <w:t>Без предъявления требований к стажу.</w:t>
      </w:r>
    </w:p>
    <w:p w:rsidR="00005A1D" w:rsidRPr="008325E0" w:rsidRDefault="00005A1D" w:rsidP="00611D5F">
      <w:pPr>
        <w:ind w:firstLine="705"/>
        <w:jc w:val="both"/>
      </w:pPr>
      <w:r w:rsidRPr="008325E0">
        <w:t>1.2 Наличие базовых знаний: государственного языка Российской Федерации (русского языка); основ Конституции Российской Федерации, Федеральног</w:t>
      </w:r>
      <w:r w:rsidR="001911F2">
        <w:t xml:space="preserve">о закона от 27.05.2003 </w:t>
      </w:r>
      <w:r w:rsidR="001911F2">
        <w:br/>
        <w:t xml:space="preserve">№ 58-ФЗ </w:t>
      </w:r>
      <w:r w:rsidRPr="008325E0">
        <w:t>«О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в области информационно-коммуникационных технологий.</w:t>
      </w:r>
    </w:p>
    <w:p w:rsidR="00005A1D" w:rsidRPr="008325E0" w:rsidRDefault="00005A1D" w:rsidP="00611D5F">
      <w:pPr>
        <w:ind w:firstLine="705"/>
        <w:jc w:val="both"/>
      </w:pPr>
      <w:r w:rsidRPr="00F031F2">
        <w:rPr>
          <w:rFonts w:eastAsia="Calibri"/>
          <w:lang w:eastAsia="en-US"/>
        </w:rPr>
        <w:t xml:space="preserve">1.3 Наличие базовых умений: </w:t>
      </w:r>
      <w:r w:rsidRPr="00F031F2">
        <w:t>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05A1D" w:rsidRPr="008325E0" w:rsidRDefault="00005A1D" w:rsidP="00611D5F">
      <w:pPr>
        <w:widowControl w:val="0"/>
        <w:autoSpaceDE w:val="0"/>
        <w:autoSpaceDN w:val="0"/>
        <w:adjustRightInd w:val="0"/>
        <w:ind w:firstLine="720"/>
        <w:jc w:val="both"/>
      </w:pPr>
      <w:r w:rsidRPr="008325E0">
        <w:t xml:space="preserve">1.4.1 Наличие профессиональных знаний: </w:t>
      </w:r>
    </w:p>
    <w:p w:rsidR="00005A1D" w:rsidRPr="008325E0" w:rsidRDefault="00005A1D" w:rsidP="00611D5F">
      <w:pPr>
        <w:widowControl w:val="0"/>
        <w:autoSpaceDE w:val="0"/>
        <w:autoSpaceDN w:val="0"/>
        <w:adjustRightInd w:val="0"/>
        <w:ind w:firstLine="720"/>
        <w:jc w:val="both"/>
      </w:pPr>
      <w:r w:rsidRPr="008325E0">
        <w:t xml:space="preserve">В сфере законодательства Российской Федерации: </w:t>
      </w:r>
      <w:proofErr w:type="gramStart"/>
      <w:r>
        <w:t xml:space="preserve">Конституция Российской Федерации;  Трудовой кодекс Российской Федерации от 30 декабря 2001 г. </w:t>
      </w:r>
      <w:r w:rsidR="00C226B2">
        <w:t xml:space="preserve">№ 197-ФЗ; </w:t>
      </w:r>
      <w:r>
        <w:t xml:space="preserve">Закон Российской Федерации от 21 июля 1993 г. </w:t>
      </w:r>
      <w:r w:rsidR="00C226B2">
        <w:t>№</w:t>
      </w:r>
      <w:r>
        <w:t xml:space="preserve"> 5485-1 «О государственной тайне»;  Федеральный закон от 27</w:t>
      </w:r>
      <w:r w:rsidR="00C226B2">
        <w:t> </w:t>
      </w:r>
      <w:r>
        <w:t xml:space="preserve">июля 2006 г. </w:t>
      </w:r>
      <w:r w:rsidR="00C226B2">
        <w:t>№</w:t>
      </w:r>
      <w:r>
        <w:t xml:space="preserve"> 149-ФЗ «Об информации, информационных технологиях и о защите информации»; Федеральный закон от 27 июля 2010 г. </w:t>
      </w:r>
      <w:r w:rsidR="00C226B2">
        <w:t>№</w:t>
      </w:r>
      <w:r>
        <w:t xml:space="preserve"> 210-ФЗ «Об организации </w:t>
      </w:r>
      <w:r>
        <w:lastRenderedPageBreak/>
        <w:t>предоставления государственных и муниципальных услуг»;</w:t>
      </w:r>
      <w:proofErr w:type="gramEnd"/>
      <w:r>
        <w:t xml:space="preserve">  Федеральный закон Российской Федерации от 27 июля 2006 г. </w:t>
      </w:r>
      <w:r w:rsidR="00C226B2">
        <w:t>№</w:t>
      </w:r>
      <w:r>
        <w:t xml:space="preserve"> 152-ФЗ «О персональных данных»; Федеральный закон Российской Федерации от 6 апреля 2011 г. </w:t>
      </w:r>
      <w:r w:rsidR="00C226B2">
        <w:t>№</w:t>
      </w:r>
      <w:r>
        <w:t xml:space="preserve"> 63-ФЗ «Об электронной подписи»; Федеральный закон от 2 марта 2007 г. </w:t>
      </w:r>
      <w:r w:rsidR="00C226B2">
        <w:t>№</w:t>
      </w:r>
      <w:r>
        <w:t xml:space="preserve"> 25-ФЗ «О муниципальной службе в Российской Федерации» (в части взаимосвязи муниципальной службы и государственной гражданской службы); Федеральный закон от 29 декабря 2012 г. </w:t>
      </w:r>
      <w:r w:rsidR="00C226B2">
        <w:t>№</w:t>
      </w:r>
      <w:r>
        <w:t xml:space="preserve"> 273-ФЗ «Об образовании в Российской Федерации»; Федеральный закон от 27 июля 2006 г. </w:t>
      </w:r>
      <w:r w:rsidR="00C226B2">
        <w:t>№</w:t>
      </w:r>
      <w:r>
        <w:t xml:space="preserve"> 152-ФЗ «О персональных данных»; </w:t>
      </w:r>
      <w:proofErr w:type="gramStart"/>
      <w:r>
        <w:t>Федеральный закон от 7</w:t>
      </w:r>
      <w:r w:rsidR="00C226B2">
        <w:t> </w:t>
      </w:r>
      <w:r>
        <w:t>мая</w:t>
      </w:r>
      <w:r w:rsidR="00C226B2">
        <w:t> </w:t>
      </w:r>
      <w:r>
        <w:t>2013</w:t>
      </w:r>
      <w:r w:rsidR="00C226B2">
        <w:t> </w:t>
      </w:r>
      <w:r>
        <w:t xml:space="preserve">г. </w:t>
      </w:r>
      <w:r w:rsidR="00C226B2">
        <w:t>№</w:t>
      </w:r>
      <w: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 Президента Российской Федерации от 11 января 1995 г. </w:t>
      </w:r>
      <w:r w:rsidR="00C226B2">
        <w:t>№ </w:t>
      </w:r>
      <w:r>
        <w:t>32 «О государственных должностях Российской Федерации»;</w:t>
      </w:r>
      <w:proofErr w:type="gramEnd"/>
      <w:r>
        <w:t xml:space="preserve"> </w:t>
      </w:r>
      <w:proofErr w:type="gramStart"/>
      <w:r>
        <w:t xml:space="preserve">Указ Президента Российской Федерации от 9 марта 2004 г. </w:t>
      </w:r>
      <w:r w:rsidR="00C226B2">
        <w:t>№</w:t>
      </w:r>
      <w:r>
        <w:t xml:space="preserve"> 314 «О системе и структуре федеральных органов исполнительной власти»; Указ Президента Российской Федерации от 1 февраля 2005 г. </w:t>
      </w:r>
      <w:r w:rsidR="00C226B2">
        <w:t>№</w:t>
      </w:r>
      <w:r>
        <w:t xml:space="preserve"> 110 «О</w:t>
      </w:r>
      <w:r w:rsidR="00C226B2">
        <w:t> </w:t>
      </w:r>
      <w:r>
        <w:t xml:space="preserve">проведении аттестации государственных гражданских служащих Российской Федерации»; Указ Президента Российской Федерации от 1 февраля 2005 г. </w:t>
      </w:r>
      <w:r w:rsidR="00C226B2">
        <w:t>№</w:t>
      </w:r>
      <w:r>
        <w:t xml:space="preserve"> 112 «О конкурсе на замещение вакантной должности государственной гражданской службы Российской Федерации»;</w:t>
      </w:r>
      <w:proofErr w:type="gramEnd"/>
      <w:r>
        <w:t xml:space="preserve"> Указ Президента Российской Федерации от 1 февраля 2005 г. </w:t>
      </w:r>
      <w:r w:rsidR="00C226B2">
        <w:t>№</w:t>
      </w:r>
      <w:r>
        <w:t xml:space="preserve">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 Президента Российской Федерации от 31 декабря 2005 г. </w:t>
      </w:r>
      <w:r w:rsidR="00C226B2">
        <w:t>№</w:t>
      </w:r>
      <w:r>
        <w:t xml:space="preserve"> 1574 «О Реестре должностей федеральной государственной гражданской службы»;  Указ Президента Российской Федерации от 19 ноября 2007 г. </w:t>
      </w:r>
      <w:r w:rsidR="00C226B2">
        <w:t>№</w:t>
      </w:r>
      <w:r>
        <w:t xml:space="preserve"> 1554 «О</w:t>
      </w:r>
      <w:r w:rsidR="00611D5F">
        <w:t> </w:t>
      </w:r>
      <w:r>
        <w:t xml:space="preserve">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w:t>
      </w:r>
      <w:proofErr w:type="gramStart"/>
      <w:r>
        <w:t xml:space="preserve">Указ Президента Российской Федерации от 7 мая 2012 г. </w:t>
      </w:r>
      <w:r w:rsidR="00C226B2">
        <w:t>№</w:t>
      </w:r>
      <w:r>
        <w:t xml:space="preserve"> 601 «Об основных направлениях совершенствования системы государственного управления»; Указ Президента Российской Федерации от 16 января 2017 г. </w:t>
      </w:r>
      <w:r w:rsidR="00C226B2">
        <w:t>№</w:t>
      </w:r>
      <w:r>
        <w:t xml:space="preserve"> 16 «О</w:t>
      </w:r>
      <w:r w:rsidR="005565D8">
        <w:t> </w:t>
      </w:r>
      <w: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roofErr w:type="gramEnd"/>
      <w:r>
        <w:t xml:space="preserve"> Указ Президента Российской Федерации от 24 июня 2019 г. </w:t>
      </w:r>
      <w:r w:rsidR="00C226B2">
        <w:t>№</w:t>
      </w:r>
      <w:r>
        <w:t xml:space="preserve"> 288 «Об</w:t>
      </w:r>
      <w:r w:rsidR="00C226B2">
        <w:t> </w:t>
      </w:r>
      <w:r>
        <w:t xml:space="preserve">Основных направлениях развития государственной гражданской службы Российской Федерации на 2019 - 2021 годы»;  Указ Президента Российской Федерации от 12 августа 2002 г. </w:t>
      </w:r>
      <w:r w:rsidR="00C226B2">
        <w:t>№</w:t>
      </w:r>
      <w:r>
        <w:t xml:space="preserve"> 885 «Об утверждении общих принципов служебного поведения государственных служащих»;  </w:t>
      </w:r>
      <w:proofErr w:type="gramStart"/>
      <w:r>
        <w:t xml:space="preserve">Указ Президента Российской Федерации от 18 мая 2009 г. </w:t>
      </w:r>
      <w:r w:rsidR="00C226B2">
        <w:t>№</w:t>
      </w:r>
      <w:r>
        <w:t xml:space="preserve">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 Президента Российской Федерации от 18 мая 2009 г. </w:t>
      </w:r>
      <w:r w:rsidR="00C226B2">
        <w:t>№</w:t>
      </w:r>
      <w: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Российской Федерации от 23</w:t>
      </w:r>
      <w:r w:rsidR="005565D8">
        <w:t> </w:t>
      </w:r>
      <w:r>
        <w:t xml:space="preserve">июня 2014 г. </w:t>
      </w:r>
      <w:r w:rsidR="00C226B2">
        <w:t>№</w:t>
      </w:r>
      <w: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 Президента РФ от 21.02.2019 </w:t>
      </w:r>
      <w:r w:rsidR="00C226B2">
        <w:t>№</w:t>
      </w:r>
      <w:r>
        <w:t xml:space="preserve"> 68 «О</w:t>
      </w:r>
      <w:r w:rsidR="00C226B2">
        <w:t> </w:t>
      </w:r>
      <w:r>
        <w:t xml:space="preserve">профессиональном развитии государственных гражданских служащих Российской Федерации»; Указ Президента РФ от 20.05.2021 </w:t>
      </w:r>
      <w:r w:rsidR="00C226B2">
        <w:t>№</w:t>
      </w:r>
      <w:r>
        <w:t xml:space="preserve"> 301 «О подготовке кадров для федеральной государственной гражданской службы по договорам о целевом обучении»; Указ Президента Российской Федерации от 16</w:t>
      </w:r>
      <w:r w:rsidR="005565D8">
        <w:t> </w:t>
      </w:r>
      <w:r>
        <w:t xml:space="preserve">февраля 2005 г. </w:t>
      </w:r>
      <w:r w:rsidR="00C226B2">
        <w:t>№</w:t>
      </w:r>
      <w:r>
        <w:t xml:space="preserve"> 159 «О примерной форме служебного контракта о прохождении государственной гражданской службы Российской Федерации и замещении должности </w:t>
      </w:r>
      <w:r>
        <w:lastRenderedPageBreak/>
        <w:t xml:space="preserve">государственной гражданской службы Российской Федерации»; Указ Президента Российской Федерации от 18 июля 2005 г. </w:t>
      </w:r>
      <w:r w:rsidR="00C226B2">
        <w:t>№</w:t>
      </w:r>
      <w:r>
        <w:t xml:space="preserve"> 813 «О порядке и условиях командирования федеральных государственных гражданских служащих»; Указ Президента Российской Федерации от 25 июля 2006 г. </w:t>
      </w:r>
      <w:r w:rsidR="00C226B2">
        <w:t>№</w:t>
      </w:r>
      <w:r>
        <w:t xml:space="preserve"> 763 «О денежном содержании федеральных государственных гражданских служащих»;  </w:t>
      </w:r>
      <w:proofErr w:type="gramStart"/>
      <w:r>
        <w:t xml:space="preserve">Указ Президента Российской Федерации от 19 ноября 2007 г. </w:t>
      </w:r>
      <w:r w:rsidR="00C226B2">
        <w:t>№</w:t>
      </w:r>
      <w:r>
        <w:t xml:space="preserve">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r>
        <w:t xml:space="preserve">»;  </w:t>
      </w:r>
      <w:proofErr w:type="gramStart"/>
      <w:r>
        <w:t>Указ Президента Российской Федерации от 01 марта 2017 г.</w:t>
      </w:r>
      <w:r w:rsidR="00C226B2">
        <w:t xml:space="preserve"> №</w:t>
      </w:r>
      <w:r>
        <w:t xml:space="preserve"> 96 «Об утверждении Положения о кадровом резерве федераль</w:t>
      </w:r>
      <w:r w:rsidR="003935D1">
        <w:t xml:space="preserve">ного государственного органа»; </w:t>
      </w:r>
      <w:r>
        <w:t xml:space="preserve">Постановление Правительства Российской Федерации от 19 января 2005 г. </w:t>
      </w:r>
      <w:r w:rsidR="00C226B2">
        <w:t>№</w:t>
      </w:r>
      <w:r>
        <w:t xml:space="preserve"> 30 «О Типовом регламенте взаимодействия федеральных органов исполнительной власти»; Постановление Правительства Российской Федерации от 28</w:t>
      </w:r>
      <w:r w:rsidR="00C226B2">
        <w:t> </w:t>
      </w:r>
      <w:r>
        <w:t>июля</w:t>
      </w:r>
      <w:r w:rsidR="00C226B2">
        <w:t> </w:t>
      </w:r>
      <w:r>
        <w:t>2005</w:t>
      </w:r>
      <w:r w:rsidR="00C226B2">
        <w:t> </w:t>
      </w:r>
      <w:r>
        <w:t xml:space="preserve">г. </w:t>
      </w:r>
      <w:r w:rsidR="00C226B2">
        <w:t>№</w:t>
      </w:r>
      <w:r>
        <w:t xml:space="preserve"> 452 «О Типовом регламенте внутренней организации федеральных органов исполнительной власти»;</w:t>
      </w:r>
      <w:proofErr w:type="gramEnd"/>
      <w:r>
        <w:t xml:space="preserve">  Постановление Правительства Российской Федерации от 01.04.2022 </w:t>
      </w:r>
      <w:r w:rsidR="00C226B2">
        <w:t xml:space="preserve">  №</w:t>
      </w:r>
      <w:r>
        <w:t xml:space="preserve"> 554 «Об утверждении Правил исчисления денежного содержания федеральных государственных гражданских служащих и о признании утратившими силу постановления Правительства Российской Федерации от 6 сентября 2007 г. </w:t>
      </w:r>
      <w:r w:rsidR="00C226B2">
        <w:t>№</w:t>
      </w:r>
      <w:r>
        <w:t xml:space="preserve"> 562 и отдельного положения акта Правительства Российской Федерации»;  </w:t>
      </w:r>
      <w:proofErr w:type="gramStart"/>
      <w:r>
        <w:t xml:space="preserve">Постановление Правительства Российской Федерации от 31 марта 2018 г. </w:t>
      </w:r>
      <w:r w:rsidR="00C226B2">
        <w:t>№</w:t>
      </w:r>
      <w:r>
        <w:t xml:space="preserve">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Постановление Правительства Российской Федерации от 7 октября 2019 г. </w:t>
      </w:r>
      <w:r w:rsidR="00C226B2">
        <w:t>№</w:t>
      </w:r>
      <w:r>
        <w:t xml:space="preserve"> 1296 «Об утверждении Положения о наставничестве на государственной гражданской службе Российской Федерации»;</w:t>
      </w:r>
      <w:proofErr w:type="gramEnd"/>
      <w:r>
        <w:t xml:space="preserve"> Постановление Правительства Российской Федерации от 19 сентября 2013 г. </w:t>
      </w:r>
      <w:r w:rsidR="00C226B2">
        <w:t>№</w:t>
      </w:r>
      <w:r>
        <w:t xml:space="preserve">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 Постановление Правительства Российской Федерации от 15 января 2020 г. </w:t>
      </w:r>
      <w:r w:rsidR="00C226B2">
        <w:t>№</w:t>
      </w:r>
      <w:r>
        <w:t xml:space="preserve"> 9 «Об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 Постановление Правительства Российской Федерации от 9 января 2014 г. </w:t>
      </w:r>
      <w:r w:rsidR="00C226B2">
        <w:t xml:space="preserve">  №</w:t>
      </w:r>
      <w:r>
        <w:t xml:space="preserve">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 Правительства Российской Федерации от 9 сентября 2020 г. </w:t>
      </w:r>
      <w:r w:rsidR="00C226B2">
        <w:t>№</w:t>
      </w:r>
      <w:r>
        <w:t xml:space="preserve"> 1387 «Об утверждении единой методики проведения аттестации государственных гражданских служащих Российской Федерации»; Постановление Правительства Российской Федерации от 12 марта 2021 г. </w:t>
      </w:r>
      <w:r w:rsidR="00C226B2">
        <w:t>№</w:t>
      </w:r>
      <w:r>
        <w:t xml:space="preserve"> 359 «Об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 Постановление Правительства Российской Федерации от 18 мая 2019 г. </w:t>
      </w:r>
      <w:r w:rsidR="00C226B2">
        <w:t>№</w:t>
      </w:r>
      <w:r>
        <w:t xml:space="preserve">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 </w:t>
      </w:r>
      <w:proofErr w:type="gramStart"/>
      <w:r>
        <w:t xml:space="preserve">Постановление Правительства Российской Федерации от 21 мая 2022 г. </w:t>
      </w:r>
      <w:r w:rsidR="00C226B2">
        <w:t>№</w:t>
      </w:r>
      <w:r>
        <w:t xml:space="preserve"> 933 «Об утверждении методики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Постановление Правительства Российской Федерации от 18 мая 2019 г. </w:t>
      </w:r>
      <w:r w:rsidR="00C226B2">
        <w:t>№</w:t>
      </w:r>
      <w:r>
        <w:t xml:space="preserve"> 618 «Об утверждении Положения о прохождении служебной стажировки государственными </w:t>
      </w:r>
      <w:r>
        <w:lastRenderedPageBreak/>
        <w:t>гражданскими служащими Российской Федерации»;</w:t>
      </w:r>
      <w:proofErr w:type="gramEnd"/>
      <w:r>
        <w:t xml:space="preserve"> Постановление Правительства Российской Федерации от 27</w:t>
      </w:r>
      <w:r w:rsidR="00C226B2">
        <w:t> </w:t>
      </w:r>
      <w:r>
        <w:t>января</w:t>
      </w:r>
      <w:r w:rsidR="00C226B2">
        <w:t> </w:t>
      </w:r>
      <w:r>
        <w:t xml:space="preserve">2009 г. </w:t>
      </w:r>
      <w:r w:rsidR="00C226B2">
        <w:t>№</w:t>
      </w:r>
      <w:r>
        <w:t xml:space="preserve"> 63 «О предоставлении федеральным государственным гражданским служащим единовременной субсидии на приобретение жилого помещения»;  Постановление Правительства Российской Федерации от 21 января 2015 г. </w:t>
      </w:r>
      <w:r w:rsidR="00C226B2">
        <w:t>№</w:t>
      </w:r>
      <w:r>
        <w:t xml:space="preserve">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Распоряжение Правительства Российской Федерации от 24 июля 2019 г. № 1646-р «Об утверждении плана мероприятий («дорожной карты») по реализации основных направлений развития государственной гражданской службы Российской</w:t>
      </w:r>
      <w:r w:rsidR="00C226B2">
        <w:t xml:space="preserve"> Федерации на 2019 – 2021 годы»</w:t>
      </w:r>
      <w:r>
        <w:t xml:space="preserve">; </w:t>
      </w:r>
      <w:r w:rsidRPr="00FD491C">
        <w:t>иные нормативные правовые акты и служебные документы, регулирующие вопросы, связанные с областью и видом профессиональной служебной деятельности</w:t>
      </w:r>
      <w:r>
        <w:t>.</w:t>
      </w:r>
    </w:p>
    <w:p w:rsidR="00005A1D" w:rsidRPr="008325E0" w:rsidRDefault="00005A1D" w:rsidP="00611D5F">
      <w:pPr>
        <w:widowControl w:val="0"/>
        <w:autoSpaceDE w:val="0"/>
        <w:autoSpaceDN w:val="0"/>
        <w:adjustRightInd w:val="0"/>
        <w:ind w:firstLine="709"/>
        <w:jc w:val="both"/>
      </w:pPr>
      <w:r w:rsidRPr="008325E0">
        <w:t>1.4.2</w:t>
      </w:r>
      <w:proofErr w:type="gramStart"/>
      <w:r w:rsidRPr="008325E0">
        <w:t> И</w:t>
      </w:r>
      <w:proofErr w:type="gramEnd"/>
      <w:r w:rsidRPr="008325E0">
        <w:t xml:space="preserve">ные профессиональные знания: </w:t>
      </w:r>
      <w:r w:rsidR="00C226B2">
        <w:t xml:space="preserve">понятие, цели, элементы государственного управления; проблемы и перспективы развития государственной службы Российской Федерации; основные модели и концепции государственной службы; технологии отбора и оценки персонала; принципы формирования и работы с кадровым резервом в государственном органе; теории мотивации и их применение для повышения эффективности управления персоналом; методы управления персоналом; </w:t>
      </w:r>
      <w:proofErr w:type="gramStart"/>
      <w:r w:rsidR="00C226B2">
        <w:t>понятие и элементы модели компетенций; структура и ключевые положения должностного регламента государственного гражданского служащего; порядок внесения изменений в должностной регламент государственного гражданского служащего;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 вопросы планирования и организации работы по профессиональному развитию кадрового состава; вопросы подготовки кадров для государственной гражданской службы;</w:t>
      </w:r>
      <w:proofErr w:type="gramEnd"/>
      <w:r w:rsidR="00C226B2">
        <w:t xml:space="preserve">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 понятие коррупции, причины ее возникновения и последствия; порядок определения перспективной и текущей потребности в кадрах.</w:t>
      </w:r>
    </w:p>
    <w:p w:rsidR="00005A1D" w:rsidRPr="008325E0" w:rsidRDefault="00005A1D" w:rsidP="00611D5F">
      <w:pPr>
        <w:widowControl w:val="0"/>
        <w:autoSpaceDE w:val="0"/>
        <w:autoSpaceDN w:val="0"/>
        <w:adjustRightInd w:val="0"/>
        <w:ind w:firstLine="720"/>
        <w:jc w:val="both"/>
      </w:pPr>
      <w:proofErr w:type="gramStart"/>
      <w:r w:rsidRPr="008325E0">
        <w:t xml:space="preserve">1.5 Наличие функциональных знаний: </w:t>
      </w:r>
      <w:r w:rsidR="00F031F2" w:rsidRPr="00F031F2">
        <w:rPr>
          <w:szCs w:val="20"/>
        </w:rPr>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процедура рассмотрения обращений граждан; функция кадровой службы организации; принципы формирования и оценки эффективности деятельности кадровых служб в организациях; перечень государственных наград Российской Федерации; процедура </w:t>
      </w:r>
      <w:proofErr w:type="spellStart"/>
      <w:r w:rsidR="00F031F2" w:rsidRPr="00F031F2">
        <w:rPr>
          <w:szCs w:val="20"/>
        </w:rPr>
        <w:t>ходатайствования</w:t>
      </w:r>
      <w:proofErr w:type="spellEnd"/>
      <w:r w:rsidR="00F031F2" w:rsidRPr="00F031F2">
        <w:rPr>
          <w:szCs w:val="20"/>
        </w:rPr>
        <w:t xml:space="preserve"> о награждении;</w:t>
      </w:r>
      <w:proofErr w:type="gramEnd"/>
      <w:r w:rsidR="00F031F2" w:rsidRPr="00F031F2">
        <w:rPr>
          <w:szCs w:val="20"/>
        </w:rPr>
        <w:t xml:space="preserve"> </w:t>
      </w:r>
      <w:proofErr w:type="gramStart"/>
      <w:r w:rsidR="00F031F2" w:rsidRPr="00F031F2">
        <w:rPr>
          <w:szCs w:val="20"/>
        </w:rPr>
        <w:t>процедура поощрения и награждения за гражданскую службу; порядок и технология проведения аттестации; порядок расчета стажа государственной гражданской службы или стажа работы по специальности, направлению подготовки, компенсаций, оформления пенсий государственным гражданским служащим; нормы этики и делового общения; порядок проведения конкурсов и оформления конкурсной документации; базовые основы информатики, структурное построение информационных систем и особенности работы с ними</w:t>
      </w:r>
      <w:r w:rsidRPr="008325E0">
        <w:rPr>
          <w:szCs w:val="20"/>
        </w:rPr>
        <w:t>.</w:t>
      </w:r>
      <w:proofErr w:type="gramEnd"/>
    </w:p>
    <w:p w:rsidR="00005A1D" w:rsidRPr="008325E0" w:rsidRDefault="00005A1D" w:rsidP="00611D5F">
      <w:pPr>
        <w:pStyle w:val="a9"/>
        <w:ind w:left="0" w:firstLine="709"/>
        <w:jc w:val="both"/>
      </w:pPr>
      <w:r w:rsidRPr="008325E0">
        <w:t>1.6 Наличие профессиональных умений:</w:t>
      </w:r>
      <w:r w:rsidR="00F031F2">
        <w:t xml:space="preserve"> </w:t>
      </w:r>
      <w:r w:rsidR="00F031F2" w:rsidRPr="002007E2">
        <w:rPr>
          <w:lang w:bidi="en-US"/>
        </w:rPr>
        <w:t xml:space="preserve">работы в сфере, соответствующей </w:t>
      </w:r>
      <w:r w:rsidR="00F031F2">
        <w:rPr>
          <w:lang w:bidi="en-US"/>
        </w:rPr>
        <w:t>области</w:t>
      </w:r>
      <w:r w:rsidR="00F031F2" w:rsidRPr="002007E2">
        <w:rPr>
          <w:lang w:bidi="en-US"/>
        </w:rPr>
        <w:t xml:space="preserve"> деятельности, выполнению поставленных задач;</w:t>
      </w:r>
      <w:r w:rsidR="00F031F2">
        <w:rPr>
          <w:lang w:bidi="en-US"/>
        </w:rPr>
        <w:t xml:space="preserve"> </w:t>
      </w:r>
      <w:r w:rsidR="00F031F2" w:rsidRPr="002007E2">
        <w:rPr>
          <w:lang w:bidi="en-US"/>
        </w:rPr>
        <w:t>квалифицированного планирования работы, экспертизы проектов нормативных правовых актов, подготовки служебных документов;</w:t>
      </w:r>
      <w:r w:rsidR="00F031F2">
        <w:rPr>
          <w:lang w:bidi="en-US"/>
        </w:rPr>
        <w:t xml:space="preserve"> </w:t>
      </w:r>
      <w:r w:rsidR="00F031F2" w:rsidRPr="002007E2">
        <w:rPr>
          <w:lang w:bidi="en-US"/>
        </w:rPr>
        <w:t>ведения делопроизводства, составления делового письма;</w:t>
      </w:r>
      <w:r w:rsidR="00F031F2">
        <w:rPr>
          <w:lang w:bidi="en-US"/>
        </w:rPr>
        <w:t xml:space="preserve"> </w:t>
      </w:r>
      <w:r w:rsidR="00F031F2" w:rsidRPr="002007E2">
        <w:rPr>
          <w:lang w:bidi="en-US"/>
        </w:rPr>
        <w:t>сбора и систематизации актуальной информации в установленной сфере деятельности, применения компьютерной и другой оргтехники;</w:t>
      </w:r>
      <w:r w:rsidR="00F031F2">
        <w:rPr>
          <w:lang w:bidi="en-US"/>
        </w:rPr>
        <w:t xml:space="preserve"> </w:t>
      </w:r>
      <w:proofErr w:type="gramStart"/>
      <w:r w:rsidR="00F031F2" w:rsidRPr="002007E2">
        <w:rPr>
          <w:lang w:bidi="en-US"/>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с электронной почтой;</w:t>
      </w:r>
      <w:r w:rsidR="00F031F2">
        <w:rPr>
          <w:lang w:bidi="en-US"/>
        </w:rPr>
        <w:t xml:space="preserve"> </w:t>
      </w:r>
      <w:r w:rsidR="00F031F2" w:rsidRPr="002007E2">
        <w:rPr>
          <w:lang w:bidi="en-US"/>
        </w:rPr>
        <w:t>подготовки презентаций, использования графических объектов в электронных документах;</w:t>
      </w:r>
      <w:r w:rsidR="00F031F2">
        <w:rPr>
          <w:lang w:bidi="en-US"/>
        </w:rPr>
        <w:t xml:space="preserve"> </w:t>
      </w:r>
      <w:r w:rsidR="00F031F2">
        <w:t xml:space="preserve">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w:t>
      </w:r>
      <w:r w:rsidR="00F031F2">
        <w:lastRenderedPageBreak/>
        <w:t>должностям;</w:t>
      </w:r>
      <w:proofErr w:type="gramEnd"/>
      <w:r w:rsidR="00F031F2">
        <w:t xml:space="preserve"> работа в информационной системе кадровой работы; </w:t>
      </w:r>
      <w:r w:rsidR="00F031F2" w:rsidRPr="00F031F2">
        <w:rPr>
          <w:color w:val="000000"/>
        </w:rPr>
        <w:t>оценка эффективности обучения гражданских служащих</w:t>
      </w:r>
      <w:r w:rsidR="00F031F2">
        <w:t>.</w:t>
      </w:r>
    </w:p>
    <w:p w:rsidR="00005A1D" w:rsidRPr="008325E0" w:rsidRDefault="00005A1D" w:rsidP="00611D5F">
      <w:pPr>
        <w:pStyle w:val="a9"/>
        <w:ind w:left="0" w:firstLine="709"/>
        <w:jc w:val="both"/>
      </w:pPr>
      <w:proofErr w:type="gramStart"/>
      <w:r w:rsidRPr="008325E0">
        <w:t xml:space="preserve">1.7 Наличие функциональных умений: </w:t>
      </w:r>
      <w:r w:rsidR="00F031F2" w:rsidRPr="0039799A">
        <w:t>разработка, рассмотрение и согласование проектов нормативных правовых актов и других документов;</w:t>
      </w:r>
      <w:r w:rsidR="00F031F2">
        <w:t xml:space="preserve"> </w:t>
      </w:r>
      <w:r w:rsidR="00F031F2" w:rsidRPr="0039799A">
        <w:t>подготовка методических рекомендаций, разъяснений и других документов;</w:t>
      </w:r>
      <w:r w:rsidR="00F031F2">
        <w:t xml:space="preserve"> </w:t>
      </w:r>
      <w:r w:rsidR="00F031F2" w:rsidRPr="0039799A">
        <w:t>подготовка аналитических, информационных и других материалов;</w:t>
      </w:r>
      <w:r w:rsidR="00F031F2">
        <w:t xml:space="preserve"> </w:t>
      </w:r>
      <w:r w:rsidR="00F031F2" w:rsidRPr="0039799A">
        <w:t>ведение личных дел, трудовых книжек гражданских служащих, работ</w:t>
      </w:r>
      <w:r w:rsidR="00F031F2">
        <w:t xml:space="preserve">а со служебными удостоверениями; </w:t>
      </w:r>
      <w:r w:rsidR="00F031F2" w:rsidRPr="00B65745">
        <w:t>хранение документов в соответствии с требованиями законодательства Российской Федерации и локальными нормативными актами организации;</w:t>
      </w:r>
      <w:proofErr w:type="gramEnd"/>
      <w:r w:rsidR="00F031F2">
        <w:t xml:space="preserve"> </w:t>
      </w:r>
      <w:r w:rsidR="00F031F2" w:rsidRPr="0039799A">
        <w:t>работа с информационными системами и базами данных по ведению, учету кадров</w:t>
      </w:r>
      <w:r w:rsidRPr="008325E0">
        <w:t>.</w:t>
      </w:r>
    </w:p>
    <w:p w:rsidR="008325E0" w:rsidRDefault="008325E0" w:rsidP="00611D5F">
      <w:pPr>
        <w:tabs>
          <w:tab w:val="left" w:pos="7162"/>
        </w:tabs>
        <w:contextualSpacing/>
        <w:jc w:val="both"/>
        <w:rPr>
          <w:b/>
          <w:spacing w:val="-2"/>
        </w:rPr>
      </w:pPr>
    </w:p>
    <w:p w:rsidR="00F031F2" w:rsidRDefault="00F031F2" w:rsidP="00611D5F">
      <w:pPr>
        <w:tabs>
          <w:tab w:val="left" w:pos="7162"/>
        </w:tabs>
        <w:contextualSpacing/>
        <w:jc w:val="center"/>
        <w:rPr>
          <w:b/>
          <w:spacing w:val="-2"/>
        </w:rPr>
      </w:pPr>
      <w:r w:rsidRPr="00F031F2">
        <w:rPr>
          <w:b/>
          <w:spacing w:val="-2"/>
        </w:rPr>
        <w:t>Управление в сфере архивного дела и делопроизводства</w:t>
      </w:r>
    </w:p>
    <w:p w:rsidR="00F031F2" w:rsidRPr="008325E0" w:rsidRDefault="00F031F2" w:rsidP="00611D5F">
      <w:pPr>
        <w:tabs>
          <w:tab w:val="left" w:pos="7162"/>
        </w:tabs>
        <w:contextualSpacing/>
        <w:jc w:val="both"/>
        <w:rPr>
          <w:b/>
          <w:spacing w:val="-2"/>
        </w:rPr>
      </w:pPr>
    </w:p>
    <w:p w:rsidR="00F031F2" w:rsidRPr="008325E0" w:rsidRDefault="00F031F2" w:rsidP="00611D5F">
      <w:pPr>
        <w:autoSpaceDE w:val="0"/>
        <w:autoSpaceDN w:val="0"/>
        <w:adjustRightInd w:val="0"/>
        <w:ind w:firstLine="709"/>
        <w:jc w:val="both"/>
      </w:pPr>
      <w:r w:rsidRPr="008325E0">
        <w:t xml:space="preserve">К претендентам на включение в кадровый резерв </w:t>
      </w:r>
      <w:r>
        <w:t>ведущей и старш</w:t>
      </w:r>
      <w:r w:rsidRPr="008325E0">
        <w:t>ей групп</w:t>
      </w:r>
      <w:r>
        <w:t>ы</w:t>
      </w:r>
      <w:r w:rsidRPr="008325E0">
        <w:t xml:space="preserve"> должностей устанавливаются следующие квалификационные требования:</w:t>
      </w:r>
    </w:p>
    <w:p w:rsidR="00F031F2" w:rsidRPr="008325E0" w:rsidRDefault="00F031F2" w:rsidP="00611D5F">
      <w:pPr>
        <w:tabs>
          <w:tab w:val="left" w:pos="2520"/>
        </w:tabs>
        <w:ind w:firstLine="709"/>
        <w:jc w:val="both"/>
      </w:pPr>
      <w:r w:rsidRPr="008325E0">
        <w:t xml:space="preserve">1.1 Наличие </w:t>
      </w:r>
      <w:proofErr w:type="gramStart"/>
      <w:r w:rsidRPr="008325E0">
        <w:t>высшего</w:t>
      </w:r>
      <w:proofErr w:type="gramEnd"/>
      <w:r w:rsidRPr="008325E0">
        <w:t xml:space="preserve"> образования</w:t>
      </w:r>
      <w:r>
        <w:t>-</w:t>
      </w:r>
      <w:proofErr w:type="spellStart"/>
      <w:r w:rsidRPr="00687D1A">
        <w:t>бакалавриата</w:t>
      </w:r>
      <w:proofErr w:type="spellEnd"/>
      <w:r w:rsidRPr="008325E0">
        <w:rPr>
          <w:color w:val="000000"/>
        </w:rPr>
        <w:t>.</w:t>
      </w:r>
    </w:p>
    <w:p w:rsidR="00F031F2" w:rsidRPr="008325E0" w:rsidRDefault="00F031F2" w:rsidP="00611D5F">
      <w:pPr>
        <w:tabs>
          <w:tab w:val="left" w:pos="2520"/>
        </w:tabs>
        <w:ind w:firstLine="709"/>
        <w:jc w:val="both"/>
      </w:pPr>
      <w:r w:rsidRPr="008325E0">
        <w:t>Без предъявления требований к стажу.</w:t>
      </w:r>
    </w:p>
    <w:p w:rsidR="00F031F2" w:rsidRPr="008325E0" w:rsidRDefault="00F031F2" w:rsidP="00611D5F">
      <w:pPr>
        <w:ind w:firstLine="705"/>
        <w:jc w:val="both"/>
      </w:pPr>
      <w:r w:rsidRPr="008325E0">
        <w:t>1.2 Наличие базовых знаний: государственного языка Российской Федерации (русского языка); основ Конституции Российской Федерации, Федеральног</w:t>
      </w:r>
      <w:r w:rsidR="003935D1">
        <w:t xml:space="preserve">о закона от 27.05.2003 </w:t>
      </w:r>
      <w:r w:rsidR="003935D1" w:rsidRPr="003935D1">
        <w:br/>
      </w:r>
      <w:r w:rsidR="003935D1">
        <w:t xml:space="preserve">№ 58-ФЗ </w:t>
      </w:r>
      <w:r w:rsidRPr="008325E0">
        <w:t>«О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в области информационно-коммуникационных технологий.</w:t>
      </w:r>
    </w:p>
    <w:p w:rsidR="00F031F2" w:rsidRPr="008325E0" w:rsidRDefault="00F031F2" w:rsidP="00611D5F">
      <w:pPr>
        <w:ind w:firstLine="705"/>
        <w:jc w:val="both"/>
      </w:pPr>
      <w:r w:rsidRPr="008325E0">
        <w:rPr>
          <w:rFonts w:eastAsia="Calibri"/>
          <w:lang w:eastAsia="en-US"/>
        </w:rPr>
        <w:t xml:space="preserve">1.3 Наличие базовых умений: </w:t>
      </w:r>
      <w:r w:rsidRPr="008325E0">
        <w:t>мыслить системно (стратегически); планировать, рационально использовать служебное время и достигать результата; коммуникативны</w:t>
      </w:r>
      <w:r>
        <w:t>е умения; управлять изменениями</w:t>
      </w:r>
      <w:r w:rsidRPr="008325E0">
        <w:t>.</w:t>
      </w:r>
    </w:p>
    <w:p w:rsidR="00544328" w:rsidRDefault="00F031F2" w:rsidP="00611D5F">
      <w:pPr>
        <w:widowControl w:val="0"/>
        <w:autoSpaceDE w:val="0"/>
        <w:autoSpaceDN w:val="0"/>
        <w:adjustRightInd w:val="0"/>
        <w:ind w:firstLine="720"/>
        <w:jc w:val="both"/>
      </w:pPr>
      <w:r w:rsidRPr="008325E0">
        <w:t xml:space="preserve">1.4.1 Наличие профессиональных знаний: </w:t>
      </w:r>
    </w:p>
    <w:p w:rsidR="00F031F2" w:rsidRPr="008325E0" w:rsidRDefault="00F031F2" w:rsidP="00611D5F">
      <w:pPr>
        <w:widowControl w:val="0"/>
        <w:autoSpaceDE w:val="0"/>
        <w:autoSpaceDN w:val="0"/>
        <w:adjustRightInd w:val="0"/>
        <w:ind w:firstLine="720"/>
        <w:jc w:val="both"/>
      </w:pPr>
      <w:r w:rsidRPr="008325E0">
        <w:t xml:space="preserve">В сфере законодательства Российской Федерации: </w:t>
      </w:r>
      <w:proofErr w:type="gramStart"/>
      <w:r w:rsidR="00544328">
        <w:t xml:space="preserve">Федеральный закон от 27 июля 2010 года № 210-ФЗ "Об организации предоставления государственных и муниципальных услуг"; Закон Российской Федерации от 21 марта 1991 года № 943-1 "О налоговых органах Российской Федерации"; </w:t>
      </w:r>
      <w:r w:rsidR="00544328">
        <w:tab/>
        <w:t>Федеральный закон Российской Федерации от 27 июля 2006 года № 152-ФЗ "О персональных данных"; Федеральный закон Российской Федерации от 6 апреля 2011 года № 63-ФЗ "Об электронной подписи";</w:t>
      </w:r>
      <w:proofErr w:type="gramEnd"/>
      <w:r w:rsidR="00544328">
        <w:t xml:space="preserve"> Федеральный закон от 29 декабря 1994 г. N 77-ФЗ "Об обязательном экземпляре документов"; Федеральный закон от 22 октября 2004 года № 125-ФЗ "Об архивном деле в Российской Федерации"; Федеральный закон от 27 июля 2006 года № 149-ФЗ "Об информации, информационных технологиях и о защите информации"; </w:t>
      </w:r>
      <w:proofErr w:type="gramStart"/>
      <w:r w:rsidR="00544328">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Указ Президента Российской Федерации от 21 мая 2012 года № 636 "О структуре федеральных органов исполнительной власти"; Указ Президента Российской Федерации от 15 мая 2015 г. № 215 "О структуре федеральных органов исполнительной власти";</w:t>
      </w:r>
      <w:proofErr w:type="gramEnd"/>
      <w:r w:rsidR="00544328">
        <w:t xml:space="preserve"> Постановление Правительства Российской Федерации от 27 декабря 2006 года №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Постановление Правительства Российской Федерации от 15 июня 2009 года № 477 "Об утверждении Правил делопроизводства в федеральных органах исполнительной власти"; Постановление Правительства Российской Федерации от 30 сентября 2004 года № 506 "Об утверждении Положения о Федеральной налоговой службе"; Приказ </w:t>
      </w:r>
      <w:proofErr w:type="spellStart"/>
      <w:r w:rsidR="00544328">
        <w:t>Росархива</w:t>
      </w:r>
      <w:proofErr w:type="spellEnd"/>
      <w:r w:rsidR="00544328">
        <w:t xml:space="preserve"> от 22 мая 2019 года № 71 «Об утверждении Правил делопроизводства в государственных органах, органах местного самоуправления»; </w:t>
      </w:r>
      <w:proofErr w:type="gramStart"/>
      <w:r w:rsidR="00544328">
        <w:t xml:space="preserve">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w:t>
      </w:r>
      <w:r w:rsidR="00544328">
        <w:lastRenderedPageBreak/>
        <w:t>и страховых взносах, законодательстве о налогах и сборах и принятых в соответствии с ним нормативных правовых актах, порядке исчисления и</w:t>
      </w:r>
      <w:proofErr w:type="gramEnd"/>
      <w:r w:rsidR="00544328">
        <w:t xml:space="preserve"> </w:t>
      </w:r>
      <w:proofErr w:type="gramStart"/>
      <w:r w:rsidR="00544328">
        <w:t>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 (Зарегистрировано в Минюсте России 16.09.2019 № 55942).</w:t>
      </w:r>
      <w:r>
        <w:t xml:space="preserve">; </w:t>
      </w:r>
      <w:r w:rsidRPr="00FD491C">
        <w:t>иные нормативные правовые акты и служебные документы, регулирующие вопросы, связанные с областью и видом профессиональной служебной деятельности</w:t>
      </w:r>
      <w:r>
        <w:t>.</w:t>
      </w:r>
      <w:proofErr w:type="gramEnd"/>
    </w:p>
    <w:p w:rsidR="00F031F2" w:rsidRPr="008325E0" w:rsidRDefault="00F031F2" w:rsidP="00611D5F">
      <w:pPr>
        <w:widowControl w:val="0"/>
        <w:autoSpaceDE w:val="0"/>
        <w:autoSpaceDN w:val="0"/>
        <w:adjustRightInd w:val="0"/>
        <w:ind w:firstLine="709"/>
        <w:jc w:val="both"/>
      </w:pPr>
      <w:r w:rsidRPr="008325E0">
        <w:t>1.4.2</w:t>
      </w:r>
      <w:proofErr w:type="gramStart"/>
      <w:r w:rsidRPr="008325E0">
        <w:t> И</w:t>
      </w:r>
      <w:proofErr w:type="gramEnd"/>
      <w:r w:rsidRPr="008325E0">
        <w:t xml:space="preserve">ные профессиональные знания: </w:t>
      </w:r>
      <w:r w:rsidR="00544328">
        <w:t>нормативные и методические документы федеральных органов государственной власти по вопросам деятельности архива; порядок систематизации и классификации архивных документов; перечни документов с указанием сроков хранения федеральных органов исполнительной власти; основы документационного обеспечения в органах Федеральной налоговой службы</w:t>
      </w:r>
      <w:r w:rsidRPr="008325E0">
        <w:t>.</w:t>
      </w:r>
    </w:p>
    <w:p w:rsidR="00F031F2" w:rsidRPr="008325E0" w:rsidRDefault="00F031F2" w:rsidP="00611D5F">
      <w:pPr>
        <w:widowControl w:val="0"/>
        <w:autoSpaceDE w:val="0"/>
        <w:autoSpaceDN w:val="0"/>
        <w:adjustRightInd w:val="0"/>
        <w:ind w:firstLine="720"/>
        <w:jc w:val="both"/>
      </w:pPr>
      <w:r w:rsidRPr="008325E0">
        <w:t xml:space="preserve">1.5 Наличие функциональных знаний: </w:t>
      </w:r>
      <w:r w:rsidR="00544328" w:rsidRPr="00544328">
        <w:rPr>
          <w:szCs w:val="20"/>
        </w:rPr>
        <w:t>система взаимодействия в рамках внутриведомственного и электронного документооборота;</w:t>
      </w:r>
      <w:r w:rsidR="00544328">
        <w:rPr>
          <w:szCs w:val="20"/>
        </w:rPr>
        <w:t xml:space="preserve"> </w:t>
      </w:r>
      <w:r w:rsidR="00544328" w:rsidRPr="00544328">
        <w:rPr>
          <w:szCs w:val="20"/>
        </w:rPr>
        <w:t>общие требования к оформлению документов; формирование докумен</w:t>
      </w:r>
      <w:r w:rsidR="00544328">
        <w:rPr>
          <w:szCs w:val="20"/>
        </w:rPr>
        <w:t>т</w:t>
      </w:r>
      <w:r w:rsidR="00544328" w:rsidRPr="00544328">
        <w:rPr>
          <w:szCs w:val="20"/>
        </w:rPr>
        <w:t xml:space="preserve">ального фонда </w:t>
      </w:r>
      <w:r w:rsidR="00544328">
        <w:rPr>
          <w:szCs w:val="20"/>
        </w:rPr>
        <w:t>Федеральной налоговой службы</w:t>
      </w:r>
      <w:r w:rsidRPr="008325E0">
        <w:rPr>
          <w:szCs w:val="20"/>
        </w:rPr>
        <w:t>.</w:t>
      </w:r>
    </w:p>
    <w:p w:rsidR="00F031F2" w:rsidRPr="008325E0" w:rsidRDefault="00F031F2" w:rsidP="00611D5F">
      <w:pPr>
        <w:widowControl w:val="0"/>
        <w:autoSpaceDE w:val="0"/>
        <w:autoSpaceDN w:val="0"/>
        <w:adjustRightInd w:val="0"/>
        <w:ind w:firstLine="709"/>
        <w:jc w:val="both"/>
      </w:pPr>
      <w:r w:rsidRPr="008325E0">
        <w:t xml:space="preserve">1.6 Наличие профессиональных умений: </w:t>
      </w:r>
      <w:r w:rsidR="00544328">
        <w:tab/>
        <w:t>работы в сфере, соответствующей направлению деятельности, выполнению поставленных задач;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с электронной почтой; подготовки презентаций, использования графических объектов в электронных документах</w:t>
      </w:r>
      <w:r w:rsidRPr="008325E0">
        <w:t>.</w:t>
      </w:r>
    </w:p>
    <w:p w:rsidR="00F031F2" w:rsidRDefault="00F031F2" w:rsidP="00611D5F">
      <w:pPr>
        <w:ind w:firstLine="567"/>
        <w:jc w:val="both"/>
      </w:pPr>
      <w:r w:rsidRPr="008325E0">
        <w:t xml:space="preserve">1.7 Наличие функциональных умений: </w:t>
      </w:r>
      <w:r w:rsidR="00544328">
        <w:t>прием, учет, обработка и регистрация корреспонденции; учет и регистрация нормативных правовых актов; оформление реквизитов документов.</w:t>
      </w:r>
    </w:p>
    <w:p w:rsidR="00544328" w:rsidRDefault="00544328" w:rsidP="00611D5F">
      <w:pPr>
        <w:ind w:firstLine="567"/>
        <w:jc w:val="both"/>
      </w:pPr>
    </w:p>
    <w:p w:rsidR="00544328" w:rsidRPr="00544328" w:rsidRDefault="00544328" w:rsidP="00611D5F">
      <w:pPr>
        <w:ind w:firstLine="567"/>
        <w:jc w:val="center"/>
        <w:rPr>
          <w:b/>
        </w:rPr>
      </w:pPr>
      <w:r w:rsidRPr="00544328">
        <w:rPr>
          <w:b/>
        </w:rPr>
        <w:t>Регулирование финансовой деятельности и финансовых рынков</w:t>
      </w:r>
    </w:p>
    <w:p w:rsidR="00544328" w:rsidRDefault="00544328" w:rsidP="00611D5F">
      <w:pPr>
        <w:ind w:firstLine="567"/>
        <w:jc w:val="both"/>
      </w:pPr>
    </w:p>
    <w:p w:rsidR="00544328" w:rsidRDefault="00544328" w:rsidP="00611D5F">
      <w:pPr>
        <w:ind w:firstLine="567"/>
        <w:jc w:val="both"/>
      </w:pPr>
      <w:r>
        <w:t>К претендентам на включение в кадровый резерв ведущей и старшей группы должностей устанавливаются следующие квалификационные требования:</w:t>
      </w:r>
    </w:p>
    <w:p w:rsidR="00544328" w:rsidRDefault="00544328" w:rsidP="00611D5F">
      <w:pPr>
        <w:ind w:firstLine="567"/>
        <w:jc w:val="both"/>
      </w:pPr>
      <w:r>
        <w:t xml:space="preserve">1.1 Наличие </w:t>
      </w:r>
      <w:proofErr w:type="gramStart"/>
      <w:r>
        <w:t>высшего</w:t>
      </w:r>
      <w:proofErr w:type="gramEnd"/>
      <w:r>
        <w:t xml:space="preserve"> образования-</w:t>
      </w:r>
      <w:proofErr w:type="spellStart"/>
      <w:r>
        <w:t>бакалавриата</w:t>
      </w:r>
      <w:proofErr w:type="spellEnd"/>
      <w:r>
        <w:t>.</w:t>
      </w:r>
    </w:p>
    <w:p w:rsidR="00544328" w:rsidRDefault="00544328" w:rsidP="00611D5F">
      <w:pPr>
        <w:ind w:firstLine="567"/>
        <w:jc w:val="both"/>
      </w:pPr>
      <w:r>
        <w:t>Без предъявления требований к стажу.</w:t>
      </w:r>
    </w:p>
    <w:p w:rsidR="00544328" w:rsidRDefault="00544328" w:rsidP="00611D5F">
      <w:pPr>
        <w:ind w:firstLine="567"/>
        <w:jc w:val="both"/>
      </w:pPr>
      <w:r>
        <w:t xml:space="preserve">1.2 Наличие базовых знаний: государственного языка Российской Федерации (русского языка); основ Конституции Российской Федерации, Федерального закона от 27.05.2003 </w:t>
      </w:r>
      <w:r>
        <w:br/>
        <w:t>№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в области информационно-коммуникационных технологий.</w:t>
      </w:r>
    </w:p>
    <w:p w:rsidR="00544328" w:rsidRDefault="00544328" w:rsidP="00611D5F">
      <w:pPr>
        <w:ind w:firstLine="567"/>
        <w:jc w:val="both"/>
      </w:pPr>
      <w:r>
        <w:t>1.3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544328" w:rsidRDefault="00544328" w:rsidP="00611D5F">
      <w:pPr>
        <w:ind w:firstLine="567"/>
        <w:jc w:val="both"/>
      </w:pPr>
      <w:r>
        <w:t xml:space="preserve">1.4.1 Наличие профессиональных знаний: </w:t>
      </w:r>
    </w:p>
    <w:p w:rsidR="00544328" w:rsidRDefault="00544328" w:rsidP="00611D5F">
      <w:pPr>
        <w:widowControl w:val="0"/>
        <w:autoSpaceDE w:val="0"/>
        <w:autoSpaceDN w:val="0"/>
        <w:ind w:firstLine="709"/>
        <w:jc w:val="both"/>
      </w:pPr>
      <w:r>
        <w:t xml:space="preserve">В сфере законодательства Российской Федерации: </w:t>
      </w:r>
      <w:r w:rsidR="00F140AD">
        <w:t xml:space="preserve">Конституция Российской Федерации; Трудовой кодекс Российской Федерации от 30 декабря 2001 г. № 197-ФЗ; Налоговый кодекс Российской Федерации от 31 июля 1998 г. № 146-ФЗ; Бюджетный кодекс Российской Федерации от 31 июля 1998 г. № 145-ФЗ; Закон Российской Федерации от 21 марта 1991 г. № 943-1 "О налоговых органах Российской Федерации"; </w:t>
      </w:r>
      <w:r w:rsidR="00F140AD" w:rsidRPr="00F140AD">
        <w:t xml:space="preserve">Федеральный закон от 27 июля 2010 г. </w:t>
      </w:r>
      <w:r w:rsidR="00F140AD">
        <w:t>№</w:t>
      </w:r>
      <w:r w:rsidR="00F140AD" w:rsidRPr="00F140AD">
        <w:t xml:space="preserve"> 210-ФЗ "Об организации предоставления государственных и муниципальных услуг"; Федеральный </w:t>
      </w:r>
      <w:hyperlink r:id="rId9" w:history="1">
        <w:r w:rsidR="00F140AD" w:rsidRPr="00F140AD">
          <w:t>закон</w:t>
        </w:r>
      </w:hyperlink>
      <w:r w:rsidR="00F140AD" w:rsidRPr="00F140AD">
        <w:t xml:space="preserve"> Российской Федерации от 6 апреля 2011 г. </w:t>
      </w:r>
      <w:r w:rsidR="00F140AD">
        <w:t>№</w:t>
      </w:r>
      <w:r w:rsidR="00F140AD" w:rsidRPr="00F140AD">
        <w:t xml:space="preserve"> 63-ФЗ "Об электронной </w:t>
      </w:r>
      <w:r w:rsidR="00F140AD" w:rsidRPr="00F140AD">
        <w:lastRenderedPageBreak/>
        <w:t>подписи";</w:t>
      </w:r>
      <w:r w:rsidR="00F140AD">
        <w:t xml:space="preserve"> </w:t>
      </w:r>
      <w:hyperlink r:id="rId10" w:history="1">
        <w:r w:rsidR="00F140AD" w:rsidRPr="00F140AD">
          <w:t>постановление</w:t>
        </w:r>
      </w:hyperlink>
      <w:r w:rsidR="00F140AD" w:rsidRPr="00F140AD">
        <w:t xml:space="preserve"> Правительства Российской Федерации от 30 сентября 2004 г. N 506 "Об утверждении Положения о Федеральной налоговой службе";</w:t>
      </w:r>
      <w:r w:rsidR="00F140AD">
        <w:t xml:space="preserve"> </w:t>
      </w:r>
      <w:proofErr w:type="gramStart"/>
      <w:r w:rsidR="00F140AD" w:rsidRPr="00F140AD">
        <w:rPr>
          <w:rFonts w:eastAsia="Calibri"/>
          <w:lang w:eastAsia="en-US"/>
        </w:rPr>
        <w:t xml:space="preserve">приказ ФНС России от 08.07.2019 N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w:t>
      </w:r>
      <w:proofErr w:type="spellStart"/>
      <w:r w:rsidR="00F140AD" w:rsidRPr="00F140AD">
        <w:rPr>
          <w:rFonts w:eastAsia="Calibri"/>
          <w:lang w:eastAsia="en-US"/>
        </w:rPr>
        <w:t>исчисленияи</w:t>
      </w:r>
      <w:proofErr w:type="spellEnd"/>
      <w:proofErr w:type="gramEnd"/>
      <w:r w:rsidR="00F140AD" w:rsidRPr="00F140AD">
        <w:rPr>
          <w:rFonts w:eastAsia="Calibri"/>
          <w:lang w:eastAsia="en-US"/>
        </w:rPr>
        <w:t xml:space="preserve"> </w:t>
      </w:r>
      <w:proofErr w:type="gramStart"/>
      <w:r w:rsidR="00F140AD" w:rsidRPr="00F140AD">
        <w:rPr>
          <w:rFonts w:eastAsia="Calibri"/>
          <w:lang w:eastAsia="en-US"/>
        </w:rPr>
        <w:t>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 (Зарегистрировано в Минюсте России 16.09.2019 N 55942);</w:t>
      </w:r>
      <w:r w:rsidR="00F140AD">
        <w:rPr>
          <w:rFonts w:eastAsia="Calibri"/>
          <w:lang w:eastAsia="en-US"/>
        </w:rPr>
        <w:t xml:space="preserve"> </w:t>
      </w:r>
      <w:r w:rsidR="00F140AD" w:rsidRPr="00F140AD">
        <w:t>Федеральный закон от 21.12.2021 N 414-ФЗ "Об общих принципах организации публичной власти в субъектах Российской Федерации";</w:t>
      </w:r>
      <w:proofErr w:type="gramEnd"/>
      <w:r w:rsidR="00F140AD">
        <w:t xml:space="preserve"> </w:t>
      </w:r>
      <w:r w:rsidR="00F140AD" w:rsidRPr="00F140AD">
        <w:t>Федеральный закон от 29</w:t>
      </w:r>
      <w:r w:rsidR="00F140AD">
        <w:t> </w:t>
      </w:r>
      <w:r w:rsidR="00F140AD" w:rsidRPr="00F140AD">
        <w:t>ноября 2007 г. № 282-ФЗ «Об официальном статистическом учете и системе государственной статистики в Российской Федерации»;</w:t>
      </w:r>
      <w:r w:rsidR="00F140AD">
        <w:t xml:space="preserve"> </w:t>
      </w:r>
      <w:r w:rsidR="00F140AD" w:rsidRPr="00F140AD">
        <w:t>Федеральный закон от 06</w:t>
      </w:r>
      <w:r w:rsidR="00F140AD">
        <w:t> </w:t>
      </w:r>
      <w:r w:rsidR="00F140AD" w:rsidRPr="00F140AD">
        <w:t>декабря</w:t>
      </w:r>
      <w:r w:rsidR="00F140AD">
        <w:t> </w:t>
      </w:r>
      <w:r w:rsidR="00F140AD" w:rsidRPr="00F140AD">
        <w:t>2011</w:t>
      </w:r>
      <w:r w:rsidR="00F140AD">
        <w:t> </w:t>
      </w:r>
      <w:r w:rsidR="00F140AD" w:rsidRPr="00F140AD">
        <w:t>№ 402-ФЗ «О бухгалтерском учете»;</w:t>
      </w:r>
      <w:r w:rsidR="00F140AD">
        <w:t xml:space="preserve"> </w:t>
      </w:r>
      <w:r w:rsidR="00F140AD" w:rsidRPr="00F140AD">
        <w:t>Федеральный закон от 27</w:t>
      </w:r>
      <w:r w:rsidR="00611D5F">
        <w:t> </w:t>
      </w:r>
      <w:r w:rsidR="00F140AD" w:rsidRPr="00F140AD">
        <w:t>июня</w:t>
      </w:r>
      <w:r w:rsidR="00611D5F">
        <w:t> </w:t>
      </w:r>
      <w:r w:rsidR="00F140AD" w:rsidRPr="00F140AD">
        <w:t>2011</w:t>
      </w:r>
      <w:r w:rsidR="00611D5F">
        <w:t> </w:t>
      </w:r>
      <w:r w:rsidR="00F140AD" w:rsidRPr="00F140AD">
        <w:t>№</w:t>
      </w:r>
      <w:r w:rsidR="00F140AD">
        <w:t> </w:t>
      </w:r>
      <w:r w:rsidR="00F140AD" w:rsidRPr="00F140AD">
        <w:t>161-ФЗ «О национальной платежной системе»;</w:t>
      </w:r>
      <w:r w:rsidR="00F140AD">
        <w:t xml:space="preserve"> </w:t>
      </w:r>
      <w:r w:rsidR="00F140AD" w:rsidRPr="00F140AD">
        <w:t>Федеральный закон о федеральном бюджете на соответствующий год;</w:t>
      </w:r>
      <w:r w:rsidR="00F140AD">
        <w:t xml:space="preserve"> </w:t>
      </w:r>
      <w:hyperlink r:id="rId11" w:history="1">
        <w:proofErr w:type="gramStart"/>
        <w:r w:rsidR="00F140AD" w:rsidRPr="00F140AD">
          <w:rPr>
            <w:rFonts w:eastAsia="Calibri"/>
            <w:lang w:eastAsia="en-US"/>
          </w:rPr>
          <w:t>постановление</w:t>
        </w:r>
      </w:hyperlink>
      <w:r w:rsidR="00F140AD" w:rsidRPr="00F140AD">
        <w:rPr>
          <w:rFonts w:eastAsia="Calibri"/>
          <w:lang w:eastAsia="en-US"/>
        </w:rPr>
        <w:t xml:space="preserve"> Правительства Российской Федерации от 16 июля 2007 г. N 447 "О совершенствовании учета федерального имущества";</w:t>
      </w:r>
      <w:r w:rsidR="00F140AD">
        <w:rPr>
          <w:rFonts w:eastAsia="Calibri"/>
          <w:lang w:eastAsia="en-US"/>
        </w:rPr>
        <w:t xml:space="preserve"> </w:t>
      </w:r>
      <w:r w:rsidR="00F140AD" w:rsidRPr="00F140AD">
        <w:rPr>
          <w:rFonts w:eastAsia="Calibri"/>
          <w:lang w:eastAsia="en-US"/>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F140AD">
        <w:rPr>
          <w:rFonts w:eastAsia="Calibri"/>
          <w:lang w:eastAsia="en-US"/>
        </w:rPr>
        <w:t xml:space="preserve"> </w:t>
      </w:r>
      <w:r w:rsidR="00F140AD" w:rsidRPr="00F140AD">
        <w:rPr>
          <w:rFonts w:eastAsia="Calibri"/>
          <w:lang w:eastAsia="en-US"/>
        </w:rPr>
        <w:t>Приказ Минфина России от 13.06.1995 N49  «Об</w:t>
      </w:r>
      <w:r w:rsidR="00611D5F">
        <w:rPr>
          <w:rFonts w:eastAsia="Calibri"/>
          <w:lang w:eastAsia="en-US"/>
        </w:rPr>
        <w:t> </w:t>
      </w:r>
      <w:r w:rsidR="00F140AD" w:rsidRPr="00F140AD">
        <w:rPr>
          <w:rFonts w:eastAsia="Calibri"/>
          <w:lang w:eastAsia="en-US"/>
        </w:rPr>
        <w:t>утверждении Методических указаний по инвентаризации имущества и финансовых обязательств»;</w:t>
      </w:r>
      <w:proofErr w:type="gramEnd"/>
      <w:r w:rsidR="00F140AD">
        <w:rPr>
          <w:rFonts w:eastAsia="Calibri"/>
          <w:lang w:eastAsia="en-US"/>
        </w:rPr>
        <w:t xml:space="preserve"> </w:t>
      </w:r>
      <w:proofErr w:type="gramStart"/>
      <w:r w:rsidR="00F140AD" w:rsidRPr="00F140AD">
        <w:rPr>
          <w:rFonts w:eastAsia="Calibri"/>
          <w:lang w:eastAsia="en-US"/>
        </w:rPr>
        <w:t>Приказ  Минфина России от 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140AD">
        <w:rPr>
          <w:rFonts w:eastAsia="Calibri"/>
          <w:lang w:eastAsia="en-US"/>
        </w:rPr>
        <w:t xml:space="preserve"> </w:t>
      </w:r>
      <w:r w:rsidR="00F140AD" w:rsidRPr="00F140AD">
        <w:rPr>
          <w:rFonts w:eastAsia="Calibri"/>
          <w:lang w:eastAsia="en-US"/>
        </w:rPr>
        <w:t>Приказ  Минфина России от 06.12.2010 N162н "Об</w:t>
      </w:r>
      <w:r w:rsidR="00611D5F">
        <w:rPr>
          <w:rFonts w:eastAsia="Calibri"/>
          <w:lang w:eastAsia="en-US"/>
        </w:rPr>
        <w:t> </w:t>
      </w:r>
      <w:r w:rsidR="00F140AD" w:rsidRPr="00F140AD">
        <w:rPr>
          <w:rFonts w:eastAsia="Calibri"/>
          <w:lang w:eastAsia="en-US"/>
        </w:rPr>
        <w:t>утверждении Плана счетов бюджетного учета и Инструкции по его применению";</w:t>
      </w:r>
      <w:proofErr w:type="gramEnd"/>
      <w:r w:rsidR="00F140AD">
        <w:rPr>
          <w:rFonts w:eastAsia="Calibri"/>
          <w:lang w:eastAsia="en-US"/>
        </w:rPr>
        <w:t xml:space="preserve"> </w:t>
      </w:r>
      <w:proofErr w:type="gramStart"/>
      <w:r w:rsidR="00F140AD" w:rsidRPr="00F140AD">
        <w:rPr>
          <w:rFonts w:eastAsia="Calibri"/>
          <w:lang w:eastAsia="en-US"/>
        </w:rPr>
        <w:t>Приказ Минфина России от 30.03.2015 N52н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F140AD">
        <w:rPr>
          <w:rFonts w:eastAsia="Calibri"/>
          <w:lang w:eastAsia="en-US"/>
        </w:rPr>
        <w:t xml:space="preserve"> </w:t>
      </w:r>
      <w:r w:rsidR="00F140AD" w:rsidRPr="00F140AD">
        <w:rPr>
          <w:rFonts w:eastAsia="Calibri"/>
        </w:rPr>
        <w:t>Приказ Минфина России от 29.11.2017 N 209н "Об утверждении Порядка применения классификации операций сектора государственного управления";</w:t>
      </w:r>
      <w:proofErr w:type="gramEnd"/>
      <w:r w:rsidR="00F140AD">
        <w:rPr>
          <w:rFonts w:eastAsia="Calibri"/>
        </w:rPr>
        <w:t xml:space="preserve"> </w:t>
      </w:r>
      <w:r w:rsidR="00F140AD" w:rsidRPr="00F140AD">
        <w:rPr>
          <w:rFonts w:eastAsia="Calibri"/>
          <w:lang w:eastAsia="en-US"/>
        </w:rPr>
        <w:t>Приказ  Минфина России от 28.12.2010 N191н "Об</w:t>
      </w:r>
      <w:r w:rsidR="00611D5F">
        <w:rPr>
          <w:rFonts w:eastAsia="Calibri"/>
          <w:lang w:eastAsia="en-US"/>
        </w:rPr>
        <w:t> </w:t>
      </w:r>
      <w:r w:rsidR="00F140AD" w:rsidRPr="00F140AD">
        <w:rPr>
          <w:rFonts w:eastAsia="Calibri"/>
          <w:lang w:eastAsia="en-US"/>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140AD">
        <w:rPr>
          <w:rFonts w:eastAsia="Calibri"/>
          <w:lang w:eastAsia="en-US"/>
        </w:rPr>
        <w:t xml:space="preserve"> </w:t>
      </w:r>
      <w:r w:rsidR="00F140AD" w:rsidRPr="00F140AD">
        <w:rPr>
          <w:rFonts w:eastAsia="Calibri"/>
          <w:lang w:eastAsia="en-US"/>
        </w:rPr>
        <w:t xml:space="preserve">Приказ Федерального агентства по техническому регулированию и метрологии от 12 декабря 2014 г. N 2018-ст "О принятии и введении в действие общероссийского классификатора основных фондов (ОКОФ) </w:t>
      </w:r>
      <w:proofErr w:type="gramStart"/>
      <w:r w:rsidR="00F140AD" w:rsidRPr="00F140AD">
        <w:rPr>
          <w:rFonts w:eastAsia="Calibri"/>
          <w:lang w:eastAsia="en-US"/>
        </w:rPr>
        <w:t>ОК</w:t>
      </w:r>
      <w:proofErr w:type="gramEnd"/>
      <w:r w:rsidR="00F140AD" w:rsidRPr="00F140AD">
        <w:rPr>
          <w:rFonts w:eastAsia="Calibri"/>
          <w:lang w:eastAsia="en-US"/>
        </w:rPr>
        <w:t xml:space="preserve"> 013-2014 (СНС2008)";</w:t>
      </w:r>
      <w:r w:rsidR="00F140AD">
        <w:rPr>
          <w:rFonts w:eastAsia="Calibri"/>
          <w:lang w:eastAsia="en-US"/>
        </w:rPr>
        <w:t xml:space="preserve"> </w:t>
      </w:r>
      <w:r w:rsidR="00F140AD" w:rsidRPr="00F140AD">
        <w:rPr>
          <w:rFonts w:eastAsia="Calibri"/>
          <w:lang w:eastAsia="en-US"/>
        </w:rPr>
        <w:t>Приказ  ФНС России от 17.07.2014 №</w:t>
      </w:r>
      <w:r w:rsidR="00F140AD">
        <w:rPr>
          <w:rFonts w:eastAsia="Calibri"/>
          <w:lang w:eastAsia="en-US"/>
        </w:rPr>
        <w:t> </w:t>
      </w:r>
      <w:r w:rsidR="00F140AD" w:rsidRPr="00F140AD">
        <w:rPr>
          <w:rFonts w:eastAsia="Calibri"/>
          <w:lang w:eastAsia="en-US"/>
        </w:rPr>
        <w:t>ММВ-6-10/43@ «Об утверждении Правил обеспечения форменной одеждой федеральных государственных гражданских служащих Федеральной налоговой службы, которым присвоены классные чины»;</w:t>
      </w:r>
      <w:r w:rsidR="00F140AD">
        <w:rPr>
          <w:rFonts w:eastAsia="Calibri"/>
          <w:lang w:eastAsia="en-US"/>
        </w:rPr>
        <w:t xml:space="preserve"> </w:t>
      </w:r>
      <w:r w:rsidR="00F140AD" w:rsidRPr="00F140AD">
        <w:rPr>
          <w:rFonts w:eastAsia="Calibri"/>
          <w:lang w:eastAsia="en-US"/>
        </w:rPr>
        <w:t>Приказ ФНС России от 20.03.2017 N ММВ-7-16/225@ "Об утверждении Основных положений об управлении рисками в деятельности ФНС России";</w:t>
      </w:r>
      <w:r w:rsidR="00F140AD">
        <w:rPr>
          <w:rFonts w:eastAsia="Calibri"/>
          <w:lang w:eastAsia="en-US"/>
        </w:rPr>
        <w:t xml:space="preserve"> </w:t>
      </w:r>
      <w:r w:rsidR="00F140AD" w:rsidRPr="00F140AD">
        <w:rPr>
          <w:rFonts w:eastAsia="Calibri"/>
          <w:lang w:eastAsia="en-US"/>
        </w:rPr>
        <w:t>Федеральные стандарты бухгалтерского учета для организаций государственного сектора, утвержденные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roofErr w:type="gramStart"/>
      <w:r w:rsidR="00F140AD" w:rsidRPr="00F140AD">
        <w:rPr>
          <w:rFonts w:eastAsia="Calibri"/>
          <w:lang w:eastAsia="en-US"/>
        </w:rPr>
        <w:t>)</w:t>
      </w:r>
      <w:r w:rsidR="00F140AD">
        <w:t>Ф</w:t>
      </w:r>
      <w:proofErr w:type="gramEnd"/>
      <w:r w:rsidR="00F140AD">
        <w:t xml:space="preserve">едеральный закон от 26 октября 2002 г. N 127-ФЗ  (ред. от 28.12.2022) "О несостоятельности (банкротстве)"; Постановление Правительства Российской Федерации от 30 сентября 2004 г. № 506 "Об утверждении Положения о Федеральной налоговой службе"; </w:t>
      </w:r>
      <w:r w:rsidR="00F140AD">
        <w:lastRenderedPageBreak/>
        <w:t>Федеральный закон от 27 июля 2006 г. № 152-ФЗ «О персональных данных»; Федеральный закон от 02 октября 2007 г. № 229-ФЗ «Об исполнительном производстве»; Соглашение от 13</w:t>
      </w:r>
      <w:r w:rsidR="00611D5F">
        <w:t> </w:t>
      </w:r>
      <w:r w:rsidR="00F140AD">
        <w:t xml:space="preserve">февраля 2023 г. № ЕД-23-8/7@ "О порядке взаимодействия Федеральной налоговой службы и Федеральной службы судебных приставов при исполнении исполнительных документов"; Приказ от 30 ноября 2022 г. № ЕД-7-8/1131@ «Об утверждении порядка списания задолженности, признанной безнадежной к взысканию, и перечня документов, подтверждающих обстоятельства признания задолженности безнадежной к взысканию;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Приказ ФНС России от 3 октября 2012 г. </w:t>
      </w:r>
      <w:r w:rsidR="00F140AD">
        <w:br/>
        <w:t xml:space="preserve">№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w:t>
      </w:r>
      <w:proofErr w:type="gramStart"/>
      <w:r w:rsidR="00F140AD">
        <w:t>Приказ Минэкономразвития РФ от 26.06.2019 № 382 «Об утверждении Методики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 Приказ ФНС России от 14.03.2016 № ММВ-7-16/132@ "Об утверждении Основных положений об осуществлении внутреннего контроля деятельности по технологическим процессам ФНС России";</w:t>
      </w:r>
      <w:proofErr w:type="gramEnd"/>
      <w:r w:rsidR="00F140AD">
        <w:t xml:space="preserve"> Приказ ФНС России от 11.09.2015 № ММВ-7-12/392@ "О возложении обязанностей по организации внедрения технологических процессов ФНС России и осуществлению внутреннего контроля деятельности по технологическим процессам ФНС России на сотрудников ФНС Росс</w:t>
      </w:r>
      <w:proofErr w:type="gramStart"/>
      <w:r w:rsidR="00F140AD">
        <w:t>ии и ее</w:t>
      </w:r>
      <w:proofErr w:type="gramEnd"/>
      <w:r w:rsidR="00F140AD">
        <w:t xml:space="preserve"> территориальных органов, на работников ФКУ "Налог-Сервис" ФНС России и его филиалов"; </w:t>
      </w:r>
      <w:proofErr w:type="gramStart"/>
      <w:r w:rsidR="00F140AD">
        <w:t>Приказ ФНС России от 16.04.2015 № ММВ-7-16/156@ "Об утверждении Концепции развития внутреннего аудита налоговых органов Российской Федерации"; Приказ ФНС России от 15.01.2015 № ММВ-7-12/6@ "Об утверждении Перечня технологических процессов ФНС России и их владельцев, а также порядка ведения Перечня технологических процессов ФНС России и Регламента разработки паспортов функций и ведения реестра паспортов функций;</w:t>
      </w:r>
      <w:proofErr w:type="gramEnd"/>
      <w:r w:rsidR="00F140AD">
        <w:t xml:space="preserve"> </w:t>
      </w:r>
      <w:proofErr w:type="gramStart"/>
      <w:r w:rsidR="00F140AD">
        <w:t>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w:t>
      </w:r>
      <w:proofErr w:type="gramEnd"/>
      <w:r w:rsidR="00F140AD">
        <w:t xml:space="preserve"> </w:t>
      </w:r>
      <w:proofErr w:type="gramStart"/>
      <w:r w:rsidR="00F140AD">
        <w:t>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 (Зарегистрировано в Минюсте России 16.09.2019 N 55942); Приказ ФНС России от 14.03.2016 № ММВ-7-12/134@ "Об утверждении Положения об автоматизированной информационной системе Федеральной налоговой службы (АИС "Налог-3")";</w:t>
      </w:r>
      <w:proofErr w:type="gramEnd"/>
      <w:r w:rsidR="00F140AD">
        <w:t xml:space="preserve"> Приказ ФНС России от 20.03.2015 № ММВ-7-8/117@ "Об утверждении Порядка информирования банков о приостановлении (об отмене приостановления) операций по счетам налогоплательщика - организации и переводов его электронных денежных сре</w:t>
      </w:r>
      <w:proofErr w:type="gramStart"/>
      <w:r w:rsidR="00F140AD">
        <w:t>дств в б</w:t>
      </w:r>
      <w:proofErr w:type="gramEnd"/>
      <w:r w:rsidR="00F140AD">
        <w:t xml:space="preserve">анке, а также по счетам лиц, указанных в пункте 11 статьи 76 Налогового кодекса Российской Федерации"; </w:t>
      </w:r>
      <w:proofErr w:type="gramStart"/>
      <w:r w:rsidR="00F140AD">
        <w:t>Приказ ФНС России от  30 ноября 2022 г. № ЕД-7-8/1133@ "Об утверждении форм  и форматов представления документов, используемых налоговыми органами и налогоплательщиками, плательщиками сборов, плательщиками страховых взносов и (или) налоговыми агентами при осуществлении зачета и возврата сумм денежных средств, формирующих положительное сальдо единого налогового счета, а так же излишне уплаченной (взысканной) государственной пошлины";</w:t>
      </w:r>
      <w:proofErr w:type="gramEnd"/>
      <w:r w:rsidR="00F140AD">
        <w:t xml:space="preserve"> Приказ ФНС России от 14.03.2016 </w:t>
      </w:r>
      <w:r w:rsidR="00F140AD">
        <w:br/>
        <w:t>№ ММВ-7-6/135@ (ред. от 18.11.2022) "Об утверждении Положения об организации выполнения работ по развитию (модернизации) и оказания услуг по сопровождению автоматизированной информационной системы Федеральной налоговой службы (АИС "Налог-</w:t>
      </w:r>
      <w:r w:rsidR="00F140AD">
        <w:lastRenderedPageBreak/>
        <w:t xml:space="preserve">3")"; </w:t>
      </w:r>
      <w:proofErr w:type="gramStart"/>
      <w:r w:rsidR="00F140AD">
        <w:t>Приказ ФНС России от 15.01.2015 № ММВ-7-12/6@ (ред. от 23.01.2020) "Об утверждении Перечня технологических процессов ФНС России и их владельцев, а также порядка ведения Перечня технологических процессов ФНС России и Регламента разработки паспортов функций и ведения реестра паспортов функций"; Приказ ФНС России от 30.09.2021 № БС-7-1/860@ "Об утверждении форм статистической налоговой отчетности Федеральной налоговой службы на 2022 год";</w:t>
      </w:r>
      <w:proofErr w:type="gramEnd"/>
      <w:r w:rsidR="00F140AD">
        <w:t xml:space="preserve"> Федеральный закон от 14.07.2022 № 263-ФЗ "О внесении изменений в части первую и вторую Налогового кодекса Российской Федерации"</w:t>
      </w:r>
      <w:r>
        <w:t>; иные нормативные правовые акты и служебные документы, регулирующие вопросы, связанные с областью и видом профессиональной служебной деятельности.</w:t>
      </w:r>
    </w:p>
    <w:p w:rsidR="00544328" w:rsidRDefault="00544328" w:rsidP="00611D5F">
      <w:pPr>
        <w:ind w:firstLine="567"/>
        <w:jc w:val="both"/>
      </w:pPr>
      <w:r>
        <w:t>1.4.2</w:t>
      </w:r>
      <w:proofErr w:type="gramStart"/>
      <w:r>
        <w:t xml:space="preserve"> И</w:t>
      </w:r>
      <w:proofErr w:type="gramEnd"/>
      <w:r>
        <w:t xml:space="preserve">ные профессиональные знания: </w:t>
      </w:r>
      <w:r w:rsidR="00D86CDC">
        <w:t xml:space="preserve">система регулирования бухгалтерского учета (принципы, иерархия нормативных правовых актов, субъекты и их функции); практика применения законодательства о бухгалтерском учете; основы права собственности; понятие и порядок взыскания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списание задолженности; </w:t>
      </w:r>
      <w:proofErr w:type="gramStart"/>
      <w:r w:rsidR="00D86CDC">
        <w:t>порядок организации взаимодействия с органами прокуратуры, следственными органами, органами внутренних дел; основы бухгалтерского и налогового учёта, аудита: сущность, основные задачи, организация ведения; особенности банковской системы Российской Федерации (в части списания денежных средств с расчетных счетов); организационные основы процедуры банкротства; арбитражная и судебная практика по вопросам несостоятельности (банкротства); представление интересов Российской Федерации в делах о банкротстве;</w:t>
      </w:r>
      <w:proofErr w:type="gramEnd"/>
      <w:r w:rsidR="00D86CDC">
        <w:t xml:space="preserve"> основы анализа финансово-хозяйственной деятельности организаций-должников;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порядок принятия обеспечительных мер; порядок представления сведений об отсутствии задолженности</w:t>
      </w:r>
      <w:r>
        <w:t>.</w:t>
      </w:r>
    </w:p>
    <w:p w:rsidR="00544328" w:rsidRDefault="00544328" w:rsidP="00611D5F">
      <w:pPr>
        <w:ind w:firstLine="567"/>
        <w:jc w:val="both"/>
      </w:pPr>
      <w:proofErr w:type="gramStart"/>
      <w:r>
        <w:t xml:space="preserve">1.5 Наличие функциональных знаний: </w:t>
      </w:r>
      <w:r w:rsidR="00D86CDC">
        <w:t>методы бюджетного планирования; принципы бюджетного учета и отчетности; правила приема, хранения, отпуска и учета товарно-материальных ценностей; понятие, процедура рассмотрения обращений граждан; принципы, методы, технологии и механизмы осуществления контроля (надзора);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w:t>
      </w:r>
      <w:proofErr w:type="gramEnd"/>
      <w:r w:rsidR="00D86CDC">
        <w:t xml:space="preserve"> меры, принимаемые по результатам проверки; принципы предоставления государственных услуг; требования к предоставлению государственных услуг; </w:t>
      </w:r>
      <w:r w:rsidR="00D86CDC">
        <w:tab/>
        <w:t>понятие единого налогового платежа; понятие и назначение единого налогового счета.</w:t>
      </w:r>
    </w:p>
    <w:p w:rsidR="00544328" w:rsidRDefault="00544328" w:rsidP="00611D5F">
      <w:pPr>
        <w:ind w:firstLine="567"/>
        <w:jc w:val="both"/>
      </w:pPr>
      <w:proofErr w:type="gramStart"/>
      <w:r>
        <w:t>1.6 На</w:t>
      </w:r>
      <w:r w:rsidR="00D86CDC">
        <w:t xml:space="preserve">личие профессиональных умений: </w:t>
      </w:r>
      <w:r>
        <w:t xml:space="preserve">работы в сфере, соответствующей направлению деятельности, </w:t>
      </w:r>
      <w:r w:rsidR="00D86CDC">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roofErr w:type="gramEnd"/>
      <w:r w:rsidR="00D86CDC">
        <w:t xml:space="preserve"> </w:t>
      </w:r>
      <w:proofErr w:type="gramStart"/>
      <w:r w:rsidR="00D86CDC">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с электронной почтой; подготовки презентаций, использования графических объектов в электронных документах; организация, подготовка и проведение проверки по вопросам финансово-хозяйственной деятельности и использования федерального имущества, а также оформление ее результатов;</w:t>
      </w:r>
      <w:proofErr w:type="gramEnd"/>
      <w:r w:rsidR="00D86CDC">
        <w:t xml:space="preserve"> работа в федеральной государственной информационно-аналитической системе "Единая система управления государственным имуществом"</w:t>
      </w:r>
      <w:r>
        <w:t>.</w:t>
      </w:r>
    </w:p>
    <w:p w:rsidR="00D86CDC" w:rsidRDefault="00544328" w:rsidP="00611D5F">
      <w:pPr>
        <w:ind w:firstLine="567"/>
        <w:jc w:val="both"/>
      </w:pPr>
      <w:r>
        <w:t xml:space="preserve">1.7 Наличие функциональных умений: </w:t>
      </w:r>
    </w:p>
    <w:p w:rsidR="00D86CDC" w:rsidRDefault="00D86CDC" w:rsidP="00611D5F">
      <w:pPr>
        <w:ind w:firstLine="567"/>
        <w:jc w:val="both"/>
      </w:pPr>
      <w:proofErr w:type="gramStart"/>
      <w:r>
        <w:lastRenderedPageBreak/>
        <w:t>- подготовка обоснований бюджетных ассигнований на планируемый период для государственного органа; анализ эффективности и результативности расходования бюджетных средств; разработка и формирование проектов прогнозов по организации бюджетного процесса в государственном органе; проведение инвентаризации денежных средств, товарно-материальных ценностей, расчетов с поставщиками и подрядчиками; ведение учета федерального имущества, находящегося в ведении государственного органа и его подведомственных организаций;</w:t>
      </w:r>
      <w:proofErr w:type="gramEnd"/>
      <w:r>
        <w:t xml:space="preserve"> проведение инвентаризации товарно-материальных ценностей и подготовка пакета документов на списание движимого имущества;</w:t>
      </w:r>
    </w:p>
    <w:p w:rsidR="00544328" w:rsidRPr="008325E0" w:rsidRDefault="00D86CDC" w:rsidP="00611D5F">
      <w:pPr>
        <w:ind w:firstLine="567"/>
        <w:jc w:val="both"/>
      </w:pPr>
      <w:r>
        <w:t>-</w:t>
      </w:r>
      <w:r>
        <w:tab/>
        <w:t xml:space="preserve">разработка, рассмотрение и согласование проектов нормативных правовых актов и других документов; </w:t>
      </w:r>
      <w:r>
        <w:tab/>
        <w:t>организация и проведение мониторинга применения законодательства;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r w:rsidR="00544328">
        <w:t>.</w:t>
      </w:r>
    </w:p>
    <w:p w:rsidR="00F031F2" w:rsidRDefault="00F031F2" w:rsidP="00611D5F">
      <w:pPr>
        <w:tabs>
          <w:tab w:val="left" w:pos="7162"/>
        </w:tabs>
        <w:contextualSpacing/>
        <w:jc w:val="both"/>
        <w:rPr>
          <w:b/>
          <w:spacing w:val="-2"/>
        </w:rPr>
      </w:pPr>
    </w:p>
    <w:p w:rsidR="00005A1D" w:rsidRDefault="00005A1D" w:rsidP="003935D1">
      <w:pPr>
        <w:tabs>
          <w:tab w:val="left" w:pos="7162"/>
        </w:tabs>
        <w:contextualSpacing/>
        <w:jc w:val="center"/>
        <w:rPr>
          <w:b/>
          <w:spacing w:val="-2"/>
        </w:rPr>
      </w:pPr>
      <w:r w:rsidRPr="00005A1D">
        <w:rPr>
          <w:b/>
          <w:spacing w:val="-2"/>
        </w:rPr>
        <w:t>Регулирование имущественных отношений</w:t>
      </w:r>
    </w:p>
    <w:p w:rsidR="00005A1D" w:rsidRPr="008325E0" w:rsidRDefault="00005A1D" w:rsidP="00611D5F">
      <w:pPr>
        <w:tabs>
          <w:tab w:val="left" w:pos="7162"/>
        </w:tabs>
        <w:contextualSpacing/>
        <w:jc w:val="both"/>
        <w:rPr>
          <w:b/>
          <w:spacing w:val="-2"/>
        </w:rPr>
      </w:pPr>
    </w:p>
    <w:p w:rsidR="008325E0" w:rsidRPr="008325E0" w:rsidRDefault="008325E0" w:rsidP="00611D5F">
      <w:pPr>
        <w:autoSpaceDE w:val="0"/>
        <w:autoSpaceDN w:val="0"/>
        <w:adjustRightInd w:val="0"/>
        <w:ind w:firstLine="709"/>
        <w:jc w:val="both"/>
      </w:pPr>
      <w:r w:rsidRPr="008325E0">
        <w:t xml:space="preserve">К претендентам на включение в кадровый резерв </w:t>
      </w:r>
      <w:r w:rsidR="00005A1D">
        <w:t>старш</w:t>
      </w:r>
      <w:r w:rsidRPr="008325E0">
        <w:t>ей групп</w:t>
      </w:r>
      <w:r w:rsidR="00BF7C3D">
        <w:t>ы</w:t>
      </w:r>
      <w:r w:rsidRPr="008325E0">
        <w:t xml:space="preserve"> должностей устанавливаются следующие квалификационные требования:</w:t>
      </w:r>
    </w:p>
    <w:p w:rsidR="008325E0" w:rsidRPr="008325E0" w:rsidRDefault="008325E0" w:rsidP="00611D5F">
      <w:pPr>
        <w:tabs>
          <w:tab w:val="left" w:pos="2520"/>
        </w:tabs>
        <w:ind w:firstLine="709"/>
        <w:jc w:val="both"/>
      </w:pPr>
      <w:r w:rsidRPr="008325E0">
        <w:t xml:space="preserve">1.1 Наличие </w:t>
      </w:r>
      <w:proofErr w:type="gramStart"/>
      <w:r w:rsidRPr="008325E0">
        <w:t>высшего</w:t>
      </w:r>
      <w:proofErr w:type="gramEnd"/>
      <w:r w:rsidRPr="008325E0">
        <w:t xml:space="preserve"> образования</w:t>
      </w:r>
      <w:r w:rsidR="00BF7C3D">
        <w:t>-</w:t>
      </w:r>
      <w:proofErr w:type="spellStart"/>
      <w:r w:rsidR="00BF7C3D" w:rsidRPr="00687D1A">
        <w:t>бакалавриата</w:t>
      </w:r>
      <w:proofErr w:type="spellEnd"/>
      <w:r w:rsidRPr="008325E0">
        <w:rPr>
          <w:color w:val="000000"/>
        </w:rPr>
        <w:t>.</w:t>
      </w:r>
    </w:p>
    <w:p w:rsidR="008325E0" w:rsidRPr="008325E0" w:rsidRDefault="008325E0" w:rsidP="00611D5F">
      <w:pPr>
        <w:tabs>
          <w:tab w:val="left" w:pos="2520"/>
        </w:tabs>
        <w:ind w:firstLine="709"/>
        <w:jc w:val="both"/>
      </w:pPr>
      <w:r w:rsidRPr="008325E0">
        <w:t>Без предъявления требований к стажу.</w:t>
      </w:r>
    </w:p>
    <w:p w:rsidR="008325E0" w:rsidRPr="008325E0" w:rsidRDefault="008325E0" w:rsidP="00611D5F">
      <w:pPr>
        <w:ind w:firstLine="705"/>
        <w:jc w:val="both"/>
      </w:pPr>
      <w:r w:rsidRPr="008325E0">
        <w:t>1.2 Наличие базовых знаний: государственного языка Российской Федерации (русского языка); основ Конституции Российской Федерации, Федеральног</w:t>
      </w:r>
      <w:r w:rsidR="003935D1">
        <w:t xml:space="preserve">о закона от 27.05.2003 </w:t>
      </w:r>
      <w:r w:rsidR="003935D1" w:rsidRPr="003935D1">
        <w:br/>
      </w:r>
      <w:r w:rsidR="003935D1">
        <w:t xml:space="preserve">№ 58-ФЗ </w:t>
      </w:r>
      <w:r w:rsidRPr="008325E0">
        <w:t>«О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в области информационно-коммуникационных технологий.</w:t>
      </w:r>
    </w:p>
    <w:p w:rsidR="008325E0" w:rsidRPr="008325E0" w:rsidRDefault="008325E0" w:rsidP="00611D5F">
      <w:pPr>
        <w:ind w:firstLine="705"/>
        <w:jc w:val="both"/>
      </w:pPr>
      <w:r w:rsidRPr="008325E0">
        <w:rPr>
          <w:rFonts w:eastAsia="Calibri"/>
          <w:lang w:eastAsia="en-US"/>
        </w:rPr>
        <w:t xml:space="preserve">1.3 Наличие базовых умений: </w:t>
      </w:r>
      <w:r w:rsidRPr="008325E0">
        <w:t>мыслить системно (стратегически); планировать, рационально использовать служебное время и достигать результата; коммуникативны</w:t>
      </w:r>
      <w:r w:rsidR="00BF7C3D">
        <w:t>е умения; управлять изменениями</w:t>
      </w:r>
      <w:r w:rsidRPr="008325E0">
        <w:t>.</w:t>
      </w:r>
    </w:p>
    <w:p w:rsidR="008325E0" w:rsidRPr="008325E0" w:rsidRDefault="008325E0" w:rsidP="00611D5F">
      <w:pPr>
        <w:widowControl w:val="0"/>
        <w:autoSpaceDE w:val="0"/>
        <w:autoSpaceDN w:val="0"/>
        <w:adjustRightInd w:val="0"/>
        <w:ind w:firstLine="720"/>
        <w:jc w:val="both"/>
      </w:pPr>
      <w:r w:rsidRPr="008325E0">
        <w:t xml:space="preserve">1.4.1 Наличие профессиональных знаний: </w:t>
      </w:r>
    </w:p>
    <w:p w:rsidR="008325E0" w:rsidRPr="008325E0" w:rsidRDefault="008325E0" w:rsidP="00611D5F">
      <w:pPr>
        <w:widowControl w:val="0"/>
        <w:autoSpaceDE w:val="0"/>
        <w:autoSpaceDN w:val="0"/>
        <w:adjustRightInd w:val="0"/>
        <w:ind w:firstLine="720"/>
        <w:jc w:val="both"/>
      </w:pPr>
      <w:r w:rsidRPr="008325E0">
        <w:t xml:space="preserve">В сфере законодательства Российской Федерации: </w:t>
      </w:r>
      <w:proofErr w:type="gramStart"/>
      <w:r w:rsidR="00BF7C3D">
        <w:t>Федеральный закон от 27 июля 2010 года № 210-ФЗ "Об организации предоставления государственных и муниципальных услуг"; Закон Российской Федерации от 21 марта 1991 года № 943-1 "О налоговых органах Российской Федерации"; Федеральный закон Российской Федерации от 27 июля 2006 года № 152-ФЗ "О персональных данных"; Федеральный закон Российской Федерации от 6 апреля 2011 года № 63-ФЗ "Об электронной подписи";</w:t>
      </w:r>
      <w:proofErr w:type="gramEnd"/>
      <w:r w:rsidR="00BF7C3D">
        <w:t xml:space="preserve"> Федеральный закон от 29 декабря 1994 г. </w:t>
      </w:r>
      <w:r w:rsidR="00C226B2">
        <w:t xml:space="preserve">  №</w:t>
      </w:r>
      <w:r w:rsidR="00BF7C3D">
        <w:t xml:space="preserve"> 77-ФЗ "Об обязательном экземпляре документов";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Указ Президента Российской Федерации от 21 мая 2012 года № 636 "О структуре федеральных органов исполнительной власти"; </w:t>
      </w:r>
      <w:proofErr w:type="gramStart"/>
      <w:r w:rsidR="00BF7C3D">
        <w:t>Федеральный закон от 05.04.2013 №44-ФЗ "О контрактной системе в сфере закупок товаров, работ, услуг для обеспечения государственных и муниципальных нужд»; Бюджетный кодекс Российской Федерации; Гражданский кодекс Российской Федерации; Земельный кодекс Российской Федерации; Федеральный закон от 12 января 1996 г. № 7-ФЗ «О некоммерческих организациях»; Федеральный закон от 8 февраля 1998 г. № 14-ФЗ «Об обществах с ограниченной ответственностью»;</w:t>
      </w:r>
      <w:proofErr w:type="gramEnd"/>
      <w:r w:rsidR="00BF7C3D">
        <w:t xml:space="preserve"> </w:t>
      </w:r>
      <w:proofErr w:type="gramStart"/>
      <w:r w:rsidR="00BF7C3D">
        <w:t>Федеральный закон от 21 декабря 2001 г. № 178-ФЗ «О</w:t>
      </w:r>
      <w:r w:rsidR="00611D5F">
        <w:t> </w:t>
      </w:r>
      <w:r w:rsidR="00BF7C3D">
        <w:t>приватизации государственного и муниципального имущества»; Федеральный закон от 26</w:t>
      </w:r>
      <w:r w:rsidR="00611D5F">
        <w:t> </w:t>
      </w:r>
      <w:r w:rsidR="00BF7C3D">
        <w:t>октября 2002 г. № 127-ФЗ «О несостоятельности (банкротстве)»; Федеральный закон от 14</w:t>
      </w:r>
      <w:r w:rsidR="00611D5F">
        <w:t> </w:t>
      </w:r>
      <w:r w:rsidR="00BF7C3D">
        <w:t>ноября 2002 г. № 161-ФЗ «О государственных и муниципальных унитарных предприятиях»; Федеральный закон от 13 июля 2015 г. № 218-ФЗ «О государственной регистрации недвижимости»;</w:t>
      </w:r>
      <w:proofErr w:type="gramEnd"/>
      <w:r w:rsidR="00BF7C3D">
        <w:t xml:space="preserve"> </w:t>
      </w:r>
      <w:proofErr w:type="gramStart"/>
      <w:r w:rsidR="00BF7C3D">
        <w:t xml:space="preserve">Федеральный закон от 10 декабря 1995 г. № 196-ФЗ «О безопасности дорожного движения»; Федеральный закон от 27 декабря 2002 г. № 184-ФЗ «О техническом регулировании»; постановление Правительства Российской Федерации от 23 октября 1993 г. </w:t>
      </w:r>
      <w:r w:rsidR="00BF7C3D">
        <w:lastRenderedPageBreak/>
        <w:t>№</w:t>
      </w:r>
      <w:r w:rsidR="00611D5F">
        <w:t> </w:t>
      </w:r>
      <w:r w:rsidR="00BF7C3D">
        <w:t>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roofErr w:type="gramEnd"/>
      <w:r w:rsidR="00BF7C3D">
        <w:t xml:space="preserve"> постановление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постановление Правительства Российской Федерации от 9 июля 2002 г. № 512 «Об утверждении Правил подготовки и принятия решений об условиях приватизации федерального имущества»; </w:t>
      </w:r>
      <w:proofErr w:type="gramStart"/>
      <w:r w:rsidR="00BF7C3D">
        <w:t>постановление Правительства Российской Федерации от 27 февраля 2003 г. № 126 «О порядке отчуждения принадлежащих Российской Федерации акций в случае возникновения у Российской Федерации права требования их выкупа акционерным обществом»; 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roofErr w:type="gramEnd"/>
      <w:r w:rsidR="00BF7C3D">
        <w:t xml:space="preserve"> постановление Правительства Российской Федерации от 27 января 2012 г. № 34 «Об</w:t>
      </w:r>
      <w:r w:rsidR="00611D5F">
        <w:t> </w:t>
      </w:r>
      <w:r w:rsidR="00BF7C3D">
        <w:t>управлении находящимися в собственности Российской Федерации долями в обществах с ограниченной ответственностью, созданных в процессе приватизации»</w:t>
      </w:r>
      <w:r w:rsidR="00005A1D">
        <w:t xml:space="preserve">; </w:t>
      </w:r>
      <w:r w:rsidR="00005A1D" w:rsidRPr="00FD491C">
        <w:t>иные нормативные правовые акты и служебные документы, регулирующие вопросы, связанные с областью и видом профессиональной служебной деятельности</w:t>
      </w:r>
      <w:r w:rsidR="00BF7C3D">
        <w:t>.</w:t>
      </w:r>
    </w:p>
    <w:p w:rsidR="008325E0" w:rsidRPr="008325E0" w:rsidRDefault="008325E0" w:rsidP="00611D5F">
      <w:pPr>
        <w:widowControl w:val="0"/>
        <w:autoSpaceDE w:val="0"/>
        <w:autoSpaceDN w:val="0"/>
        <w:adjustRightInd w:val="0"/>
        <w:ind w:firstLine="709"/>
        <w:jc w:val="both"/>
      </w:pPr>
      <w:r w:rsidRPr="008325E0">
        <w:t>1.4.2</w:t>
      </w:r>
      <w:proofErr w:type="gramStart"/>
      <w:r w:rsidRPr="008325E0">
        <w:t> И</w:t>
      </w:r>
      <w:proofErr w:type="gramEnd"/>
      <w:r w:rsidRPr="008325E0">
        <w:t xml:space="preserve">ные профессиональные знания: </w:t>
      </w:r>
      <w:r w:rsidR="00005A1D">
        <w:t>планирование приватизации государственного и муниципального имущества; порядок и способы приватизации государственного и муниципального имущества; особенности приватизации отдельных видов имущества; понятие приватизации государственного и муниципального имущества; основы права собственности; виды и особенности государственных унитарных предприятий, особенности их правового положения</w:t>
      </w:r>
      <w:r w:rsidRPr="008325E0">
        <w:t>.</w:t>
      </w:r>
    </w:p>
    <w:p w:rsidR="008325E0" w:rsidRPr="008325E0" w:rsidRDefault="008325E0" w:rsidP="00611D5F">
      <w:pPr>
        <w:widowControl w:val="0"/>
        <w:autoSpaceDE w:val="0"/>
        <w:autoSpaceDN w:val="0"/>
        <w:adjustRightInd w:val="0"/>
        <w:ind w:firstLine="720"/>
        <w:jc w:val="both"/>
      </w:pPr>
      <w:r w:rsidRPr="008325E0">
        <w:t xml:space="preserve">1.5 Наличие функциональных знаний: </w:t>
      </w:r>
      <w:r w:rsidR="00005A1D" w:rsidRPr="00005A1D">
        <w:rPr>
          <w:szCs w:val="20"/>
        </w:rPr>
        <w:t>правила эксплуатации зданий и сооружений; система технической и противопожарной безопасности;</w:t>
      </w:r>
      <w:r w:rsidR="00005A1D">
        <w:rPr>
          <w:szCs w:val="20"/>
        </w:rPr>
        <w:t xml:space="preserve"> </w:t>
      </w:r>
      <w:r w:rsidR="00005A1D" w:rsidRPr="00005A1D">
        <w:rPr>
          <w:szCs w:val="20"/>
        </w:rPr>
        <w:t>разработка технических заданий при размещении государственного заказа на приобретение товаров, работ и услуг;</w:t>
      </w:r>
      <w:r w:rsidR="00005A1D">
        <w:rPr>
          <w:szCs w:val="20"/>
        </w:rPr>
        <w:t xml:space="preserve"> </w:t>
      </w:r>
      <w:r w:rsidR="00005A1D" w:rsidRPr="00005A1D">
        <w:rPr>
          <w:szCs w:val="20"/>
        </w:rPr>
        <w:t>правила приема, хранения, отпуска и учета товарно-материальных ценностей</w:t>
      </w:r>
      <w:r w:rsidRPr="008325E0">
        <w:rPr>
          <w:szCs w:val="20"/>
        </w:rPr>
        <w:t>.</w:t>
      </w:r>
    </w:p>
    <w:p w:rsidR="008325E0" w:rsidRPr="008325E0" w:rsidRDefault="008325E0" w:rsidP="00611D5F">
      <w:pPr>
        <w:widowControl w:val="0"/>
        <w:autoSpaceDE w:val="0"/>
        <w:autoSpaceDN w:val="0"/>
        <w:adjustRightInd w:val="0"/>
        <w:ind w:firstLine="709"/>
        <w:jc w:val="both"/>
      </w:pPr>
      <w:r w:rsidRPr="008325E0">
        <w:t xml:space="preserve">1.6 Наличие профессиональных умений: </w:t>
      </w:r>
      <w:r w:rsidR="00005A1D">
        <w:t>обеспечение выполнения задач и функций по организационному, информационному, документационному и иному обеспечению деятельности; планирование рабочего времени, систематическое повышение своей квалификации, подготовка служебных документов, делового письма, пользование оргтехникой;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с электронной почтой; подготовка презентаций, использования графических объектов в электронных документах</w:t>
      </w:r>
      <w:r w:rsidRPr="008325E0">
        <w:t>.</w:t>
      </w:r>
    </w:p>
    <w:p w:rsidR="008325E0" w:rsidRPr="008325E0" w:rsidRDefault="008325E0" w:rsidP="00611D5F">
      <w:pPr>
        <w:ind w:firstLine="567"/>
        <w:jc w:val="both"/>
      </w:pPr>
      <w:r w:rsidRPr="008325E0">
        <w:t xml:space="preserve">1.7 Наличие функциональных умений: </w:t>
      </w:r>
      <w:r w:rsidR="00005A1D">
        <w:t>проведение инвентаризации товарно-материальных ценностей; ведение учета и отчетности расходования канцелярских товаров и другой бумажной продукции, необходимых хозяйственных материалов</w:t>
      </w:r>
      <w:r w:rsidRPr="008325E0">
        <w:t>.</w:t>
      </w:r>
    </w:p>
    <w:p w:rsidR="008325E0" w:rsidRPr="008325E0" w:rsidRDefault="008325E0" w:rsidP="00611D5F">
      <w:pPr>
        <w:ind w:firstLine="567"/>
        <w:jc w:val="both"/>
      </w:pPr>
    </w:p>
    <w:p w:rsidR="008325E0" w:rsidRPr="008325E0" w:rsidRDefault="008325E0" w:rsidP="00611D5F">
      <w:pPr>
        <w:tabs>
          <w:tab w:val="left" w:pos="7162"/>
        </w:tabs>
        <w:ind w:hanging="709"/>
        <w:jc w:val="center"/>
        <w:rPr>
          <w:b/>
          <w:spacing w:val="-2"/>
        </w:rPr>
      </w:pPr>
      <w:r w:rsidRPr="008325E0">
        <w:rPr>
          <w:b/>
          <w:spacing w:val="-2"/>
        </w:rPr>
        <w:t xml:space="preserve">Регулирование налоговой деятельности </w:t>
      </w:r>
    </w:p>
    <w:p w:rsidR="008325E0" w:rsidRPr="008325E0" w:rsidRDefault="008325E0" w:rsidP="00611D5F">
      <w:pPr>
        <w:tabs>
          <w:tab w:val="left" w:pos="7162"/>
        </w:tabs>
        <w:contextualSpacing/>
        <w:jc w:val="both"/>
        <w:rPr>
          <w:b/>
          <w:spacing w:val="-2"/>
        </w:rPr>
      </w:pPr>
    </w:p>
    <w:p w:rsidR="008325E0" w:rsidRPr="008325E0" w:rsidRDefault="008325E0" w:rsidP="00611D5F">
      <w:pPr>
        <w:autoSpaceDE w:val="0"/>
        <w:autoSpaceDN w:val="0"/>
        <w:adjustRightInd w:val="0"/>
        <w:ind w:firstLine="709"/>
        <w:jc w:val="both"/>
      </w:pPr>
      <w:r w:rsidRPr="008325E0">
        <w:t>К претендентам на включение в кадровый резерв ведущей и старшей групп должностей устанавливаются следующие квалификационные требования:</w:t>
      </w:r>
    </w:p>
    <w:p w:rsidR="008325E0" w:rsidRPr="008325E0" w:rsidRDefault="008325E0" w:rsidP="00611D5F">
      <w:pPr>
        <w:tabs>
          <w:tab w:val="left" w:pos="2520"/>
        </w:tabs>
        <w:ind w:firstLine="709"/>
        <w:jc w:val="both"/>
      </w:pPr>
      <w:r w:rsidRPr="008325E0">
        <w:t xml:space="preserve">1.1 Наличие высшего образования </w:t>
      </w:r>
      <w:r w:rsidR="00D86CDC">
        <w:t xml:space="preserve">- </w:t>
      </w:r>
      <w:proofErr w:type="spellStart"/>
      <w:r w:rsidR="00D86CDC">
        <w:t>бакалавриата</w:t>
      </w:r>
      <w:proofErr w:type="spellEnd"/>
      <w:r w:rsidRPr="008325E0">
        <w:rPr>
          <w:color w:val="000000"/>
        </w:rPr>
        <w:t>.</w:t>
      </w:r>
    </w:p>
    <w:p w:rsidR="008325E0" w:rsidRPr="008325E0" w:rsidRDefault="008325E0" w:rsidP="00611D5F">
      <w:pPr>
        <w:tabs>
          <w:tab w:val="left" w:pos="2520"/>
        </w:tabs>
        <w:ind w:firstLine="709"/>
        <w:jc w:val="both"/>
      </w:pPr>
      <w:r w:rsidRPr="008325E0">
        <w:t>Без предъявления требований к стажу.</w:t>
      </w:r>
    </w:p>
    <w:p w:rsidR="008325E0" w:rsidRPr="008325E0" w:rsidRDefault="008325E0" w:rsidP="00611D5F">
      <w:pPr>
        <w:ind w:firstLine="705"/>
        <w:jc w:val="both"/>
      </w:pPr>
      <w:r w:rsidRPr="008325E0">
        <w:t>1.2 Наличие базовых знаний: государственного языка Российской Федерации (русского языка); основ Конституции Российской Федерации, Федеральног</w:t>
      </w:r>
      <w:r w:rsidR="003935D1">
        <w:t xml:space="preserve">о закона от 27.05.2003 </w:t>
      </w:r>
      <w:r w:rsidR="003935D1" w:rsidRPr="003935D1">
        <w:br/>
      </w:r>
      <w:r w:rsidR="003935D1">
        <w:t xml:space="preserve">№ 58-ФЗ </w:t>
      </w:r>
      <w:r w:rsidRPr="008325E0">
        <w:t>«О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в области информационно-коммуникационных технологий.</w:t>
      </w:r>
    </w:p>
    <w:p w:rsidR="008325E0" w:rsidRPr="008325E0" w:rsidRDefault="008325E0" w:rsidP="00611D5F">
      <w:pPr>
        <w:ind w:firstLine="705"/>
        <w:jc w:val="both"/>
      </w:pPr>
      <w:proofErr w:type="gramStart"/>
      <w:r w:rsidRPr="008325E0">
        <w:rPr>
          <w:rFonts w:eastAsia="Calibri"/>
          <w:lang w:eastAsia="en-US"/>
        </w:rPr>
        <w:lastRenderedPageBreak/>
        <w:t xml:space="preserve">1.3 Наличие базовых умений: </w:t>
      </w:r>
      <w:r w:rsidRPr="008325E0">
        <w:t>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адаптироваться к новой ситуации и принятию новых подходов в решении поставленных задач; подготовка проектов правовых актов; анализ и прогнозирование деятельности в порученной сфере; использование опыта и мнения коллег; подготовка деловой корреспонденции и служебных документов;</w:t>
      </w:r>
      <w:proofErr w:type="gramEnd"/>
      <w:r w:rsidRPr="008325E0">
        <w:t xml:space="preserve"> систематическое повышение профессиональных знаний; работа с использованием информационно-коммуникационных технологий.</w:t>
      </w:r>
    </w:p>
    <w:p w:rsidR="008325E0" w:rsidRPr="008325E0" w:rsidRDefault="008325E0" w:rsidP="00611D5F">
      <w:pPr>
        <w:widowControl w:val="0"/>
        <w:autoSpaceDE w:val="0"/>
        <w:autoSpaceDN w:val="0"/>
        <w:adjustRightInd w:val="0"/>
        <w:ind w:firstLine="720"/>
        <w:jc w:val="both"/>
      </w:pPr>
      <w:r w:rsidRPr="008325E0">
        <w:t xml:space="preserve">1.4.1 Наличие профессиональных знаний: </w:t>
      </w:r>
    </w:p>
    <w:p w:rsidR="008325E0" w:rsidRPr="008325E0" w:rsidRDefault="008325E0" w:rsidP="00611D5F">
      <w:pPr>
        <w:widowControl w:val="0"/>
        <w:autoSpaceDE w:val="0"/>
        <w:autoSpaceDN w:val="0"/>
        <w:adjustRightInd w:val="0"/>
        <w:ind w:firstLine="720"/>
        <w:jc w:val="both"/>
      </w:pPr>
      <w:r w:rsidRPr="008325E0">
        <w:t xml:space="preserve">В сфере законодательства Российской Федерации: Налоговый кодекс Российской Федерации; Кодекс Российской Федерации об административных правонарушениях; Федеральный закон от 02.12.1990 № 395-1 «О банках и банковской деятельности»; Закон Российской Федерации от 21.03.1991 № 943-1 «О налоговых органах Российской Федерации»; Закон Российской Федерации от 27.11.1992 № 4015-1 «Об организации страхового дела в Российской Федерации»; </w:t>
      </w:r>
      <w:proofErr w:type="gramStart"/>
      <w:r w:rsidRPr="008325E0">
        <w:t>Федеральный закон от 14.06.1994 № 5-ФЗ «О порядке опубликования и вступления в силу федеральных конституционных законов, федеральных законов, актов палат Федерального Собрания»; Федеральный закон от 26.12.1995 № 208-ФЗ «Об акционерных обществах»; Федеральный закон от 12.01.1996 №7-ФЗ «О некоммерческих организациях»; Федеральный закон от 22.04.1996 № 39-ФЗ «О рынке ценных бумаг»; Федеральный закон от 08.02.1998 № 14-ФЗ «Об обществах с ограниченной ответственностью»;</w:t>
      </w:r>
      <w:proofErr w:type="gramEnd"/>
      <w:r w:rsidRPr="008325E0">
        <w:t xml:space="preserve"> Федеральный закон от 08.08.2001 № 129-ФЗ «О государственной регистрации юридических лиц и индивидуальных предпринимателей»; Федеральный закон от 10.07.2002 № 86-ФЗ «О Центральном банке Российской Федерации (Банке России)»; Федеральный закон от 10.12.2003 № 173-ФЗ «О</w:t>
      </w:r>
      <w:r w:rsidR="00CC61AE">
        <w:t> </w:t>
      </w:r>
      <w:r w:rsidRPr="008325E0">
        <w:t>валютном регулировании и валютном контроле»; Федеральный закон от 02.05.2006 № 59-ФЗ «О</w:t>
      </w:r>
      <w:r w:rsidR="00CC61AE">
        <w:t> </w:t>
      </w:r>
      <w:r w:rsidRPr="008325E0">
        <w:t xml:space="preserve">порядке рассмотрения обращения граждан Российской Федерации»; </w:t>
      </w:r>
      <w:proofErr w:type="gramStart"/>
      <w:r w:rsidRPr="008325E0">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30.12.2008 № 307-ФЗ «Об аудиторской деятельности»;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 Федеральный закон от 27.06.2011 № 161-ФЗ «О национальной платежной системе»;</w:t>
      </w:r>
      <w:proofErr w:type="gramEnd"/>
      <w:r w:rsidRPr="008325E0">
        <w:t xml:space="preserve"> Федеральный закон от 06.12.2011 № 402-ФЗ «О бухгалтерском учете»; Федеральный закон от 31.12.2017 № 486-ФЗ «О</w:t>
      </w:r>
      <w:r w:rsidR="00CC61AE">
        <w:t> </w:t>
      </w:r>
      <w:r w:rsidRPr="008325E0">
        <w:t>синдицированном кредите (займе) и внесении изменений в отдельные законодательные акты Российской Федерации»; постановление Правительства Российской Федерации от 12.08.2004 №</w:t>
      </w:r>
      <w:r w:rsidR="00CC61AE">
        <w:t> </w:t>
      </w:r>
      <w:r w:rsidRPr="008325E0">
        <w:t xml:space="preserve">410 «О порядке </w:t>
      </w:r>
      <w:proofErr w:type="gramStart"/>
      <w:r w:rsidRPr="008325E0">
        <w:t>взаимодействия органов государственной власти субъектов Российской Федерации</w:t>
      </w:r>
      <w:proofErr w:type="gramEnd"/>
      <w:r w:rsidRPr="008325E0">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постановление Правительства Российской Федерации от 26.05.2010 № 367 «О Единой межведомственной информационно-статистический системе»; приказ Минфина России № 20н, МНС РФ № ГБ-3-04/39 от 10.03.1999 «Об утверждении Положения о порядке проведения инвентаризации имущества налогоплательщиков при налоговой проверке»; приказ МНС России от 17.11.2003 № БГ-3-06/627@ «Об утверждении единых требований к формированию информационных ресурсов по камеральным и выездным налоговым проверкам»; </w:t>
      </w:r>
      <w:proofErr w:type="gramStart"/>
      <w:r w:rsidRPr="008325E0">
        <w:t>приказ ФНС России от 07.11.2018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w:t>
      </w:r>
      <w:proofErr w:type="gramEnd"/>
      <w:r w:rsidRPr="008325E0">
        <w:t xml:space="preserve"> документов, требований к составлению акта налоговой проверки, требований к составлению акта </w:t>
      </w:r>
      <w:r w:rsidRPr="008325E0">
        <w:br/>
        <w:t xml:space="preserve">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8325E0">
        <w:t>дела</w:t>
      </w:r>
      <w:proofErr w:type="gramEnd"/>
      <w:r w:rsidRPr="008325E0">
        <w:t xml:space="preserve"> о выявлении которых рассматриваются в порядке, установленном статьей</w:t>
      </w:r>
      <w:r w:rsidR="00CC61AE">
        <w:t> </w:t>
      </w:r>
      <w:r w:rsidRPr="008325E0">
        <w:t xml:space="preserve">101 Налогового кодекса Российской Федерации)»; приказ ФНС России от 19.07.2018 </w:t>
      </w:r>
      <w:r w:rsidRPr="008325E0">
        <w:lastRenderedPageBreak/>
        <w:t>№</w:t>
      </w:r>
      <w:r w:rsidR="00CC61AE">
        <w:t> </w:t>
      </w:r>
      <w:r w:rsidRPr="008325E0">
        <w:t xml:space="preserve">ММВ-7-2/460@ «Об утверждении форм и форматов направления налоговым органом запросов в банк (оператору по переводу денежных средств) в электронной форме»; </w:t>
      </w:r>
      <w:proofErr w:type="gramStart"/>
      <w:r w:rsidRPr="008325E0">
        <w:t>приказ ФНС России от 19.03.2019 № ММВ-7-8/144@ «Об утверждении форм и форматов поручения на продажу иностранной валюты с валютного счета налогоплательщика (плательщика сбора, плательщика страховых взносов, налогового агента) и перечисление денежных средств от продажи иностранной валюты, поручения на продажу драгоценных металлов со счета (вклада) в драгоценных металлах налогоплательщика (плательщика сбора, плательщика страховых взносов, налогового агента) и перечисление денежных средств от</w:t>
      </w:r>
      <w:proofErr w:type="gramEnd"/>
      <w:r w:rsidRPr="008325E0">
        <w:t xml:space="preserve"> </w:t>
      </w:r>
      <w:proofErr w:type="gramStart"/>
      <w:r w:rsidRPr="008325E0">
        <w:t>продажи драгоценных металлов и признании утратившими силу отдельных положений приказа Федеральной налоговой службы от 13.02.2017 № ММВ-7-8/179@»</w:t>
      </w:r>
      <w:r w:rsidR="00CC61AE">
        <w:t xml:space="preserve">; </w:t>
      </w:r>
      <w:r w:rsidR="00CC61AE" w:rsidRPr="00061E75">
        <w:t>постановление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r w:rsidR="00CC61AE">
        <w:t>;</w:t>
      </w:r>
      <w:proofErr w:type="gramEnd"/>
      <w:r w:rsidR="00CC61AE">
        <w:t xml:space="preserve"> </w:t>
      </w:r>
      <w:proofErr w:type="gramStart"/>
      <w:r w:rsidR="00CC61AE" w:rsidRPr="00CC61AE">
        <w:t>приказ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sidR="00CC61AE">
        <w:t xml:space="preserve"> </w:t>
      </w:r>
      <w:r w:rsidR="00CC61AE" w:rsidRPr="00CC61AE">
        <w:t>постановление Правительства Российской Федерации от 1 января 2002 г. N 1 "О</w:t>
      </w:r>
      <w:r w:rsidR="00611D5F">
        <w:t> </w:t>
      </w:r>
      <w:r w:rsidR="00CC61AE" w:rsidRPr="00CC61AE">
        <w:t>Классификации основных средств, включаемых в амортизационные группы";</w:t>
      </w:r>
      <w:proofErr w:type="gramEnd"/>
      <w:r w:rsidR="00CC61AE">
        <w:t xml:space="preserve"> </w:t>
      </w:r>
      <w:r w:rsidR="00CC61AE" w:rsidRPr="00CC61AE">
        <w:t>приказ ФНС России от 23 сентября 2019 г.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00CC61AE">
        <w:t xml:space="preserve"> </w:t>
      </w:r>
      <w:r w:rsidR="00CC61AE" w:rsidRPr="00CC61AE">
        <w:t>приказ ФНС России от 08 декабря 2020 г. N КЧ-7-3/887@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r w:rsidR="00CC61AE">
        <w:t xml:space="preserve"> </w:t>
      </w:r>
      <w:r w:rsidR="00CC61AE" w:rsidRPr="00CC61AE">
        <w:t>Федеральный закон от 18</w:t>
      </w:r>
      <w:r w:rsidR="00CC61AE">
        <w:t> </w:t>
      </w:r>
      <w:r w:rsidR="00CC61AE" w:rsidRPr="00CC61AE">
        <w:t>июля</w:t>
      </w:r>
      <w:r w:rsidR="00CC61AE">
        <w:t> </w:t>
      </w:r>
      <w:r w:rsidR="00CC61AE" w:rsidRPr="00CC61AE">
        <w:t>2011 г. N 227-ФЗ "О</w:t>
      </w:r>
      <w:r w:rsidR="00611D5F">
        <w:t> </w:t>
      </w:r>
      <w:r w:rsidR="00CC61AE" w:rsidRPr="00CC61AE">
        <w:t>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sidR="00CC61AE">
        <w:t xml:space="preserve"> </w:t>
      </w:r>
      <w:r w:rsidR="00CC61AE" w:rsidRPr="00CC61AE">
        <w:t>приказ Минфина России от 13 ноября 2007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C61AE">
        <w:t xml:space="preserve"> </w:t>
      </w:r>
      <w:r w:rsidR="00CC61AE" w:rsidRPr="00CC61AE">
        <w:t xml:space="preserve">приказ </w:t>
      </w:r>
      <w:proofErr w:type="spellStart"/>
      <w:r w:rsidR="00CC61AE" w:rsidRPr="00CC61AE">
        <w:t>Минпромторга</w:t>
      </w:r>
      <w:proofErr w:type="spellEnd"/>
      <w:r w:rsidR="00CC61AE" w:rsidRPr="00CC61AE">
        <w:t xml:space="preserve"> России от 03 февраля 2022 г. N 267 "Об</w:t>
      </w:r>
      <w:r w:rsidR="00611D5F">
        <w:t> </w:t>
      </w:r>
      <w:r w:rsidR="00CC61AE" w:rsidRPr="00CC61AE">
        <w:t xml:space="preserve">утверждении перечня кодов товаров в соответствии с единой товарной номенклатурой внешнеэкономической деятельности евразийского экономического союза, </w:t>
      </w:r>
      <w:proofErr w:type="gramStart"/>
      <w:r w:rsidR="00CC61AE" w:rsidRPr="00CC61AE">
        <w:t>сделки</w:t>
      </w:r>
      <w:proofErr w:type="gramEnd"/>
      <w:r w:rsidR="00CC61AE" w:rsidRPr="00CC61AE">
        <w:t xml:space="preserve"> в отношении которых признаются контролируемыми в соответствии со статьей 105.14 части первой Налогового кодекса Российской Федерации";</w:t>
      </w:r>
      <w:r w:rsidR="00CC61AE">
        <w:t xml:space="preserve"> </w:t>
      </w:r>
      <w:r w:rsidR="00CC61AE" w:rsidRPr="00CC61AE">
        <w:t xml:space="preserve">приказ </w:t>
      </w:r>
      <w:proofErr w:type="spellStart"/>
      <w:r w:rsidR="00CC61AE" w:rsidRPr="00CC61AE">
        <w:t>Минпромторга</w:t>
      </w:r>
      <w:proofErr w:type="spellEnd"/>
      <w:r w:rsidR="00CC61AE" w:rsidRPr="00CC61AE">
        <w:t xml:space="preserve"> России от 28 апреля 2018 г. N 1714 "Об утверждении перечня кодов товаров в соответствии с товарной номенклатурой внешнеэкономической деятельности евразийского экономического союза, </w:t>
      </w:r>
      <w:proofErr w:type="gramStart"/>
      <w:r w:rsidR="00CC61AE" w:rsidRPr="00CC61AE">
        <w:t>сделки</w:t>
      </w:r>
      <w:proofErr w:type="gramEnd"/>
      <w:r w:rsidR="00CC61AE" w:rsidRPr="00CC61AE">
        <w:t xml:space="preserve"> в отношении которых признаются контролируемыми в соответствии со статьей 105.14 части первой Налогового кодекса Российской Федерации"</w:t>
      </w:r>
      <w:r w:rsidRPr="008325E0">
        <w:t>.</w:t>
      </w:r>
    </w:p>
    <w:p w:rsidR="008325E0" w:rsidRPr="008325E0" w:rsidRDefault="008325E0" w:rsidP="00611D5F">
      <w:pPr>
        <w:widowControl w:val="0"/>
        <w:autoSpaceDE w:val="0"/>
        <w:autoSpaceDN w:val="0"/>
        <w:adjustRightInd w:val="0"/>
        <w:ind w:firstLine="720"/>
        <w:jc w:val="both"/>
      </w:pPr>
      <w:r w:rsidRPr="008325E0">
        <w:t>Иные нормативные правовые акты и служебные документы, регулирующие вопросы, связанные с областью и видом профессиональной служебной деятельности.</w:t>
      </w:r>
    </w:p>
    <w:p w:rsidR="008325E0" w:rsidRPr="008325E0" w:rsidRDefault="008325E0" w:rsidP="00611D5F">
      <w:pPr>
        <w:widowControl w:val="0"/>
        <w:autoSpaceDE w:val="0"/>
        <w:autoSpaceDN w:val="0"/>
        <w:adjustRightInd w:val="0"/>
        <w:ind w:firstLine="709"/>
        <w:jc w:val="both"/>
      </w:pPr>
      <w:r w:rsidRPr="008325E0">
        <w:t>1.4.2</w:t>
      </w:r>
      <w:proofErr w:type="gramStart"/>
      <w:r w:rsidRPr="008325E0">
        <w:t> И</w:t>
      </w:r>
      <w:proofErr w:type="gramEnd"/>
      <w:r w:rsidRPr="008325E0">
        <w:t xml:space="preserve">ные профессиональные знания: основных направлений налоговой политики </w:t>
      </w:r>
      <w:r w:rsidRPr="008325E0">
        <w:br/>
        <w:t>в Российской Федерации; зарубежного опыта развития налогообложения; классификации налогов по уровням бюджетной системы; специальных налоговых режимов; элементов налогообложения; основ экономики, финансов и кредита, бухгалтерского и налогового учета; основ налогообложения; основ финансовых и кредитных отношений; общих положений о налоговом контроле; принципов формирования бюджетной системы Российской Федерации; принципов формирования налоговой системы Российской Федерации; порядка проведения мероприятий налогового контроля; принципов налогового администрирования.</w:t>
      </w:r>
    </w:p>
    <w:p w:rsidR="008325E0" w:rsidRPr="008325E0" w:rsidRDefault="008325E0" w:rsidP="00611D5F">
      <w:pPr>
        <w:widowControl w:val="0"/>
        <w:autoSpaceDE w:val="0"/>
        <w:autoSpaceDN w:val="0"/>
        <w:adjustRightInd w:val="0"/>
        <w:ind w:firstLine="720"/>
        <w:jc w:val="both"/>
      </w:pPr>
      <w:proofErr w:type="gramStart"/>
      <w:r w:rsidRPr="008325E0">
        <w:t xml:space="preserve">1.5 Наличие функциональных знаний: </w:t>
      </w:r>
      <w:r w:rsidRPr="008325E0">
        <w:rPr>
          <w:szCs w:val="20"/>
        </w:rPr>
        <w:t xml:space="preserve">понятие, способы и технологии осуществления государственного контроля (надзора), виды контроля;  принципы защиты прав подконтрольных лиц; виды, порядок организации и осуществления мероприятий по профилактике нарушения обязательных требований; обязанности и ограничения при проведении мероприятий по контролю; виды и основные характеристики мероприятий по контролю; порядок организации </w:t>
      </w:r>
      <w:r w:rsidRPr="008325E0">
        <w:rPr>
          <w:szCs w:val="20"/>
        </w:rPr>
        <w:br/>
      </w:r>
      <w:r w:rsidRPr="008325E0">
        <w:rPr>
          <w:szCs w:val="20"/>
        </w:rPr>
        <w:lastRenderedPageBreak/>
        <w:t>и осуществления мероприятий по контролю без взаимодействия;</w:t>
      </w:r>
      <w:proofErr w:type="gramEnd"/>
      <w:r w:rsidRPr="008325E0">
        <w:rPr>
          <w:szCs w:val="20"/>
        </w:rPr>
        <w:t xml:space="preserve"> </w:t>
      </w:r>
      <w:proofErr w:type="gramStart"/>
      <w:r w:rsidRPr="008325E0">
        <w:rPr>
          <w:szCs w:val="20"/>
        </w:rPr>
        <w:t xml:space="preserve">порядок организации </w:t>
      </w:r>
      <w:r w:rsidRPr="008325E0">
        <w:rPr>
          <w:szCs w:val="20"/>
        </w:rPr>
        <w:br/>
        <w:t xml:space="preserve">и осуществления плановых проверок, формирования ежегодного плана проведения плановых проверок; институт предварительной проверки жалобы и иной информации, поступившей </w:t>
      </w:r>
      <w:r w:rsidRPr="008325E0">
        <w:rPr>
          <w:szCs w:val="20"/>
        </w:rPr>
        <w:br/>
        <w:t>в контрольно-надзорный орган; основания проведения и особенности внеплановых проверок, контрольных закупок, согласование их проведения с органами прокуратуры; порядок, этапы, инструменты организации и проведения проверки, контрольной закупки;  понятие единого реестра проверок, процедура его формирования;</w:t>
      </w:r>
      <w:proofErr w:type="gramEnd"/>
      <w:r w:rsidRPr="008325E0">
        <w:rPr>
          <w:szCs w:val="20"/>
        </w:rPr>
        <w:t xml:space="preserve"> меры, принимаемые по результатам проверки.</w:t>
      </w:r>
    </w:p>
    <w:p w:rsidR="008325E0" w:rsidRPr="008325E0" w:rsidRDefault="008325E0" w:rsidP="00611D5F">
      <w:pPr>
        <w:widowControl w:val="0"/>
        <w:autoSpaceDE w:val="0"/>
        <w:autoSpaceDN w:val="0"/>
        <w:adjustRightInd w:val="0"/>
        <w:ind w:firstLine="709"/>
        <w:jc w:val="both"/>
      </w:pPr>
      <w:proofErr w:type="gramStart"/>
      <w:r w:rsidRPr="008325E0">
        <w:t xml:space="preserve">1.6 Наличие профессиональных умений: расчет налоговых доходов федерального бюджета и консолидированного бюджета Российской Федерации; проведение мероприятий налогового контроля в ходе осуществления </w:t>
      </w:r>
      <w:proofErr w:type="spellStart"/>
      <w:r w:rsidRPr="008325E0">
        <w:t>предпроверочного</w:t>
      </w:r>
      <w:proofErr w:type="spellEnd"/>
      <w:r w:rsidRPr="008325E0">
        <w:t xml:space="preserve"> анализа; отбор налогоплательщиков для формирования плана налоговых проверок, организация и проведение налоговой проверки, а также рассмотрение и оформление ее результатов в соответствии с порядком и соблюдением сроков, подготовка решения о проведении налоговой проверки.</w:t>
      </w:r>
      <w:proofErr w:type="gramEnd"/>
    </w:p>
    <w:p w:rsidR="008325E0" w:rsidRDefault="008325E0" w:rsidP="00611D5F">
      <w:pPr>
        <w:spacing w:line="240" w:lineRule="atLeast"/>
        <w:ind w:firstLine="708"/>
        <w:jc w:val="both"/>
      </w:pPr>
      <w:proofErr w:type="gramStart"/>
      <w:r w:rsidRPr="008325E0">
        <w:t>1.7 Наличие функциональных умений: организация мероприятий по профилактике нарушения обязательных требований и мероприятий по контролю;  формирование и ведение реестров и иных информационных ресурсов для обеспечения контрольно-надзорных полномочий; проведение мероприятий по профилактике нарушения обязательных требований;  проведение мероприятий по контролю без взаимодействия; проведение плановых и внеплановых документарных (камеральных) проверок; проведение плановых и внеплановых выездных проверок, контрольных закупок;</w:t>
      </w:r>
      <w:proofErr w:type="gramEnd"/>
      <w:r w:rsidRPr="008325E0">
        <w:t xml:space="preserve"> осуществление контроля исполнения предписаний и решений контрольно-надзорных органов.</w:t>
      </w:r>
    </w:p>
    <w:p w:rsidR="005565D8" w:rsidRDefault="005565D8" w:rsidP="00611D5F">
      <w:pPr>
        <w:spacing w:line="240" w:lineRule="atLeast"/>
        <w:ind w:firstLine="708"/>
        <w:jc w:val="both"/>
      </w:pPr>
    </w:p>
    <w:p w:rsidR="00091E97" w:rsidRDefault="00091E97" w:rsidP="005565D8">
      <w:pPr>
        <w:autoSpaceDE w:val="0"/>
        <w:autoSpaceDN w:val="0"/>
        <w:adjustRightInd w:val="0"/>
        <w:ind w:firstLine="70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12" w:history="1">
        <w:r w:rsidRPr="00091E97">
          <w:t>законодательством</w:t>
        </w:r>
      </w:hyperlink>
      <w:r>
        <w:t xml:space="preserve"> Российской Федерации о государственной гражданской службе квалификационным требованиям.</w:t>
      </w:r>
      <w:proofErr w:type="gramEnd"/>
    </w:p>
    <w:p w:rsidR="00284078" w:rsidRDefault="00284078" w:rsidP="005565D8">
      <w:pPr>
        <w:ind w:firstLine="709"/>
        <w:jc w:val="both"/>
        <w:rPr>
          <w:bCs/>
        </w:rPr>
      </w:pPr>
      <w:r>
        <w:t xml:space="preserve">Условия прохождения гражданской службы определены в соответствии с федеральным законом </w:t>
      </w:r>
      <w:r w:rsidR="00CC61AE">
        <w:rPr>
          <w:bCs/>
        </w:rPr>
        <w:t xml:space="preserve">от 27 июля 2004 </w:t>
      </w:r>
      <w:r w:rsidR="00C226B2">
        <w:rPr>
          <w:bCs/>
        </w:rPr>
        <w:t>№</w:t>
      </w:r>
      <w:r w:rsidRPr="00284078">
        <w:rPr>
          <w:bCs/>
        </w:rPr>
        <w:t xml:space="preserve"> 79-ФЗ «</w:t>
      </w:r>
      <w:r w:rsidR="006850DD">
        <w:rPr>
          <w:bCs/>
        </w:rPr>
        <w:t>О</w:t>
      </w:r>
      <w:r w:rsidRPr="00284078">
        <w:rPr>
          <w:bCs/>
        </w:rPr>
        <w:t xml:space="preserve"> государственной гражданской службе Российской Федерации»</w:t>
      </w:r>
      <w:r w:rsidR="00001157">
        <w:rPr>
          <w:bCs/>
        </w:rPr>
        <w:t>.</w:t>
      </w:r>
    </w:p>
    <w:p w:rsidR="00EF3B55" w:rsidRPr="00531DCA" w:rsidRDefault="00EF3B55" w:rsidP="005565D8">
      <w:pPr>
        <w:pStyle w:val="ConsPlusNormal"/>
        <w:widowControl/>
        <w:ind w:firstLine="709"/>
        <w:jc w:val="both"/>
        <w:rPr>
          <w:rFonts w:ascii="Times New Roman" w:hAnsi="Times New Roman" w:cs="Times New Roman"/>
          <w:sz w:val="24"/>
          <w:szCs w:val="24"/>
        </w:rPr>
      </w:pPr>
      <w:r w:rsidRPr="009F20AD">
        <w:rPr>
          <w:rFonts w:ascii="Times New Roman" w:hAnsi="Times New Roman" w:cs="Times New Roman"/>
          <w:b/>
          <w:sz w:val="24"/>
          <w:szCs w:val="24"/>
        </w:rPr>
        <w:t>Гражданский служащий</w:t>
      </w:r>
      <w:r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F3B55" w:rsidRDefault="00EF3B55" w:rsidP="005565D8">
      <w:pPr>
        <w:pStyle w:val="ConsPlusNormal"/>
        <w:widowControl/>
        <w:ind w:firstLine="709"/>
        <w:jc w:val="both"/>
        <w:rPr>
          <w:rFonts w:ascii="Times New Roman" w:hAnsi="Times New Roman" w:cs="Times New Roman"/>
          <w:sz w:val="24"/>
          <w:szCs w:val="24"/>
        </w:rPr>
      </w:pPr>
      <w:proofErr w:type="gramStart"/>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представляет в этот государственный орган заявление на имя представителя нанимателя и заполненную, подписанную</w:t>
      </w:r>
      <w:r>
        <w:rPr>
          <w:rFonts w:ascii="Times New Roman" w:hAnsi="Times New Roman" w:cs="Times New Roman"/>
          <w:sz w:val="24"/>
          <w:szCs w:val="24"/>
        </w:rPr>
        <w:t xml:space="preserve"> им</w:t>
      </w:r>
      <w:r w:rsidRPr="00531DCA">
        <w:rPr>
          <w:rFonts w:ascii="Times New Roman" w:hAnsi="Times New Roman" w:cs="Times New Roman"/>
          <w:sz w:val="24"/>
          <w:szCs w:val="24"/>
        </w:rPr>
        <w:t xml:space="preserve"> и заверенную кадровой службой государственного органа, в котором гражданский служащий замещает должность гражданской службы, анкету</w:t>
      </w:r>
      <w:r>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w:t>
      </w:r>
      <w:r w:rsidRPr="00531DCA">
        <w:rPr>
          <w:rFonts w:ascii="Times New Roman" w:hAnsi="Times New Roman" w:cs="Times New Roman"/>
          <w:sz w:val="24"/>
          <w:szCs w:val="24"/>
        </w:rPr>
        <w:t xml:space="preserve"> </w:t>
      </w:r>
      <w:r w:rsidRPr="005257D1">
        <w:rPr>
          <w:rFonts w:ascii="Times New Roman" w:hAnsi="Times New Roman" w:cs="Times New Roman"/>
          <w:sz w:val="24"/>
          <w:szCs w:val="24"/>
        </w:rPr>
        <w:t>с фотографи</w:t>
      </w:r>
      <w:r>
        <w:rPr>
          <w:rFonts w:ascii="Times New Roman" w:hAnsi="Times New Roman" w:cs="Times New Roman"/>
          <w:sz w:val="24"/>
          <w:szCs w:val="24"/>
        </w:rPr>
        <w:t>ей</w:t>
      </w:r>
      <w:r w:rsidRPr="00531DCA">
        <w:rPr>
          <w:rFonts w:ascii="Times New Roman" w:hAnsi="Times New Roman" w:cs="Times New Roman"/>
          <w:sz w:val="24"/>
          <w:szCs w:val="24"/>
        </w:rPr>
        <w:t>.</w:t>
      </w:r>
      <w:proofErr w:type="gramEnd"/>
    </w:p>
    <w:p w:rsidR="00040A34" w:rsidRPr="009F20AD" w:rsidRDefault="00FE4B03" w:rsidP="005565D8">
      <w:pPr>
        <w:ind w:firstLine="709"/>
        <w:jc w:val="both"/>
        <w:rPr>
          <w:b/>
        </w:rPr>
      </w:pPr>
      <w:r>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5565D8">
      <w:pPr>
        <w:ind w:firstLine="709"/>
        <w:jc w:val="both"/>
      </w:pPr>
      <w:r>
        <w:t>а) личное заявление;</w:t>
      </w:r>
    </w:p>
    <w:p w:rsidR="00E4636E" w:rsidRPr="00E4636E" w:rsidRDefault="00040A34" w:rsidP="005565D8">
      <w:pPr>
        <w:autoSpaceDE w:val="0"/>
        <w:autoSpaceDN w:val="0"/>
        <w:adjustRightInd w:val="0"/>
        <w:ind w:firstLine="709"/>
        <w:jc w:val="both"/>
      </w:pPr>
      <w:r>
        <w:t xml:space="preserve">б) </w:t>
      </w:r>
      <w:r w:rsidR="00E4636E" w:rsidRPr="00E4636E">
        <w:t>заполненную и подписанную анкету</w:t>
      </w:r>
      <w:r w:rsidR="00296F33">
        <w:t xml:space="preserve"> </w:t>
      </w:r>
      <w:proofErr w:type="gramStart"/>
      <w:r w:rsidR="00296F33">
        <w:t>по</w:t>
      </w:r>
      <w:proofErr w:type="gramEnd"/>
      <w:r w:rsidR="00836926">
        <w:t xml:space="preserve"> </w:t>
      </w:r>
      <w:hyperlink r:id="rId13" w:history="1">
        <w:proofErr w:type="gramStart"/>
        <w:r w:rsidR="00E4636E" w:rsidRPr="00E4636E">
          <w:t>форм</w:t>
        </w:r>
        <w:proofErr w:type="gramEnd"/>
      </w:hyperlink>
      <w:r w:rsidR="00296F33">
        <w:t xml:space="preserve">е, </w:t>
      </w:r>
      <w:r w:rsidR="00E4636E" w:rsidRPr="00E4636E">
        <w:t>утвержд</w:t>
      </w:r>
      <w:r w:rsidR="00296F33">
        <w:t>енной распоряжением</w:t>
      </w:r>
      <w:r w:rsidR="00E4636E" w:rsidRPr="00E4636E">
        <w:t xml:space="preserve"> Правительств</w:t>
      </w:r>
      <w:r w:rsidR="00836926">
        <w:t>ом</w:t>
      </w:r>
      <w:r w:rsidR="00E4636E" w:rsidRPr="00E4636E">
        <w:t xml:space="preserve"> Российской Федерации</w:t>
      </w:r>
      <w:r w:rsidR="00296F33">
        <w:t xml:space="preserve"> от 26.05.2005 № 667-р</w:t>
      </w:r>
      <w:r w:rsidR="00836926">
        <w:t>,</w:t>
      </w:r>
      <w:r w:rsidR="00E4636E" w:rsidRPr="00E4636E">
        <w:t xml:space="preserve"> с фотографи</w:t>
      </w:r>
      <w:r w:rsidR="00296F33">
        <w:t>ей</w:t>
      </w:r>
      <w:r w:rsidR="00E4636E" w:rsidRPr="00E4636E">
        <w:t>;</w:t>
      </w:r>
    </w:p>
    <w:p w:rsidR="00040A34" w:rsidRDefault="00040A34" w:rsidP="005565D8">
      <w:pPr>
        <w:ind w:firstLine="709"/>
        <w:jc w:val="both"/>
      </w:pPr>
      <w:r>
        <w:t>в) копию паспорта или заменяющего его документа (</w:t>
      </w:r>
      <w:r w:rsidR="00296F33">
        <w:t xml:space="preserve">подлинник </w:t>
      </w:r>
      <w:r>
        <w:t>соответствующ</w:t>
      </w:r>
      <w:r w:rsidR="00296F33">
        <w:t>его</w:t>
      </w:r>
      <w:r>
        <w:t xml:space="preserve"> документ предъявляется лично по прибытии на конкурс);</w:t>
      </w:r>
    </w:p>
    <w:p w:rsidR="00040A34" w:rsidRDefault="00040A34" w:rsidP="005565D8">
      <w:pPr>
        <w:ind w:firstLine="70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5565D8">
      <w:pPr>
        <w:ind w:firstLine="709"/>
        <w:jc w:val="both"/>
      </w:pPr>
      <w:proofErr w:type="gramStart"/>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w:t>
      </w:r>
      <w:r w:rsidR="006D5A0F" w:rsidRPr="00AA08FB">
        <w:t>деятельность осуществляется впервые)</w:t>
      </w:r>
      <w:r w:rsidR="00836926" w:rsidRPr="00AA08FB">
        <w:t xml:space="preserve">, </w:t>
      </w:r>
      <w:r w:rsidR="00836926" w:rsidRPr="00AA08FB">
        <w:rPr>
          <w:b/>
          <w:u w:val="single"/>
        </w:rPr>
        <w:t>заверенную нотариально или кадровой службой по месту работы (службы),</w:t>
      </w:r>
      <w:r w:rsidR="006D5A0F" w:rsidRPr="00AA08FB">
        <w:t xml:space="preserve"> </w:t>
      </w:r>
      <w:r w:rsidRPr="00AA08FB">
        <w:t xml:space="preserve">или </w:t>
      </w:r>
      <w:r w:rsidR="00110185" w:rsidRPr="00AA08FB">
        <w:t xml:space="preserve">сведения о трудовой деятельности, оформленные в установленном законодательством Российской Федерации порядке, или </w:t>
      </w:r>
      <w:r w:rsidRPr="00AA08FB">
        <w:t>иные документы</w:t>
      </w:r>
      <w:r>
        <w:t>, подтверждающие трудовую (служебную) деятельность гражданина;</w:t>
      </w:r>
      <w:proofErr w:type="gramEnd"/>
    </w:p>
    <w:p w:rsidR="00040A34" w:rsidRPr="00293655" w:rsidRDefault="00040A34" w:rsidP="005565D8">
      <w:pPr>
        <w:ind w:firstLine="709"/>
        <w:jc w:val="both"/>
      </w:pPr>
      <w:r>
        <w:lastRenderedPageBreak/>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293655">
        <w:rPr>
          <w:u w:val="single"/>
        </w:rPr>
        <w:t xml:space="preserve"> вкладыша</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00293655">
        <w:rPr>
          <w:b/>
          <w:u w:val="single"/>
        </w:rPr>
        <w:t>(службы)</w:t>
      </w:r>
      <w:r w:rsidR="00293655">
        <w:t>;</w:t>
      </w:r>
    </w:p>
    <w:p w:rsidR="00913AEA" w:rsidRPr="00913AEA" w:rsidRDefault="00040A34" w:rsidP="005565D8">
      <w:pPr>
        <w:autoSpaceDE w:val="0"/>
        <w:autoSpaceDN w:val="0"/>
        <w:adjustRightInd w:val="0"/>
        <w:ind w:firstLine="709"/>
        <w:jc w:val="both"/>
        <w:rPr>
          <w:bCs/>
        </w:rPr>
      </w:pPr>
      <w:r w:rsidRPr="004F2B2B">
        <w:t>д) документ об отсутствии у гражданина заболевания, препятствующего поступлению на гражданскую службу или ее</w:t>
      </w:r>
      <w:r w:rsidR="006244BC">
        <w:t xml:space="preserve"> прохождению</w:t>
      </w:r>
      <w:r w:rsidR="007A53C3" w:rsidRPr="007A53C3">
        <w:t xml:space="preserve"> </w:t>
      </w:r>
      <w:r w:rsidR="007A53C3" w:rsidRPr="005565D8">
        <w:t>(</w:t>
      </w:r>
      <w:r w:rsidR="007A53C3" w:rsidRPr="007A53C3">
        <w:rPr>
          <w:b/>
          <w:u w:val="single"/>
        </w:rPr>
        <w:t>форма 001-ГС/у</w:t>
      </w:r>
      <w:r w:rsidR="007A53C3">
        <w:t>)</w:t>
      </w:r>
      <w:r w:rsidRPr="004F2B2B">
        <w:t>;</w:t>
      </w:r>
      <w:r w:rsidR="00913AEA">
        <w:t xml:space="preserve"> </w:t>
      </w:r>
    </w:p>
    <w:p w:rsidR="00CE6093" w:rsidRDefault="00D2149A" w:rsidP="005565D8">
      <w:pPr>
        <w:ind w:firstLine="709"/>
        <w:jc w:val="both"/>
      </w:pPr>
      <w:r>
        <w:t>е</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D2149A" w:rsidRPr="00D2149A" w:rsidRDefault="00D2149A" w:rsidP="005565D8">
      <w:pPr>
        <w:autoSpaceDE w:val="0"/>
        <w:autoSpaceDN w:val="0"/>
        <w:adjustRightInd w:val="0"/>
        <w:ind w:firstLine="709"/>
        <w:jc w:val="both"/>
        <w:outlineLvl w:val="0"/>
      </w:pPr>
      <w:r w:rsidRPr="00D2149A">
        <w:t>При подаче документов на конкурс гражданин оформляет письменное согласие на обработку персональных данных в МИ ФНС России по крупнейшим налогоплательщикам № 5.</w:t>
      </w:r>
    </w:p>
    <w:p w:rsidR="006244BC" w:rsidRPr="006529CC" w:rsidRDefault="006244BC" w:rsidP="005565D8">
      <w:pPr>
        <w:autoSpaceDE w:val="0"/>
        <w:autoSpaceDN w:val="0"/>
        <w:adjustRightInd w:val="0"/>
        <w:ind w:firstLine="709"/>
        <w:jc w:val="both"/>
        <w:outlineLvl w:val="0"/>
        <w:rPr>
          <w:sz w:val="16"/>
          <w:szCs w:val="16"/>
        </w:rPr>
      </w:pPr>
    </w:p>
    <w:p w:rsidR="006244BC" w:rsidRDefault="004747A9" w:rsidP="005565D8">
      <w:pPr>
        <w:autoSpaceDE w:val="0"/>
        <w:autoSpaceDN w:val="0"/>
        <w:adjustRightInd w:val="0"/>
        <w:ind w:firstLine="709"/>
        <w:jc w:val="both"/>
        <w:outlineLvl w:val="0"/>
      </w:pPr>
      <w:r w:rsidRPr="00D2149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2149A">
        <w:t xml:space="preserve"> (гражданскому служащему)</w:t>
      </w:r>
      <w:r w:rsidRPr="00D2149A">
        <w:t xml:space="preserve"> в их приеме.</w:t>
      </w:r>
    </w:p>
    <w:p w:rsidR="009448DD" w:rsidRDefault="009448DD" w:rsidP="005565D8">
      <w:pPr>
        <w:autoSpaceDE w:val="0"/>
        <w:autoSpaceDN w:val="0"/>
        <w:adjustRightInd w:val="0"/>
        <w:ind w:firstLine="709"/>
        <w:jc w:val="both"/>
        <w:outlineLvl w:val="0"/>
      </w:pPr>
      <w:r>
        <w:t xml:space="preserve">Гражданин (гражданский служащий) не допускается к участию в конкурсе в связи с его несоответствием квалификационным требованиям </w:t>
      </w:r>
      <w:r w:rsidR="007A53C3" w:rsidRPr="00D46BDA">
        <w:t>для включения в кадровый резерв</w:t>
      </w:r>
      <w:r>
        <w:t>,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5565D8">
      <w:pPr>
        <w:ind w:firstLine="709"/>
        <w:jc w:val="both"/>
      </w:pPr>
      <w:proofErr w:type="gramStart"/>
      <w:r>
        <w:t xml:space="preserve">МИ ФНС России по крупнейшим налогоплательщикам № 5 рекомендует претендентам на </w:t>
      </w:r>
      <w:r w:rsidR="00147B13">
        <w:t>участие в конкурсе на включение в кадровый резерв</w:t>
      </w:r>
      <w:r>
        <w:t xml:space="preserve">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006529CC">
        <w:t>/</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roofErr w:type="gramEnd"/>
    </w:p>
    <w:p w:rsidR="004C658D" w:rsidRPr="006529CC" w:rsidRDefault="004C658D" w:rsidP="005565D8">
      <w:pPr>
        <w:ind w:firstLine="709"/>
        <w:jc w:val="both"/>
        <w:rPr>
          <w:sz w:val="16"/>
          <w:szCs w:val="16"/>
        </w:rPr>
      </w:pPr>
    </w:p>
    <w:p w:rsidR="005257D1" w:rsidRDefault="005257D1" w:rsidP="005565D8">
      <w:pPr>
        <w:ind w:firstLine="709"/>
        <w:jc w:val="both"/>
      </w:pP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и государственной информационной системы в области государственной службы в</w:t>
      </w:r>
      <w:r w:rsidR="00CF6790">
        <w:t xml:space="preserve"> информационно-телекоммуникационной сети «Интернет» </w:t>
      </w:r>
      <w:hyperlink r:id="rId14" w:history="1">
        <w:r w:rsidR="00147B13" w:rsidRPr="00874EE7">
          <w:rPr>
            <w:rStyle w:val="a6"/>
            <w:b/>
            <w:lang w:val="en-US"/>
          </w:rPr>
          <w:t>www</w:t>
        </w:r>
        <w:r w:rsidR="00147B13" w:rsidRPr="00874EE7">
          <w:rPr>
            <w:rStyle w:val="a6"/>
            <w:b/>
          </w:rPr>
          <w:t>.</w:t>
        </w:r>
        <w:proofErr w:type="spellStart"/>
        <w:r w:rsidR="00147B13" w:rsidRPr="00874EE7">
          <w:rPr>
            <w:rStyle w:val="a6"/>
            <w:b/>
            <w:lang w:val="en-US"/>
          </w:rPr>
          <w:t>nalog</w:t>
        </w:r>
        <w:proofErr w:type="spellEnd"/>
        <w:r w:rsidR="00147B13" w:rsidRPr="00874EE7">
          <w:rPr>
            <w:rStyle w:val="a6"/>
            <w:b/>
          </w:rPr>
          <w:t>.</w:t>
        </w:r>
        <w:proofErr w:type="spellStart"/>
        <w:r w:rsidR="00147B13" w:rsidRPr="00874EE7">
          <w:rPr>
            <w:rStyle w:val="a6"/>
            <w:b/>
            <w:lang w:val="en-US"/>
          </w:rPr>
          <w:t>gov</w:t>
        </w:r>
        <w:proofErr w:type="spellEnd"/>
        <w:r w:rsidR="00147B13" w:rsidRPr="00874EE7">
          <w:rPr>
            <w:rStyle w:val="a6"/>
            <w:b/>
          </w:rPr>
          <w:t>.</w:t>
        </w:r>
        <w:proofErr w:type="spellStart"/>
        <w:r w:rsidR="00147B13" w:rsidRPr="00874EE7">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sidRPr="002A752E">
        <w:rPr>
          <w:b/>
          <w:u w:val="single"/>
          <w:lang w:val="en-US"/>
        </w:rPr>
        <w:t>ru</w:t>
      </w:r>
      <w:proofErr w:type="spellEnd"/>
      <w:r w:rsidR="009A0DB8" w:rsidRPr="002A752E">
        <w:rPr>
          <w:b/>
        </w:rPr>
        <w:t xml:space="preserve"> </w:t>
      </w:r>
      <w:r w:rsidR="00285C8C" w:rsidRPr="00AA08FB">
        <w:t xml:space="preserve">- </w:t>
      </w:r>
      <w:r w:rsidRPr="00AA08FB">
        <w:rPr>
          <w:b/>
        </w:rPr>
        <w:t xml:space="preserve">с </w:t>
      </w:r>
      <w:r w:rsidR="00147B13" w:rsidRPr="00147B13">
        <w:rPr>
          <w:b/>
        </w:rPr>
        <w:t>0</w:t>
      </w:r>
      <w:r w:rsidR="00AA08FB" w:rsidRPr="00AA08FB">
        <w:rPr>
          <w:b/>
        </w:rPr>
        <w:t>7.0</w:t>
      </w:r>
      <w:r w:rsidR="00147B13" w:rsidRPr="00147B13">
        <w:rPr>
          <w:b/>
        </w:rPr>
        <w:t>3</w:t>
      </w:r>
      <w:r w:rsidR="00AA08FB" w:rsidRPr="00AA08FB">
        <w:rPr>
          <w:b/>
        </w:rPr>
        <w:t>.202</w:t>
      </w:r>
      <w:r w:rsidR="00147B13" w:rsidRPr="00147B13">
        <w:rPr>
          <w:b/>
        </w:rPr>
        <w:t>4</w:t>
      </w:r>
      <w:r w:rsidR="00A0744A" w:rsidRPr="00AA08FB">
        <w:rPr>
          <w:b/>
        </w:rPr>
        <w:t xml:space="preserve"> г. по </w:t>
      </w:r>
      <w:r w:rsidR="00147B13" w:rsidRPr="00147B13">
        <w:rPr>
          <w:b/>
        </w:rPr>
        <w:t>27</w:t>
      </w:r>
      <w:r w:rsidR="00A0744A" w:rsidRPr="00AA08FB">
        <w:rPr>
          <w:b/>
        </w:rPr>
        <w:t>.</w:t>
      </w:r>
      <w:r w:rsidR="00AA08FB" w:rsidRPr="00AA08FB">
        <w:rPr>
          <w:b/>
        </w:rPr>
        <w:t>0</w:t>
      </w:r>
      <w:r w:rsidR="00147B13" w:rsidRPr="00147B13">
        <w:rPr>
          <w:b/>
        </w:rPr>
        <w:t>3</w:t>
      </w:r>
      <w:r w:rsidR="00A0744A" w:rsidRPr="00AA08FB">
        <w:rPr>
          <w:b/>
        </w:rPr>
        <w:t>.20</w:t>
      </w:r>
      <w:r w:rsidR="00AA08FB" w:rsidRPr="00AA08FB">
        <w:rPr>
          <w:b/>
        </w:rPr>
        <w:t>2</w:t>
      </w:r>
      <w:r w:rsidR="00147B13" w:rsidRPr="00147B13">
        <w:rPr>
          <w:b/>
        </w:rPr>
        <w:t>4</w:t>
      </w:r>
      <w:r w:rsidR="00A0744A" w:rsidRPr="00AA08FB">
        <w:rPr>
          <w:b/>
        </w:rPr>
        <w:t xml:space="preserve"> г. </w:t>
      </w:r>
      <w:r w:rsidR="00BA6510" w:rsidRPr="00AA08FB">
        <w:t xml:space="preserve">(с </w:t>
      </w:r>
      <w:r w:rsidRPr="00AA08FB">
        <w:t>10.</w:t>
      </w:r>
      <w:r w:rsidRPr="009A0DB8">
        <w:t>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w:t>
      </w:r>
      <w:r w:rsidR="00D46BDA">
        <w:t xml:space="preserve"> </w:t>
      </w:r>
      <w:r w:rsidR="00D46BDA">
        <w:br/>
        <w:t>по</w:t>
      </w:r>
      <w:r w:rsidRPr="009A0DB8">
        <w:t xml:space="preserve"> </w:t>
      </w:r>
      <w:r w:rsidR="00D46BDA">
        <w:t>четверг, с 10.00</w:t>
      </w:r>
      <w:proofErr w:type="gramEnd"/>
      <w:r w:rsidR="00D46BDA">
        <w:t xml:space="preserve"> до 15.45 в</w:t>
      </w:r>
      <w:r w:rsidRPr="009A0DB8">
        <w:t xml:space="preserve"> пятницу).</w:t>
      </w:r>
    </w:p>
    <w:p w:rsidR="004C658D" w:rsidRDefault="004C658D" w:rsidP="005565D8">
      <w:pPr>
        <w:ind w:firstLine="709"/>
        <w:jc w:val="both"/>
      </w:pPr>
      <w:r>
        <w:t>Документы для участия в конкурсе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85C8C" w:rsidRPr="009A0DB8" w:rsidRDefault="00285C8C" w:rsidP="005565D8">
      <w:pPr>
        <w:ind w:firstLine="709"/>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4C658D" w:rsidRPr="006529CC" w:rsidRDefault="004C658D" w:rsidP="005565D8">
      <w:pPr>
        <w:ind w:firstLine="709"/>
        <w:jc w:val="both"/>
        <w:rPr>
          <w:sz w:val="16"/>
          <w:szCs w:val="16"/>
        </w:rPr>
      </w:pPr>
    </w:p>
    <w:p w:rsidR="00640FE4" w:rsidRPr="001F4E1A" w:rsidRDefault="005257D1" w:rsidP="005565D8">
      <w:pPr>
        <w:ind w:firstLine="709"/>
        <w:jc w:val="both"/>
      </w:pPr>
      <w:r w:rsidRPr="001E32B9">
        <w:t>Адрес места приема документов:</w:t>
      </w:r>
      <w:r w:rsidR="00CF1241" w:rsidRPr="00CF1241">
        <w:t xml:space="preserve"> 107061, г. Москва, ул.</w:t>
      </w:r>
      <w:r w:rsidR="00CF1241">
        <w:t xml:space="preserve"> 2-я Пугачевская, д. 6Б, стр. 1</w:t>
      </w:r>
      <w:r w:rsidR="005F3249">
        <w:t xml:space="preserve">, комн. </w:t>
      </w:r>
      <w:r w:rsidRPr="00CF1241">
        <w:t xml:space="preserve">№ </w:t>
      </w:r>
      <w:r w:rsidR="00CF1241" w:rsidRPr="00CF1241">
        <w:t>165</w:t>
      </w:r>
      <w:r>
        <w:t xml:space="preserve">, </w:t>
      </w:r>
      <w:r w:rsidR="001260C9">
        <w:t xml:space="preserve"> </w:t>
      </w:r>
      <w:r>
        <w:t xml:space="preserve">тел: </w:t>
      </w:r>
      <w:r w:rsidR="005F3249">
        <w:t xml:space="preserve">(495) </w:t>
      </w:r>
      <w:r w:rsidR="009263CF" w:rsidRPr="009263CF">
        <w:t>198-53-43</w:t>
      </w:r>
      <w:r w:rsidR="002343CF">
        <w:t xml:space="preserve">, </w:t>
      </w:r>
      <w:r w:rsidR="00915057">
        <w:t>доб. 27-16 или 2</w:t>
      </w:r>
      <w:r w:rsidR="009263CF">
        <w:t>9</w:t>
      </w:r>
      <w:r w:rsidR="00915057">
        <w:t>-</w:t>
      </w:r>
      <w:r w:rsidR="009263CF">
        <w:t>21</w:t>
      </w:r>
      <w:r w:rsidR="00D46BDA">
        <w:t>, 27-18</w:t>
      </w:r>
      <w:r w:rsidR="00D00B0B">
        <w:t>.</w:t>
      </w:r>
    </w:p>
    <w:p w:rsidR="0060792F" w:rsidRDefault="005257D1" w:rsidP="005565D8">
      <w:pPr>
        <w:ind w:firstLine="709"/>
        <w:jc w:val="both"/>
      </w:pPr>
      <w:r>
        <w:t>Ответственный за организацию приема документов:</w:t>
      </w:r>
      <w:r w:rsidR="00A87FFB" w:rsidRPr="00A87FFB">
        <w:t xml:space="preserve"> </w:t>
      </w:r>
      <w:r w:rsidR="00147B13">
        <w:t xml:space="preserve">заместитель </w:t>
      </w:r>
      <w:r w:rsidR="00A87FFB">
        <w:t>начальник</w:t>
      </w:r>
      <w:r w:rsidR="00147B13">
        <w:t>а</w:t>
      </w:r>
      <w:r w:rsidR="00A87FFB">
        <w:t xml:space="preserve"> </w:t>
      </w:r>
      <w:r>
        <w:t>отдела</w:t>
      </w:r>
      <w:r w:rsidR="001F4E1A">
        <w:t xml:space="preserve"> кадров</w:t>
      </w:r>
      <w:r>
        <w:t xml:space="preserve"> </w:t>
      </w:r>
      <w:r w:rsidR="00147B13">
        <w:t>Ищенко Елена Геннадьевна</w:t>
      </w:r>
      <w:r>
        <w:t>.</w:t>
      </w:r>
    </w:p>
    <w:p w:rsidR="00C543CC" w:rsidRDefault="00C543CC" w:rsidP="005565D8">
      <w:pPr>
        <w:ind w:firstLine="709"/>
        <w:jc w:val="both"/>
      </w:pPr>
    </w:p>
    <w:p w:rsidR="002A752E" w:rsidRPr="00C543CC" w:rsidRDefault="007F6703" w:rsidP="005565D8">
      <w:pPr>
        <w:ind w:firstLine="709"/>
        <w:jc w:val="both"/>
        <w:rPr>
          <w:b/>
          <w:u w:val="single"/>
        </w:rPr>
      </w:pPr>
      <w:r w:rsidRPr="00C543CC">
        <w:rPr>
          <w:b/>
          <w:u w:val="single"/>
        </w:rPr>
        <w:t>Предполагаем</w:t>
      </w:r>
      <w:r w:rsidR="002A752E" w:rsidRPr="00C543CC">
        <w:rPr>
          <w:b/>
          <w:u w:val="single"/>
        </w:rPr>
        <w:t xml:space="preserve">ые </w:t>
      </w:r>
      <w:r w:rsidRPr="00C543CC">
        <w:rPr>
          <w:b/>
          <w:u w:val="single"/>
        </w:rPr>
        <w:t>дат</w:t>
      </w:r>
      <w:r w:rsidR="002A752E" w:rsidRPr="00C543CC">
        <w:rPr>
          <w:b/>
          <w:u w:val="single"/>
        </w:rPr>
        <w:t>ы:</w:t>
      </w:r>
    </w:p>
    <w:p w:rsidR="002A752E" w:rsidRPr="00AA08FB" w:rsidRDefault="002A752E" w:rsidP="005565D8">
      <w:pPr>
        <w:ind w:firstLine="709"/>
        <w:jc w:val="both"/>
        <w:rPr>
          <w:b/>
        </w:rPr>
      </w:pPr>
      <w:r w:rsidRPr="00C543CC">
        <w:t xml:space="preserve">- проведения </w:t>
      </w:r>
      <w:r w:rsidRPr="00AA08FB">
        <w:t xml:space="preserve">тестирования – </w:t>
      </w:r>
      <w:r w:rsidR="00147B13">
        <w:rPr>
          <w:b/>
        </w:rPr>
        <w:t>1</w:t>
      </w:r>
      <w:r w:rsidR="00130008">
        <w:rPr>
          <w:b/>
        </w:rPr>
        <w:t>5</w:t>
      </w:r>
      <w:r w:rsidR="00AA08FB" w:rsidRPr="00AA08FB">
        <w:rPr>
          <w:b/>
        </w:rPr>
        <w:t>.0</w:t>
      </w:r>
      <w:r w:rsidR="00147B13">
        <w:rPr>
          <w:b/>
        </w:rPr>
        <w:t>4</w:t>
      </w:r>
      <w:r w:rsidRPr="00AA08FB">
        <w:rPr>
          <w:b/>
        </w:rPr>
        <w:t>.20</w:t>
      </w:r>
      <w:r w:rsidR="00915057" w:rsidRPr="00AA08FB">
        <w:rPr>
          <w:b/>
        </w:rPr>
        <w:t>2</w:t>
      </w:r>
      <w:r w:rsidR="00147B13">
        <w:rPr>
          <w:b/>
        </w:rPr>
        <w:t>4</w:t>
      </w:r>
      <w:r w:rsidRPr="00AA08FB">
        <w:rPr>
          <w:b/>
        </w:rPr>
        <w:t>;</w:t>
      </w:r>
    </w:p>
    <w:p w:rsidR="002A752E" w:rsidRPr="00AA08FB" w:rsidRDefault="002A752E" w:rsidP="005565D8">
      <w:pPr>
        <w:ind w:firstLine="709"/>
        <w:jc w:val="both"/>
      </w:pPr>
      <w:r w:rsidRPr="00AA08FB">
        <w:t>-</w:t>
      </w:r>
      <w:r w:rsidR="005565D8">
        <w:t> </w:t>
      </w:r>
      <w:r w:rsidR="007F6703" w:rsidRPr="00AA08FB">
        <w:t xml:space="preserve">проведения </w:t>
      </w:r>
      <w:r w:rsidRPr="00AA08FB">
        <w:t xml:space="preserve">заседания конкурсной комиссии на </w:t>
      </w:r>
      <w:r w:rsidR="005565D8">
        <w:t>включение в кадровый резерв</w:t>
      </w:r>
      <w:r w:rsidRPr="00AA08FB">
        <w:t xml:space="preserve"> -</w:t>
      </w:r>
      <w:r w:rsidR="007F6703" w:rsidRPr="00AA08FB">
        <w:t xml:space="preserve"> </w:t>
      </w:r>
      <w:r w:rsidR="00147B13">
        <w:rPr>
          <w:b/>
        </w:rPr>
        <w:t>19</w:t>
      </w:r>
      <w:r w:rsidR="00FB59FA" w:rsidRPr="00AA08FB">
        <w:rPr>
          <w:b/>
        </w:rPr>
        <w:t>.</w:t>
      </w:r>
      <w:r w:rsidRPr="00AA08FB">
        <w:rPr>
          <w:b/>
        </w:rPr>
        <w:t>0</w:t>
      </w:r>
      <w:r w:rsidR="00147B13">
        <w:rPr>
          <w:b/>
        </w:rPr>
        <w:t>4</w:t>
      </w:r>
      <w:r w:rsidR="002604A3" w:rsidRPr="00AA08FB">
        <w:rPr>
          <w:b/>
        </w:rPr>
        <w:t>.20</w:t>
      </w:r>
      <w:r w:rsidR="0037233D" w:rsidRPr="00AA08FB">
        <w:rPr>
          <w:b/>
        </w:rPr>
        <w:t>2</w:t>
      </w:r>
      <w:r w:rsidR="00147B13">
        <w:rPr>
          <w:b/>
        </w:rPr>
        <w:t>4</w:t>
      </w:r>
      <w:r w:rsidR="00051F3E" w:rsidRPr="00AA08FB">
        <w:rPr>
          <w:b/>
        </w:rPr>
        <w:t>.</w:t>
      </w:r>
      <w:r w:rsidR="008A2C93" w:rsidRPr="00AA08FB">
        <w:t xml:space="preserve"> </w:t>
      </w:r>
    </w:p>
    <w:p w:rsidR="0060792F" w:rsidRPr="00C543CC" w:rsidRDefault="002A752E" w:rsidP="005565D8">
      <w:pPr>
        <w:ind w:firstLine="709"/>
        <w:jc w:val="both"/>
      </w:pPr>
      <w:r w:rsidRPr="00AA08FB">
        <w:t xml:space="preserve">Тестирование и заседание конкурсной комиссии </w:t>
      </w:r>
      <w:r w:rsidR="005565D8" w:rsidRPr="005565D8">
        <w:t>на включение в кадровый резерв</w:t>
      </w:r>
      <w:r w:rsidR="00001157" w:rsidRPr="00C543CC">
        <w:t xml:space="preserve"> проводит</w:t>
      </w:r>
      <w:r w:rsidR="008A2C93" w:rsidRPr="00C543CC">
        <w:t>ся на территории работодателя.</w:t>
      </w:r>
    </w:p>
    <w:p w:rsidR="004C658D" w:rsidRPr="006529CC" w:rsidRDefault="004C658D" w:rsidP="005565D8">
      <w:pPr>
        <w:ind w:firstLine="709"/>
        <w:jc w:val="both"/>
        <w:rPr>
          <w:sz w:val="16"/>
          <w:szCs w:val="16"/>
        </w:rPr>
      </w:pPr>
    </w:p>
    <w:p w:rsidR="007F6703" w:rsidRDefault="00CF6790" w:rsidP="005565D8">
      <w:pPr>
        <w:ind w:firstLine="709"/>
        <w:jc w:val="both"/>
      </w:pPr>
      <w:r>
        <w:lastRenderedPageBreak/>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5565D8">
      <w:pPr>
        <w:autoSpaceDE w:val="0"/>
        <w:autoSpaceDN w:val="0"/>
        <w:adjustRightInd w:val="0"/>
        <w:ind w:firstLine="709"/>
        <w:jc w:val="both"/>
        <w:outlineLvl w:val="0"/>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147B13" w:rsidP="005565D8">
      <w:pPr>
        <w:ind w:firstLine="709"/>
        <w:jc w:val="both"/>
      </w:pPr>
      <w:proofErr w:type="gramStart"/>
      <w:r>
        <w:t>При проведении Конкурсов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w:t>
      </w:r>
      <w:proofErr w:type="gramEnd"/>
      <w:r>
        <w:t xml:space="preserve"> </w:t>
      </w:r>
      <w:proofErr w:type="gramStart"/>
      <w:r>
        <w:t>замещения</w:t>
      </w:r>
      <w:proofErr w:type="gramEnd"/>
      <w:r>
        <w:t xml:space="preserve"> которых претендуют кандидаты.</w:t>
      </w:r>
    </w:p>
    <w:p w:rsidR="007E086A" w:rsidRDefault="00147B13" w:rsidP="005565D8">
      <w:pPr>
        <w:ind w:firstLine="709"/>
        <w:jc w:val="both"/>
      </w:pPr>
      <w:r>
        <w:t xml:space="preserve">Решение конкурсной комиссией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w:t>
      </w:r>
      <w:r w:rsidR="005565D8">
        <w:t xml:space="preserve">и категории </w:t>
      </w:r>
      <w:r>
        <w:t>либо отказа во включении кандидата (кандидатов) в кадровый резерв.</w:t>
      </w:r>
    </w:p>
    <w:p w:rsidR="00941AB0" w:rsidRPr="00C67635" w:rsidRDefault="0060792F" w:rsidP="005565D8">
      <w:pPr>
        <w:ind w:firstLine="709"/>
        <w:jc w:val="both"/>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w:t>
      </w:r>
      <w:bookmarkStart w:id="0" w:name="_GoBack"/>
      <w:bookmarkEnd w:id="0"/>
      <w:r w:rsidR="00924AB7">
        <w:t>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5" w:history="1">
        <w:r w:rsidR="00611D5F" w:rsidRPr="00874EE7">
          <w:rPr>
            <w:rStyle w:val="a6"/>
            <w:b/>
            <w:lang w:val="en-US"/>
          </w:rPr>
          <w:t>www</w:t>
        </w:r>
        <w:r w:rsidR="00611D5F" w:rsidRPr="00874EE7">
          <w:rPr>
            <w:rStyle w:val="a6"/>
            <w:b/>
          </w:rPr>
          <w:t>.</w:t>
        </w:r>
        <w:proofErr w:type="spellStart"/>
        <w:r w:rsidR="00611D5F" w:rsidRPr="00874EE7">
          <w:rPr>
            <w:rStyle w:val="a6"/>
            <w:b/>
            <w:lang w:val="en-US"/>
          </w:rPr>
          <w:t>nalog</w:t>
        </w:r>
        <w:proofErr w:type="spellEnd"/>
        <w:r w:rsidR="00611D5F" w:rsidRPr="00874EE7">
          <w:rPr>
            <w:rStyle w:val="a6"/>
            <w:b/>
          </w:rPr>
          <w:t>.</w:t>
        </w:r>
        <w:proofErr w:type="spellStart"/>
        <w:r w:rsidR="00611D5F" w:rsidRPr="00874EE7">
          <w:rPr>
            <w:rStyle w:val="a6"/>
            <w:b/>
            <w:lang w:val="en-US"/>
          </w:rPr>
          <w:t>gov</w:t>
        </w:r>
        <w:proofErr w:type="spellEnd"/>
        <w:r w:rsidR="00611D5F" w:rsidRPr="00874EE7">
          <w:rPr>
            <w:rStyle w:val="a6"/>
            <w:b/>
          </w:rPr>
          <w:t>.</w:t>
        </w:r>
        <w:proofErr w:type="spellStart"/>
        <w:r w:rsidR="00611D5F" w:rsidRPr="00874EE7">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2A752E" w:rsidRDefault="002A752E" w:rsidP="00611D5F"/>
    <w:sectPr w:rsidR="002A752E" w:rsidSect="004C658D">
      <w:headerReference w:type="even" r:id="rId16"/>
      <w:headerReference w:type="default" r:id="rId17"/>
      <w:footerReference w:type="even" r:id="rId18"/>
      <w:footerReference w:type="default" r:id="rId19"/>
      <w:headerReference w:type="first" r:id="rId20"/>
      <w:footerReference w:type="first" r:id="rId21"/>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DA" w:rsidRDefault="00D46BDA" w:rsidP="0056510D">
      <w:r>
        <w:separator/>
      </w:r>
    </w:p>
  </w:endnote>
  <w:endnote w:type="continuationSeparator" w:id="0">
    <w:p w:rsidR="00D46BDA" w:rsidRDefault="00D46BDA" w:rsidP="0056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DA" w:rsidRDefault="00D46BD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DA" w:rsidRDefault="00D46BD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DA" w:rsidRDefault="00D46BD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DA" w:rsidRDefault="00D46BDA" w:rsidP="0056510D">
      <w:r>
        <w:separator/>
      </w:r>
    </w:p>
  </w:footnote>
  <w:footnote w:type="continuationSeparator" w:id="0">
    <w:p w:rsidR="00D46BDA" w:rsidRDefault="00D46BDA"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DA" w:rsidRDefault="00D46BD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DA" w:rsidRDefault="00D46BD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DA" w:rsidRDefault="00D46BD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6A47A5"/>
    <w:multiLevelType w:val="hybridMultilevel"/>
    <w:tmpl w:val="0616CC92"/>
    <w:lvl w:ilvl="0" w:tplc="AB4C06A0">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AD32C836">
      <w:start w:val="1"/>
      <w:numFmt w:val="bullet"/>
      <w:lvlText w:val=""/>
      <w:lvlJc w:val="left"/>
      <w:pPr>
        <w:ind w:left="1070"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05A1D"/>
    <w:rsid w:val="00011DBB"/>
    <w:rsid w:val="0002178E"/>
    <w:rsid w:val="000235CD"/>
    <w:rsid w:val="00024DF8"/>
    <w:rsid w:val="0002522F"/>
    <w:rsid w:val="00035D90"/>
    <w:rsid w:val="00040A34"/>
    <w:rsid w:val="00051F3E"/>
    <w:rsid w:val="000705DC"/>
    <w:rsid w:val="00072377"/>
    <w:rsid w:val="0007383E"/>
    <w:rsid w:val="00081180"/>
    <w:rsid w:val="00086225"/>
    <w:rsid w:val="00091E97"/>
    <w:rsid w:val="000B5D99"/>
    <w:rsid w:val="000C5C9A"/>
    <w:rsid w:val="000D3B62"/>
    <w:rsid w:val="000E03F8"/>
    <w:rsid w:val="000F048C"/>
    <w:rsid w:val="00110185"/>
    <w:rsid w:val="0011159F"/>
    <w:rsid w:val="0011582C"/>
    <w:rsid w:val="00124199"/>
    <w:rsid w:val="001260C9"/>
    <w:rsid w:val="00130008"/>
    <w:rsid w:val="0013164D"/>
    <w:rsid w:val="00132F07"/>
    <w:rsid w:val="00134DB0"/>
    <w:rsid w:val="00147B13"/>
    <w:rsid w:val="0017103D"/>
    <w:rsid w:val="0017402E"/>
    <w:rsid w:val="00176253"/>
    <w:rsid w:val="00183187"/>
    <w:rsid w:val="0018496E"/>
    <w:rsid w:val="00187B5F"/>
    <w:rsid w:val="001911F2"/>
    <w:rsid w:val="001960D2"/>
    <w:rsid w:val="00196F7A"/>
    <w:rsid w:val="001B2E23"/>
    <w:rsid w:val="001B7FDE"/>
    <w:rsid w:val="001C0B75"/>
    <w:rsid w:val="001C228D"/>
    <w:rsid w:val="001C72E0"/>
    <w:rsid w:val="001D2805"/>
    <w:rsid w:val="001D322E"/>
    <w:rsid w:val="001D65DC"/>
    <w:rsid w:val="001E32B9"/>
    <w:rsid w:val="001E60FC"/>
    <w:rsid w:val="001F4E1A"/>
    <w:rsid w:val="00213DF2"/>
    <w:rsid w:val="00220540"/>
    <w:rsid w:val="0022219E"/>
    <w:rsid w:val="00227230"/>
    <w:rsid w:val="002343CF"/>
    <w:rsid w:val="00237D68"/>
    <w:rsid w:val="00240B2D"/>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7E22"/>
    <w:rsid w:val="002E11ED"/>
    <w:rsid w:val="002E6825"/>
    <w:rsid w:val="002E7A04"/>
    <w:rsid w:val="002F4068"/>
    <w:rsid w:val="003003FD"/>
    <w:rsid w:val="00301D16"/>
    <w:rsid w:val="00306529"/>
    <w:rsid w:val="0031467D"/>
    <w:rsid w:val="003146F5"/>
    <w:rsid w:val="0033299A"/>
    <w:rsid w:val="00333686"/>
    <w:rsid w:val="00334D4C"/>
    <w:rsid w:val="00335EBE"/>
    <w:rsid w:val="003435F7"/>
    <w:rsid w:val="00345187"/>
    <w:rsid w:val="00345635"/>
    <w:rsid w:val="003462CC"/>
    <w:rsid w:val="00355145"/>
    <w:rsid w:val="00362B45"/>
    <w:rsid w:val="00363B1D"/>
    <w:rsid w:val="003668E0"/>
    <w:rsid w:val="00371CBC"/>
    <w:rsid w:val="0037233D"/>
    <w:rsid w:val="003925C0"/>
    <w:rsid w:val="003935D1"/>
    <w:rsid w:val="003A79CE"/>
    <w:rsid w:val="003D4F1C"/>
    <w:rsid w:val="003D7D75"/>
    <w:rsid w:val="003E3551"/>
    <w:rsid w:val="003E5D9F"/>
    <w:rsid w:val="003E67D6"/>
    <w:rsid w:val="00410DD4"/>
    <w:rsid w:val="00412F00"/>
    <w:rsid w:val="0042047A"/>
    <w:rsid w:val="00424661"/>
    <w:rsid w:val="00426FC7"/>
    <w:rsid w:val="00427AC7"/>
    <w:rsid w:val="00442629"/>
    <w:rsid w:val="00452AAE"/>
    <w:rsid w:val="00452D5C"/>
    <w:rsid w:val="004635E6"/>
    <w:rsid w:val="0046567E"/>
    <w:rsid w:val="004747A9"/>
    <w:rsid w:val="0047765D"/>
    <w:rsid w:val="00485831"/>
    <w:rsid w:val="004916BF"/>
    <w:rsid w:val="00494ACF"/>
    <w:rsid w:val="004B3FD8"/>
    <w:rsid w:val="004C2616"/>
    <w:rsid w:val="004C658D"/>
    <w:rsid w:val="004D0C42"/>
    <w:rsid w:val="004D31F8"/>
    <w:rsid w:val="004E52A6"/>
    <w:rsid w:val="004F2B2B"/>
    <w:rsid w:val="004F3BF8"/>
    <w:rsid w:val="00505ABA"/>
    <w:rsid w:val="00507D45"/>
    <w:rsid w:val="00514253"/>
    <w:rsid w:val="00521040"/>
    <w:rsid w:val="005257D1"/>
    <w:rsid w:val="00531DCA"/>
    <w:rsid w:val="00532CFC"/>
    <w:rsid w:val="00544328"/>
    <w:rsid w:val="00544C45"/>
    <w:rsid w:val="005555CB"/>
    <w:rsid w:val="005565D8"/>
    <w:rsid w:val="0056510D"/>
    <w:rsid w:val="00572661"/>
    <w:rsid w:val="00577877"/>
    <w:rsid w:val="0058144C"/>
    <w:rsid w:val="00582432"/>
    <w:rsid w:val="00594CC0"/>
    <w:rsid w:val="005A1902"/>
    <w:rsid w:val="005A3CDA"/>
    <w:rsid w:val="005B0698"/>
    <w:rsid w:val="005B47BD"/>
    <w:rsid w:val="005D0F48"/>
    <w:rsid w:val="005D3C0F"/>
    <w:rsid w:val="005E602E"/>
    <w:rsid w:val="005E7397"/>
    <w:rsid w:val="005F3249"/>
    <w:rsid w:val="0060792F"/>
    <w:rsid w:val="00611D5F"/>
    <w:rsid w:val="006231EA"/>
    <w:rsid w:val="006244BC"/>
    <w:rsid w:val="00626662"/>
    <w:rsid w:val="006312A1"/>
    <w:rsid w:val="00634B18"/>
    <w:rsid w:val="00640FE4"/>
    <w:rsid w:val="0064428A"/>
    <w:rsid w:val="006529CC"/>
    <w:rsid w:val="006618A6"/>
    <w:rsid w:val="00662864"/>
    <w:rsid w:val="00665B6A"/>
    <w:rsid w:val="00672B1C"/>
    <w:rsid w:val="006850DD"/>
    <w:rsid w:val="006858C5"/>
    <w:rsid w:val="006936BA"/>
    <w:rsid w:val="006961A0"/>
    <w:rsid w:val="006A1B20"/>
    <w:rsid w:val="006B43AD"/>
    <w:rsid w:val="006B6E9B"/>
    <w:rsid w:val="006C26FC"/>
    <w:rsid w:val="006C7CA4"/>
    <w:rsid w:val="006D2446"/>
    <w:rsid w:val="006D5A0F"/>
    <w:rsid w:val="006D684E"/>
    <w:rsid w:val="006D7B37"/>
    <w:rsid w:val="006E103A"/>
    <w:rsid w:val="006E7529"/>
    <w:rsid w:val="006F1BB2"/>
    <w:rsid w:val="006F1BBC"/>
    <w:rsid w:val="006F6258"/>
    <w:rsid w:val="006F6C43"/>
    <w:rsid w:val="007007EC"/>
    <w:rsid w:val="0075123E"/>
    <w:rsid w:val="00762376"/>
    <w:rsid w:val="00767ADB"/>
    <w:rsid w:val="007806E3"/>
    <w:rsid w:val="007974B3"/>
    <w:rsid w:val="007A53C3"/>
    <w:rsid w:val="007B1284"/>
    <w:rsid w:val="007B3EB6"/>
    <w:rsid w:val="007B4504"/>
    <w:rsid w:val="007B5581"/>
    <w:rsid w:val="007C2EB1"/>
    <w:rsid w:val="007C644E"/>
    <w:rsid w:val="007C6F31"/>
    <w:rsid w:val="007C71DC"/>
    <w:rsid w:val="007D52BC"/>
    <w:rsid w:val="007D5A8B"/>
    <w:rsid w:val="007E086A"/>
    <w:rsid w:val="007F1144"/>
    <w:rsid w:val="007F6703"/>
    <w:rsid w:val="008325E0"/>
    <w:rsid w:val="00833FFF"/>
    <w:rsid w:val="00834B25"/>
    <w:rsid w:val="00836926"/>
    <w:rsid w:val="00846832"/>
    <w:rsid w:val="00853B12"/>
    <w:rsid w:val="00861308"/>
    <w:rsid w:val="0086694D"/>
    <w:rsid w:val="00866A81"/>
    <w:rsid w:val="00877165"/>
    <w:rsid w:val="0088545F"/>
    <w:rsid w:val="00897592"/>
    <w:rsid w:val="008A2C93"/>
    <w:rsid w:val="008B12DF"/>
    <w:rsid w:val="008B55F1"/>
    <w:rsid w:val="008B688D"/>
    <w:rsid w:val="008B7372"/>
    <w:rsid w:val="008C191D"/>
    <w:rsid w:val="008D70E2"/>
    <w:rsid w:val="009032F4"/>
    <w:rsid w:val="00911DFE"/>
    <w:rsid w:val="00913AEA"/>
    <w:rsid w:val="00915057"/>
    <w:rsid w:val="00924AB7"/>
    <w:rsid w:val="009263CF"/>
    <w:rsid w:val="00931125"/>
    <w:rsid w:val="0093146E"/>
    <w:rsid w:val="00941AB0"/>
    <w:rsid w:val="00942DD5"/>
    <w:rsid w:val="00943DB5"/>
    <w:rsid w:val="009448DD"/>
    <w:rsid w:val="00945066"/>
    <w:rsid w:val="0095542B"/>
    <w:rsid w:val="0095607B"/>
    <w:rsid w:val="009655AE"/>
    <w:rsid w:val="0097612B"/>
    <w:rsid w:val="00976BA2"/>
    <w:rsid w:val="009825DF"/>
    <w:rsid w:val="0098425A"/>
    <w:rsid w:val="00995A3E"/>
    <w:rsid w:val="009A0C16"/>
    <w:rsid w:val="009A0DB8"/>
    <w:rsid w:val="009A3B48"/>
    <w:rsid w:val="009B107F"/>
    <w:rsid w:val="009D56BC"/>
    <w:rsid w:val="009F20AD"/>
    <w:rsid w:val="00A0744A"/>
    <w:rsid w:val="00A17806"/>
    <w:rsid w:val="00A32DE4"/>
    <w:rsid w:val="00A40045"/>
    <w:rsid w:val="00A46D4A"/>
    <w:rsid w:val="00A47B70"/>
    <w:rsid w:val="00A51B4B"/>
    <w:rsid w:val="00A5659E"/>
    <w:rsid w:val="00A64B3E"/>
    <w:rsid w:val="00A72E07"/>
    <w:rsid w:val="00A8350A"/>
    <w:rsid w:val="00A87FFB"/>
    <w:rsid w:val="00A9044B"/>
    <w:rsid w:val="00A914CF"/>
    <w:rsid w:val="00A92DE3"/>
    <w:rsid w:val="00AA08FB"/>
    <w:rsid w:val="00AB547E"/>
    <w:rsid w:val="00AB770F"/>
    <w:rsid w:val="00AC49DF"/>
    <w:rsid w:val="00AE1828"/>
    <w:rsid w:val="00AE3E2E"/>
    <w:rsid w:val="00AE620C"/>
    <w:rsid w:val="00AE643C"/>
    <w:rsid w:val="00AE71B3"/>
    <w:rsid w:val="00AF32D4"/>
    <w:rsid w:val="00B07962"/>
    <w:rsid w:val="00B112B0"/>
    <w:rsid w:val="00B122D6"/>
    <w:rsid w:val="00B30000"/>
    <w:rsid w:val="00B35B91"/>
    <w:rsid w:val="00B549C6"/>
    <w:rsid w:val="00B553CA"/>
    <w:rsid w:val="00B912CB"/>
    <w:rsid w:val="00B966AD"/>
    <w:rsid w:val="00BA6510"/>
    <w:rsid w:val="00BC7C11"/>
    <w:rsid w:val="00BD1B03"/>
    <w:rsid w:val="00BD1BC8"/>
    <w:rsid w:val="00BE39A8"/>
    <w:rsid w:val="00BF7C3D"/>
    <w:rsid w:val="00C01061"/>
    <w:rsid w:val="00C02488"/>
    <w:rsid w:val="00C07586"/>
    <w:rsid w:val="00C10D6F"/>
    <w:rsid w:val="00C226B2"/>
    <w:rsid w:val="00C33FEF"/>
    <w:rsid w:val="00C543CC"/>
    <w:rsid w:val="00C54E7F"/>
    <w:rsid w:val="00C550CD"/>
    <w:rsid w:val="00C55E74"/>
    <w:rsid w:val="00C57B7B"/>
    <w:rsid w:val="00C57EA0"/>
    <w:rsid w:val="00C67635"/>
    <w:rsid w:val="00C678A1"/>
    <w:rsid w:val="00C77E1A"/>
    <w:rsid w:val="00C77F26"/>
    <w:rsid w:val="00C91839"/>
    <w:rsid w:val="00C97E63"/>
    <w:rsid w:val="00CB2B45"/>
    <w:rsid w:val="00CB6CFA"/>
    <w:rsid w:val="00CC61AE"/>
    <w:rsid w:val="00CE014A"/>
    <w:rsid w:val="00CE6093"/>
    <w:rsid w:val="00CE68CA"/>
    <w:rsid w:val="00CF1241"/>
    <w:rsid w:val="00CF3DF2"/>
    <w:rsid w:val="00CF6790"/>
    <w:rsid w:val="00D000F1"/>
    <w:rsid w:val="00D00B0B"/>
    <w:rsid w:val="00D07DED"/>
    <w:rsid w:val="00D12E87"/>
    <w:rsid w:val="00D12FC1"/>
    <w:rsid w:val="00D2149A"/>
    <w:rsid w:val="00D348C0"/>
    <w:rsid w:val="00D43BB1"/>
    <w:rsid w:val="00D46BDA"/>
    <w:rsid w:val="00D65C49"/>
    <w:rsid w:val="00D708AF"/>
    <w:rsid w:val="00D71C55"/>
    <w:rsid w:val="00D72B95"/>
    <w:rsid w:val="00D7385F"/>
    <w:rsid w:val="00D77B15"/>
    <w:rsid w:val="00D818B3"/>
    <w:rsid w:val="00D86175"/>
    <w:rsid w:val="00D86CDC"/>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C7023"/>
    <w:rsid w:val="00ED2F3D"/>
    <w:rsid w:val="00ED508B"/>
    <w:rsid w:val="00EE2706"/>
    <w:rsid w:val="00EF0283"/>
    <w:rsid w:val="00EF3B55"/>
    <w:rsid w:val="00F027C4"/>
    <w:rsid w:val="00F031F2"/>
    <w:rsid w:val="00F13EDB"/>
    <w:rsid w:val="00F140AD"/>
    <w:rsid w:val="00F4027F"/>
    <w:rsid w:val="00F56467"/>
    <w:rsid w:val="00F566C7"/>
    <w:rsid w:val="00F674DB"/>
    <w:rsid w:val="00F7623C"/>
    <w:rsid w:val="00F97EEA"/>
    <w:rsid w:val="00FA1AF6"/>
    <w:rsid w:val="00FA255D"/>
    <w:rsid w:val="00FB59FA"/>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link w:val="aa"/>
    <w:uiPriority w:val="99"/>
    <w:qFormat/>
    <w:rsid w:val="00D77B15"/>
    <w:pPr>
      <w:ind w:left="720"/>
      <w:contextualSpacing/>
    </w:pPr>
  </w:style>
  <w:style w:type="paragraph" w:styleId="ab">
    <w:name w:val="endnote text"/>
    <w:basedOn w:val="a"/>
    <w:link w:val="ac"/>
    <w:uiPriority w:val="99"/>
    <w:rsid w:val="0056510D"/>
    <w:pPr>
      <w:autoSpaceDE w:val="0"/>
      <w:autoSpaceDN w:val="0"/>
    </w:pPr>
    <w:rPr>
      <w:rFonts w:eastAsiaTheme="minorEastAsia"/>
      <w:sz w:val="20"/>
      <w:szCs w:val="20"/>
    </w:rPr>
  </w:style>
  <w:style w:type="character" w:customStyle="1" w:styleId="ac">
    <w:name w:val="Текст концевой сноски Знак"/>
    <w:basedOn w:val="a0"/>
    <w:link w:val="ab"/>
    <w:uiPriority w:val="99"/>
    <w:rsid w:val="0056510D"/>
    <w:rPr>
      <w:rFonts w:eastAsiaTheme="minorEastAsia"/>
    </w:rPr>
  </w:style>
  <w:style w:type="character" w:styleId="ad">
    <w:name w:val="endnote reference"/>
    <w:basedOn w:val="a0"/>
    <w:uiPriority w:val="99"/>
    <w:rsid w:val="0056510D"/>
    <w:rPr>
      <w:rFonts w:cs="Times New Roman"/>
      <w:vertAlign w:val="superscript"/>
    </w:rPr>
  </w:style>
  <w:style w:type="paragraph" w:customStyle="1" w:styleId="ae">
    <w:name w:val="Знак"/>
    <w:basedOn w:val="a"/>
    <w:rsid w:val="0011582C"/>
    <w:pPr>
      <w:spacing w:after="160" w:line="240" w:lineRule="exact"/>
      <w:jc w:val="both"/>
    </w:pPr>
    <w:rPr>
      <w:szCs w:val="20"/>
      <w:lang w:val="en-US" w:eastAsia="en-US"/>
    </w:rPr>
  </w:style>
  <w:style w:type="paragraph" w:styleId="af">
    <w:name w:val="header"/>
    <w:basedOn w:val="a"/>
    <w:link w:val="af0"/>
    <w:rsid w:val="004D0C42"/>
    <w:pPr>
      <w:tabs>
        <w:tab w:val="center" w:pos="4677"/>
        <w:tab w:val="right" w:pos="9355"/>
      </w:tabs>
    </w:pPr>
  </w:style>
  <w:style w:type="character" w:customStyle="1" w:styleId="af0">
    <w:name w:val="Верхний колонтитул Знак"/>
    <w:basedOn w:val="a0"/>
    <w:link w:val="af"/>
    <w:rsid w:val="004D0C42"/>
    <w:rPr>
      <w:sz w:val="24"/>
      <w:szCs w:val="24"/>
    </w:rPr>
  </w:style>
  <w:style w:type="paragraph" w:styleId="af1">
    <w:name w:val="footer"/>
    <w:basedOn w:val="a"/>
    <w:link w:val="af2"/>
    <w:uiPriority w:val="99"/>
    <w:rsid w:val="004D0C42"/>
    <w:pPr>
      <w:tabs>
        <w:tab w:val="center" w:pos="4677"/>
        <w:tab w:val="right" w:pos="9355"/>
      </w:tabs>
    </w:pPr>
  </w:style>
  <w:style w:type="character" w:customStyle="1" w:styleId="af2">
    <w:name w:val="Нижний колонтитул Знак"/>
    <w:basedOn w:val="a0"/>
    <w:link w:val="af1"/>
    <w:uiPriority w:val="99"/>
    <w:rsid w:val="004D0C42"/>
    <w:rPr>
      <w:sz w:val="24"/>
      <w:szCs w:val="24"/>
    </w:rPr>
  </w:style>
  <w:style w:type="paragraph" w:styleId="af3">
    <w:name w:val="footnote text"/>
    <w:basedOn w:val="a"/>
    <w:link w:val="af4"/>
    <w:rsid w:val="004D0C42"/>
    <w:rPr>
      <w:sz w:val="20"/>
      <w:szCs w:val="20"/>
    </w:rPr>
  </w:style>
  <w:style w:type="character" w:customStyle="1" w:styleId="af4">
    <w:name w:val="Текст сноски Знак"/>
    <w:basedOn w:val="a0"/>
    <w:link w:val="af3"/>
    <w:rsid w:val="004D0C42"/>
  </w:style>
  <w:style w:type="character" w:styleId="af5">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6">
    <w:name w:val="Intense Quote"/>
    <w:basedOn w:val="a"/>
    <w:next w:val="a"/>
    <w:link w:val="af7"/>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7">
    <w:name w:val="Выделенная цитата Знак"/>
    <w:basedOn w:val="a0"/>
    <w:link w:val="af6"/>
    <w:uiPriority w:val="30"/>
    <w:rsid w:val="0033299A"/>
    <w:rPr>
      <w:rFonts w:asciiTheme="minorHAnsi" w:eastAsiaTheme="minorEastAsia" w:hAnsiTheme="minorHAnsi" w:cstheme="minorBidi"/>
      <w:b/>
      <w:bCs/>
      <w:i/>
      <w:iCs/>
      <w:color w:val="4F81BD" w:themeColor="accent1"/>
      <w:sz w:val="22"/>
      <w:szCs w:val="22"/>
    </w:rPr>
  </w:style>
  <w:style w:type="character" w:customStyle="1" w:styleId="aa">
    <w:name w:val="Абзац списка Знак"/>
    <w:link w:val="a9"/>
    <w:uiPriority w:val="99"/>
    <w:locked/>
    <w:rsid w:val="00F031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link w:val="aa"/>
    <w:uiPriority w:val="99"/>
    <w:qFormat/>
    <w:rsid w:val="00D77B15"/>
    <w:pPr>
      <w:ind w:left="720"/>
      <w:contextualSpacing/>
    </w:pPr>
  </w:style>
  <w:style w:type="paragraph" w:styleId="ab">
    <w:name w:val="endnote text"/>
    <w:basedOn w:val="a"/>
    <w:link w:val="ac"/>
    <w:uiPriority w:val="99"/>
    <w:rsid w:val="0056510D"/>
    <w:pPr>
      <w:autoSpaceDE w:val="0"/>
      <w:autoSpaceDN w:val="0"/>
    </w:pPr>
    <w:rPr>
      <w:rFonts w:eastAsiaTheme="minorEastAsia"/>
      <w:sz w:val="20"/>
      <w:szCs w:val="20"/>
    </w:rPr>
  </w:style>
  <w:style w:type="character" w:customStyle="1" w:styleId="ac">
    <w:name w:val="Текст концевой сноски Знак"/>
    <w:basedOn w:val="a0"/>
    <w:link w:val="ab"/>
    <w:uiPriority w:val="99"/>
    <w:rsid w:val="0056510D"/>
    <w:rPr>
      <w:rFonts w:eastAsiaTheme="minorEastAsia"/>
    </w:rPr>
  </w:style>
  <w:style w:type="character" w:styleId="ad">
    <w:name w:val="endnote reference"/>
    <w:basedOn w:val="a0"/>
    <w:uiPriority w:val="99"/>
    <w:rsid w:val="0056510D"/>
    <w:rPr>
      <w:rFonts w:cs="Times New Roman"/>
      <w:vertAlign w:val="superscript"/>
    </w:rPr>
  </w:style>
  <w:style w:type="paragraph" w:customStyle="1" w:styleId="ae">
    <w:name w:val="Знак"/>
    <w:basedOn w:val="a"/>
    <w:rsid w:val="0011582C"/>
    <w:pPr>
      <w:spacing w:after="160" w:line="240" w:lineRule="exact"/>
      <w:jc w:val="both"/>
    </w:pPr>
    <w:rPr>
      <w:szCs w:val="20"/>
      <w:lang w:val="en-US" w:eastAsia="en-US"/>
    </w:rPr>
  </w:style>
  <w:style w:type="paragraph" w:styleId="af">
    <w:name w:val="header"/>
    <w:basedOn w:val="a"/>
    <w:link w:val="af0"/>
    <w:rsid w:val="004D0C42"/>
    <w:pPr>
      <w:tabs>
        <w:tab w:val="center" w:pos="4677"/>
        <w:tab w:val="right" w:pos="9355"/>
      </w:tabs>
    </w:pPr>
  </w:style>
  <w:style w:type="character" w:customStyle="1" w:styleId="af0">
    <w:name w:val="Верхний колонтитул Знак"/>
    <w:basedOn w:val="a0"/>
    <w:link w:val="af"/>
    <w:rsid w:val="004D0C42"/>
    <w:rPr>
      <w:sz w:val="24"/>
      <w:szCs w:val="24"/>
    </w:rPr>
  </w:style>
  <w:style w:type="paragraph" w:styleId="af1">
    <w:name w:val="footer"/>
    <w:basedOn w:val="a"/>
    <w:link w:val="af2"/>
    <w:uiPriority w:val="99"/>
    <w:rsid w:val="004D0C42"/>
    <w:pPr>
      <w:tabs>
        <w:tab w:val="center" w:pos="4677"/>
        <w:tab w:val="right" w:pos="9355"/>
      </w:tabs>
    </w:pPr>
  </w:style>
  <w:style w:type="character" w:customStyle="1" w:styleId="af2">
    <w:name w:val="Нижний колонтитул Знак"/>
    <w:basedOn w:val="a0"/>
    <w:link w:val="af1"/>
    <w:uiPriority w:val="99"/>
    <w:rsid w:val="004D0C42"/>
    <w:rPr>
      <w:sz w:val="24"/>
      <w:szCs w:val="24"/>
    </w:rPr>
  </w:style>
  <w:style w:type="paragraph" w:styleId="af3">
    <w:name w:val="footnote text"/>
    <w:basedOn w:val="a"/>
    <w:link w:val="af4"/>
    <w:rsid w:val="004D0C42"/>
    <w:rPr>
      <w:sz w:val="20"/>
      <w:szCs w:val="20"/>
    </w:rPr>
  </w:style>
  <w:style w:type="character" w:customStyle="1" w:styleId="af4">
    <w:name w:val="Текст сноски Знак"/>
    <w:basedOn w:val="a0"/>
    <w:link w:val="af3"/>
    <w:rsid w:val="004D0C42"/>
  </w:style>
  <w:style w:type="character" w:styleId="af5">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6">
    <w:name w:val="Intense Quote"/>
    <w:basedOn w:val="a"/>
    <w:next w:val="a"/>
    <w:link w:val="af7"/>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7">
    <w:name w:val="Выделенная цитата Знак"/>
    <w:basedOn w:val="a0"/>
    <w:link w:val="af6"/>
    <w:uiPriority w:val="30"/>
    <w:rsid w:val="0033299A"/>
    <w:rPr>
      <w:rFonts w:asciiTheme="minorHAnsi" w:eastAsiaTheme="minorEastAsia" w:hAnsiTheme="minorHAnsi" w:cstheme="minorBidi"/>
      <w:b/>
      <w:bCs/>
      <w:i/>
      <w:iCs/>
      <w:color w:val="4F81BD" w:themeColor="accent1"/>
      <w:sz w:val="22"/>
      <w:szCs w:val="22"/>
    </w:rPr>
  </w:style>
  <w:style w:type="character" w:customStyle="1" w:styleId="aa">
    <w:name w:val="Абзац списка Знак"/>
    <w:link w:val="a9"/>
    <w:uiPriority w:val="99"/>
    <w:locked/>
    <w:rsid w:val="00F03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2815">
      <w:bodyDiv w:val="1"/>
      <w:marLeft w:val="0"/>
      <w:marRight w:val="0"/>
      <w:marTop w:val="0"/>
      <w:marBottom w:val="0"/>
      <w:divBdr>
        <w:top w:val="none" w:sz="0" w:space="0" w:color="auto"/>
        <w:left w:val="none" w:sz="0" w:space="0" w:color="auto"/>
        <w:bottom w:val="none" w:sz="0" w:space="0" w:color="auto"/>
        <w:right w:val="none" w:sz="0" w:space="0" w:color="auto"/>
      </w:divBdr>
    </w:div>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71834;fld=134;dst=1000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LAW;n=108752;fld=134;dst=100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A5B9C0588C94E0A983E577EFB2421DEEF60CC6525FCFEA76E902131A034BAC57B78FAEAD3B6097188EF49BA9Y0x5L" TargetMode="External"/><Relationship Id="rId5" Type="http://schemas.openxmlformats.org/officeDocument/2006/relationships/settings" Target="settings.xml"/><Relationship Id="rId15" Type="http://schemas.openxmlformats.org/officeDocument/2006/relationships/hyperlink" Target="http://www.nalog.gov.ru" TargetMode="External"/><Relationship Id="rId23" Type="http://schemas.openxmlformats.org/officeDocument/2006/relationships/theme" Target="theme/theme1.xml"/><Relationship Id="rId10" Type="http://schemas.openxmlformats.org/officeDocument/2006/relationships/hyperlink" Target="consultantplus://offline/ref=F2810D218C974D19C4D83883B4C9510E195BBF9A9212E2C12AC28E86B908PA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2810D218C974D19C4D83883B4C9510E195AB6929112E2C12AC28E86B908PAI" TargetMode="External"/><Relationship Id="rId14" Type="http://schemas.openxmlformats.org/officeDocument/2006/relationships/hyperlink" Target="http://www.nalog.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F44B-EA4C-406D-B78F-FF419E9E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16</Pages>
  <Words>7287</Words>
  <Characters>54329</Characters>
  <Application>Microsoft Office Word</Application>
  <DocSecurity>0</DocSecurity>
  <Lines>452</Lines>
  <Paragraphs>122</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61494</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subject/>
  <dc:creator>EPITERIMOVA</dc:creator>
  <cp:keywords/>
  <dc:description/>
  <cp:lastModifiedBy>Цыба Алина Валерьевна</cp:lastModifiedBy>
  <cp:revision>22</cp:revision>
  <cp:lastPrinted>2022-07-14T07:56:00Z</cp:lastPrinted>
  <dcterms:created xsi:type="dcterms:W3CDTF">2020-11-25T06:45:00Z</dcterms:created>
  <dcterms:modified xsi:type="dcterms:W3CDTF">2024-03-05T11:41:00Z</dcterms:modified>
</cp:coreProperties>
</file>