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84" w:rsidRPr="002C3AD8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D8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C32284" w:rsidRPr="002C3AD8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D8">
        <w:rPr>
          <w:rFonts w:ascii="Times New Roman" w:hAnsi="Times New Roman" w:cs="Times New Roman"/>
          <w:sz w:val="24"/>
          <w:szCs w:val="24"/>
        </w:rPr>
        <w:t>к Решению</w:t>
      </w:r>
    </w:p>
    <w:p w:rsidR="00C32284" w:rsidRPr="002C3AD8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3AD8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C3AD8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C32284" w:rsidRPr="002C3AD8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D8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C32284" w:rsidRPr="002C3AD8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D8">
        <w:rPr>
          <w:rFonts w:ascii="Times New Roman" w:hAnsi="Times New Roman" w:cs="Times New Roman"/>
          <w:sz w:val="24"/>
          <w:szCs w:val="24"/>
        </w:rPr>
        <w:t>от 28 декабря 2015 г. N 16-10</w:t>
      </w:r>
    </w:p>
    <w:p w:rsidR="00C32284" w:rsidRPr="002C3AD8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D8">
        <w:rPr>
          <w:rFonts w:ascii="Times New Roman" w:hAnsi="Times New Roman" w:cs="Times New Roman"/>
          <w:sz w:val="24"/>
          <w:szCs w:val="24"/>
        </w:rPr>
        <w:t>"О системе налогообложения в виде</w:t>
      </w:r>
    </w:p>
    <w:p w:rsidR="00C32284" w:rsidRPr="002C3AD8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D8">
        <w:rPr>
          <w:rFonts w:ascii="Times New Roman" w:hAnsi="Times New Roman" w:cs="Times New Roman"/>
          <w:sz w:val="24"/>
          <w:szCs w:val="24"/>
        </w:rPr>
        <w:t>единого налога на вмененный доход</w:t>
      </w:r>
    </w:p>
    <w:p w:rsidR="00C32284" w:rsidRPr="002C3AD8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D8">
        <w:rPr>
          <w:rFonts w:ascii="Times New Roman" w:hAnsi="Times New Roman" w:cs="Times New Roman"/>
          <w:sz w:val="24"/>
          <w:szCs w:val="24"/>
        </w:rPr>
        <w:t xml:space="preserve">для отдельных видов деятельности </w:t>
      </w:r>
      <w:proofErr w:type="gramStart"/>
      <w:r w:rsidRPr="002C3AD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32284" w:rsidRPr="002C3AD8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D8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2C3AD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32284" w:rsidRPr="002C3AD8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AD8">
        <w:rPr>
          <w:rFonts w:ascii="Times New Roman" w:hAnsi="Times New Roman" w:cs="Times New Roman"/>
          <w:sz w:val="24"/>
          <w:szCs w:val="24"/>
        </w:rPr>
        <w:t>образования "</w:t>
      </w:r>
      <w:proofErr w:type="spellStart"/>
      <w:r w:rsidRPr="002C3AD8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2C3AD8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C32284" w:rsidRPr="002C3AD8" w:rsidRDefault="00C32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284" w:rsidRPr="002C3AD8" w:rsidRDefault="00C322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6"/>
      <w:bookmarkEnd w:id="0"/>
      <w:r w:rsidRPr="002C3AD8">
        <w:rPr>
          <w:rFonts w:ascii="Times New Roman" w:hAnsi="Times New Roman" w:cs="Times New Roman"/>
          <w:sz w:val="24"/>
          <w:szCs w:val="24"/>
        </w:rPr>
        <w:t>КОЭФФИЦИЕНТ "Г",</w:t>
      </w:r>
    </w:p>
    <w:p w:rsidR="00C32284" w:rsidRPr="002C3AD8" w:rsidRDefault="00C322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3AD8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2C3AD8">
        <w:rPr>
          <w:rFonts w:ascii="Times New Roman" w:hAnsi="Times New Roman" w:cs="Times New Roman"/>
          <w:sz w:val="24"/>
          <w:szCs w:val="24"/>
        </w:rPr>
        <w:t xml:space="preserve"> ВЕЛИЧИНУ ДОХОДОВ В ЗАВИСИМОСТИ ОТ РАЗМЕРОВ</w:t>
      </w:r>
    </w:p>
    <w:p w:rsidR="00C32284" w:rsidRPr="002C3AD8" w:rsidRDefault="00C322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3AD8">
        <w:rPr>
          <w:rFonts w:ascii="Times New Roman" w:hAnsi="Times New Roman" w:cs="Times New Roman"/>
          <w:sz w:val="24"/>
          <w:szCs w:val="24"/>
        </w:rPr>
        <w:t>ПЛОЩАДИ ТОРГОВОГО ЗАЛА (ЗАЛА ОБСЛУЖИВАНИЯ ПОСЕТИТЕЛЕЙ)</w:t>
      </w:r>
    </w:p>
    <w:p w:rsidR="00C32284" w:rsidRPr="002C3AD8" w:rsidRDefault="00C32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5"/>
        <w:gridCol w:w="7427"/>
        <w:gridCol w:w="1370"/>
      </w:tblGrid>
      <w:tr w:rsidR="00C32284" w:rsidRPr="002C3AD8">
        <w:tc>
          <w:tcPr>
            <w:tcW w:w="815" w:type="dxa"/>
          </w:tcPr>
          <w:p w:rsidR="00C32284" w:rsidRPr="002C3AD8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27" w:type="dxa"/>
          </w:tcPr>
          <w:p w:rsidR="00C32284" w:rsidRPr="002C3AD8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Размер площади торгового зала (зала обслуживания посетителей)</w:t>
            </w:r>
          </w:p>
        </w:tc>
        <w:tc>
          <w:tcPr>
            <w:tcW w:w="1370" w:type="dxa"/>
          </w:tcPr>
          <w:p w:rsidR="00C32284" w:rsidRPr="002C3AD8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32284" w:rsidRPr="002C3AD8">
        <w:tc>
          <w:tcPr>
            <w:tcW w:w="815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7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До 6 квадратных метров включительно</w:t>
            </w:r>
          </w:p>
        </w:tc>
        <w:tc>
          <w:tcPr>
            <w:tcW w:w="1370" w:type="dxa"/>
          </w:tcPr>
          <w:p w:rsidR="00C32284" w:rsidRPr="002C3AD8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C32284" w:rsidRPr="002C3AD8">
        <w:tc>
          <w:tcPr>
            <w:tcW w:w="815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7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От 6 до 10 квадратных метров включительно</w:t>
            </w:r>
          </w:p>
        </w:tc>
        <w:tc>
          <w:tcPr>
            <w:tcW w:w="1370" w:type="dxa"/>
          </w:tcPr>
          <w:p w:rsidR="00C32284" w:rsidRPr="002C3AD8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C32284" w:rsidRPr="002C3AD8">
        <w:tc>
          <w:tcPr>
            <w:tcW w:w="815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7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от 10 до 20 квадратных метров включительно</w:t>
            </w:r>
          </w:p>
        </w:tc>
        <w:tc>
          <w:tcPr>
            <w:tcW w:w="1370" w:type="dxa"/>
          </w:tcPr>
          <w:p w:rsidR="00C32284" w:rsidRPr="002C3AD8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C32284" w:rsidRPr="002C3AD8">
        <w:tc>
          <w:tcPr>
            <w:tcW w:w="815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27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от 20 до 35 квадратных метров включительно</w:t>
            </w:r>
          </w:p>
        </w:tc>
        <w:tc>
          <w:tcPr>
            <w:tcW w:w="1370" w:type="dxa"/>
          </w:tcPr>
          <w:p w:rsidR="00C32284" w:rsidRPr="002C3AD8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C32284" w:rsidRPr="002C3AD8">
        <w:tc>
          <w:tcPr>
            <w:tcW w:w="815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27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от 35 до 55 квадратных метров включительно</w:t>
            </w:r>
          </w:p>
        </w:tc>
        <w:tc>
          <w:tcPr>
            <w:tcW w:w="1370" w:type="dxa"/>
          </w:tcPr>
          <w:p w:rsidR="00C32284" w:rsidRPr="002C3AD8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C32284" w:rsidRPr="002C3AD8">
        <w:tc>
          <w:tcPr>
            <w:tcW w:w="815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27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от 55 до 85 квадратных метров включительно</w:t>
            </w:r>
          </w:p>
        </w:tc>
        <w:tc>
          <w:tcPr>
            <w:tcW w:w="1370" w:type="dxa"/>
          </w:tcPr>
          <w:p w:rsidR="00C32284" w:rsidRPr="002C3AD8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C32284" w:rsidRPr="002C3AD8">
        <w:tc>
          <w:tcPr>
            <w:tcW w:w="815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27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от 85 до 105 квадратных метров включительно</w:t>
            </w:r>
          </w:p>
        </w:tc>
        <w:tc>
          <w:tcPr>
            <w:tcW w:w="1370" w:type="dxa"/>
          </w:tcPr>
          <w:p w:rsidR="00C32284" w:rsidRPr="002C3AD8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C32284" w:rsidRPr="002C3AD8">
        <w:tc>
          <w:tcPr>
            <w:tcW w:w="815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27" w:type="dxa"/>
          </w:tcPr>
          <w:p w:rsidR="00C32284" w:rsidRPr="002C3AD8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от 105 до 150 квадратных метров включительно</w:t>
            </w:r>
          </w:p>
        </w:tc>
        <w:tc>
          <w:tcPr>
            <w:tcW w:w="1370" w:type="dxa"/>
          </w:tcPr>
          <w:p w:rsidR="00C32284" w:rsidRPr="002C3AD8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8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</w:tbl>
    <w:p w:rsidR="00C32284" w:rsidRPr="002C3AD8" w:rsidRDefault="00C32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284" w:rsidRPr="002C3AD8" w:rsidRDefault="00C32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284" w:rsidRPr="002C3AD8" w:rsidRDefault="00C32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284" w:rsidRPr="002C3AD8" w:rsidRDefault="00C32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284" w:rsidRPr="002C3AD8" w:rsidRDefault="00C32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32284" w:rsidRPr="002C3AD8" w:rsidSect="009C6A7D">
      <w:pgSz w:w="16838" w:h="11905"/>
      <w:pgMar w:top="42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84"/>
    <w:rsid w:val="002C3AD8"/>
    <w:rsid w:val="00975E9F"/>
    <w:rsid w:val="009C6A7D"/>
    <w:rsid w:val="00C32284"/>
    <w:rsid w:val="00E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Гладышева Галина Павловна</cp:lastModifiedBy>
  <cp:revision>4</cp:revision>
  <dcterms:created xsi:type="dcterms:W3CDTF">2016-10-04T09:33:00Z</dcterms:created>
  <dcterms:modified xsi:type="dcterms:W3CDTF">2016-10-05T04:32:00Z</dcterms:modified>
</cp:coreProperties>
</file>