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53" w:rsidRDefault="00F05253">
      <w:pPr>
        <w:pStyle w:val="ConsPlusTitle"/>
        <w:jc w:val="center"/>
      </w:pPr>
      <w:r>
        <w:t>СОВЕТ МЕСТНОГО САМОУПРАВЛЕНИЯ</w:t>
      </w:r>
    </w:p>
    <w:p w:rsidR="00F05253" w:rsidRDefault="00F05253">
      <w:pPr>
        <w:pStyle w:val="ConsPlusTitle"/>
        <w:jc w:val="center"/>
      </w:pPr>
      <w:r>
        <w:t xml:space="preserve">СЕЛЬСКОГО ПОСЕЛЕНИЯ </w:t>
      </w:r>
      <w:proofErr w:type="gramStart"/>
      <w:r>
        <w:t>НИЖНИЙ</w:t>
      </w:r>
      <w:proofErr w:type="gramEnd"/>
      <w:r>
        <w:t xml:space="preserve"> КУРКУЖИН</w:t>
      </w:r>
    </w:p>
    <w:p w:rsidR="00F05253" w:rsidRDefault="00F05253">
      <w:pPr>
        <w:pStyle w:val="ConsPlusTitle"/>
        <w:jc w:val="center"/>
      </w:pPr>
      <w:r>
        <w:t>БАКСАНСКОГО МУНИЦИПАЛЬНОГО РАЙОНА</w:t>
      </w:r>
    </w:p>
    <w:p w:rsidR="00F05253" w:rsidRDefault="00F05253">
      <w:pPr>
        <w:pStyle w:val="ConsPlusTitle"/>
        <w:jc w:val="center"/>
      </w:pPr>
      <w:r>
        <w:t>КАБАРДИНО-БАЛКАРСКОЙ РЕСПУБЛИКИ</w:t>
      </w:r>
    </w:p>
    <w:p w:rsidR="00F05253" w:rsidRDefault="00F05253">
      <w:pPr>
        <w:pStyle w:val="ConsPlusTitle"/>
        <w:jc w:val="center"/>
      </w:pPr>
    </w:p>
    <w:p w:rsidR="00F05253" w:rsidRDefault="00F05253">
      <w:pPr>
        <w:pStyle w:val="ConsPlusTitle"/>
        <w:jc w:val="center"/>
      </w:pPr>
      <w:r>
        <w:t>РЕШЕНИЕ</w:t>
      </w:r>
    </w:p>
    <w:p w:rsidR="00F05253" w:rsidRDefault="00F05253">
      <w:pPr>
        <w:pStyle w:val="ConsPlusTitle"/>
        <w:jc w:val="center"/>
      </w:pPr>
      <w:r>
        <w:t>от 7 ноября 2019 г. N 28-1</w:t>
      </w:r>
    </w:p>
    <w:p w:rsidR="00F05253" w:rsidRDefault="00F05253">
      <w:pPr>
        <w:pStyle w:val="ConsPlusTitle"/>
        <w:jc w:val="center"/>
      </w:pPr>
    </w:p>
    <w:p w:rsidR="00F05253" w:rsidRDefault="00F05253">
      <w:pPr>
        <w:pStyle w:val="ConsPlusTitle"/>
        <w:jc w:val="center"/>
      </w:pPr>
      <w:r>
        <w:t>О ЗЕМЕЛЬНОМ НАЛОГЕ</w:t>
      </w:r>
    </w:p>
    <w:p w:rsidR="00F05253" w:rsidRDefault="00F05253">
      <w:pPr>
        <w:pStyle w:val="ConsPlusNormal"/>
        <w:jc w:val="center"/>
      </w:pP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3A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73A6C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E73A6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6" w:history="1">
        <w:r w:rsidRPr="00E73A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3A6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сельского поселения Н. </w:t>
      </w:r>
      <w:proofErr w:type="spellStart"/>
      <w:r w:rsidRPr="00E73A6C">
        <w:rPr>
          <w:rFonts w:ascii="Times New Roman" w:hAnsi="Times New Roman" w:cs="Times New Roman"/>
          <w:sz w:val="24"/>
          <w:szCs w:val="24"/>
        </w:rPr>
        <w:t>Куркужин</w:t>
      </w:r>
      <w:proofErr w:type="spellEnd"/>
      <w:r w:rsidRPr="00E73A6C">
        <w:rPr>
          <w:rFonts w:ascii="Times New Roman" w:hAnsi="Times New Roman" w:cs="Times New Roman"/>
          <w:sz w:val="24"/>
          <w:szCs w:val="24"/>
        </w:rPr>
        <w:t xml:space="preserve"> Совет местного самоуправления </w:t>
      </w:r>
      <w:proofErr w:type="spellStart"/>
      <w:r w:rsidRPr="00E73A6C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E73A6C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E73A6C">
        <w:rPr>
          <w:rFonts w:ascii="Times New Roman" w:hAnsi="Times New Roman" w:cs="Times New Roman"/>
          <w:sz w:val="24"/>
          <w:szCs w:val="24"/>
        </w:rPr>
        <w:t>Куркужин</w:t>
      </w:r>
      <w:proofErr w:type="spellEnd"/>
      <w:r w:rsidRPr="00E73A6C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на территории сельского поселения Нижний </w:t>
      </w:r>
      <w:proofErr w:type="spellStart"/>
      <w:r w:rsidRPr="00E73A6C">
        <w:rPr>
          <w:rFonts w:ascii="Times New Roman" w:hAnsi="Times New Roman" w:cs="Times New Roman"/>
          <w:sz w:val="24"/>
          <w:szCs w:val="24"/>
        </w:rPr>
        <w:t>Куркужин</w:t>
      </w:r>
      <w:proofErr w:type="spellEnd"/>
      <w:r w:rsidRPr="00E73A6C">
        <w:rPr>
          <w:rFonts w:ascii="Times New Roman" w:hAnsi="Times New Roman" w:cs="Times New Roman"/>
          <w:sz w:val="24"/>
          <w:szCs w:val="24"/>
        </w:rPr>
        <w:t xml:space="preserve"> земельный налог.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 xml:space="preserve">2. Установить, что налоговая база по земельному налогу определяется исходя из кадастровой стоимости земельных участков, расположенных на территории сельского поселения </w:t>
      </w:r>
      <w:proofErr w:type="gramStart"/>
      <w:r w:rsidRPr="00E73A6C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E7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6C">
        <w:rPr>
          <w:rFonts w:ascii="Times New Roman" w:hAnsi="Times New Roman" w:cs="Times New Roman"/>
          <w:sz w:val="24"/>
          <w:szCs w:val="24"/>
        </w:rPr>
        <w:t>Куркужин</w:t>
      </w:r>
      <w:proofErr w:type="spellEnd"/>
      <w:r w:rsidRPr="00E73A6C">
        <w:rPr>
          <w:rFonts w:ascii="Times New Roman" w:hAnsi="Times New Roman" w:cs="Times New Roman"/>
          <w:sz w:val="24"/>
          <w:szCs w:val="24"/>
        </w:rPr>
        <w:t>.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>3. Установить налоговую ставку: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>1) 0,3% в отношении земельных участков: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A6C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E73A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3A6C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>2) 1,5% в отношении прочих земельных участков.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>4. Установить порядок и сроки уплаты налога и авансовых платежей по налогу: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>1) налогоплательщики - организации уплачивают налог, подлежащий уплате по истечении налогового периода, не позднее 1 февраля года, следующего за истекшим налоговым периодом;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>2) налогоплательщики - физические лица уплачивают налог не позднее 1 декабря года, следующего за истекшим налоговым периодом;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>3) налогоплательщики -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 xml:space="preserve">5. Признать утратившим силу </w:t>
      </w:r>
      <w:hyperlink r:id="rId8" w:history="1">
        <w:r w:rsidRPr="00E73A6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73A6C">
        <w:rPr>
          <w:rFonts w:ascii="Times New Roman" w:hAnsi="Times New Roman" w:cs="Times New Roman"/>
          <w:sz w:val="24"/>
          <w:szCs w:val="24"/>
        </w:rPr>
        <w:t xml:space="preserve"> Совета местного самоуправления с. Н. </w:t>
      </w:r>
      <w:proofErr w:type="spellStart"/>
      <w:r w:rsidRPr="00E73A6C">
        <w:rPr>
          <w:rFonts w:ascii="Times New Roman" w:hAnsi="Times New Roman" w:cs="Times New Roman"/>
          <w:sz w:val="24"/>
          <w:szCs w:val="24"/>
        </w:rPr>
        <w:t>Куркужин</w:t>
      </w:r>
      <w:proofErr w:type="spellEnd"/>
      <w:r w:rsidRPr="00E7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6C">
        <w:rPr>
          <w:rFonts w:ascii="Times New Roman" w:hAnsi="Times New Roman" w:cs="Times New Roman"/>
          <w:sz w:val="24"/>
          <w:szCs w:val="24"/>
        </w:rPr>
        <w:t>Баксанского</w:t>
      </w:r>
      <w:proofErr w:type="spellEnd"/>
      <w:r w:rsidRPr="00E73A6C">
        <w:rPr>
          <w:rFonts w:ascii="Times New Roman" w:hAnsi="Times New Roman" w:cs="Times New Roman"/>
          <w:sz w:val="24"/>
          <w:szCs w:val="24"/>
        </w:rPr>
        <w:t xml:space="preserve"> муниципального района КБР от 15.11.2005 N 18-2 "О земельном налоге".</w:t>
      </w:r>
    </w:p>
    <w:p w:rsidR="00F05253" w:rsidRPr="00E73A6C" w:rsidRDefault="00F05253" w:rsidP="00E73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lastRenderedPageBreak/>
        <w:t xml:space="preserve">6. Настоящее решение официальному опубликованию (обнародованию) в установленном порядке на официальном сайте органов местного самоуправления сельского поселения Н. </w:t>
      </w:r>
      <w:proofErr w:type="spellStart"/>
      <w:r w:rsidRPr="00E73A6C">
        <w:rPr>
          <w:rFonts w:ascii="Times New Roman" w:hAnsi="Times New Roman" w:cs="Times New Roman"/>
          <w:sz w:val="24"/>
          <w:szCs w:val="24"/>
        </w:rPr>
        <w:t>Куркужин</w:t>
      </w:r>
      <w:proofErr w:type="spellEnd"/>
      <w:r w:rsidRPr="00E73A6C">
        <w:rPr>
          <w:rFonts w:ascii="Times New Roman" w:hAnsi="Times New Roman" w:cs="Times New Roman"/>
          <w:sz w:val="24"/>
          <w:szCs w:val="24"/>
        </w:rPr>
        <w:t>.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>7.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05253" w:rsidRPr="00E73A6C" w:rsidRDefault="00F05253" w:rsidP="00E73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6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73A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3A6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bookmarkEnd w:id="0"/>
    <w:p w:rsidR="00F05253" w:rsidRPr="00FA13BE" w:rsidRDefault="00F052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5D18" w:rsidRPr="00FA13BE" w:rsidRDefault="00DB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5D18" w:rsidRPr="00FA13BE" w:rsidRDefault="00DB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253" w:rsidRPr="00FA13BE" w:rsidRDefault="00F0525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13BE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proofErr w:type="spellStart"/>
      <w:r w:rsidRPr="00FA13BE">
        <w:rPr>
          <w:rFonts w:ascii="Times New Roman" w:hAnsi="Times New Roman" w:cs="Times New Roman"/>
          <w:i/>
          <w:sz w:val="24"/>
          <w:szCs w:val="24"/>
        </w:rPr>
        <w:t>с.п</w:t>
      </w:r>
      <w:proofErr w:type="spellEnd"/>
      <w:r w:rsidRPr="00FA13BE">
        <w:rPr>
          <w:rFonts w:ascii="Times New Roman" w:hAnsi="Times New Roman" w:cs="Times New Roman"/>
          <w:i/>
          <w:sz w:val="24"/>
          <w:szCs w:val="24"/>
        </w:rPr>
        <w:t xml:space="preserve">. Нижний </w:t>
      </w:r>
      <w:proofErr w:type="spellStart"/>
      <w:r w:rsidRPr="00FA13BE">
        <w:rPr>
          <w:rFonts w:ascii="Times New Roman" w:hAnsi="Times New Roman" w:cs="Times New Roman"/>
          <w:i/>
          <w:sz w:val="24"/>
          <w:szCs w:val="24"/>
        </w:rPr>
        <w:t>Куркужин</w:t>
      </w:r>
      <w:proofErr w:type="spellEnd"/>
      <w:r w:rsidRPr="00FA13BE">
        <w:rPr>
          <w:rFonts w:ascii="Times New Roman" w:hAnsi="Times New Roman" w:cs="Times New Roman"/>
          <w:i/>
          <w:sz w:val="24"/>
          <w:szCs w:val="24"/>
        </w:rPr>
        <w:t>,</w:t>
      </w:r>
    </w:p>
    <w:p w:rsidR="00F05253" w:rsidRPr="00FA13BE" w:rsidRDefault="00F0525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13BE">
        <w:rPr>
          <w:rFonts w:ascii="Times New Roman" w:hAnsi="Times New Roman" w:cs="Times New Roman"/>
          <w:i/>
          <w:sz w:val="24"/>
          <w:szCs w:val="24"/>
        </w:rPr>
        <w:t>председатель Совета</w:t>
      </w:r>
    </w:p>
    <w:p w:rsidR="00F05253" w:rsidRPr="00FA13BE" w:rsidRDefault="00DB5D1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13BE">
        <w:rPr>
          <w:rFonts w:ascii="Times New Roman" w:hAnsi="Times New Roman" w:cs="Times New Roman"/>
          <w:i/>
          <w:sz w:val="24"/>
          <w:szCs w:val="24"/>
        </w:rPr>
        <w:t xml:space="preserve">Р.М. </w:t>
      </w:r>
      <w:proofErr w:type="spellStart"/>
      <w:r w:rsidRPr="00FA13BE">
        <w:rPr>
          <w:rFonts w:ascii="Times New Roman" w:hAnsi="Times New Roman" w:cs="Times New Roman"/>
          <w:i/>
          <w:sz w:val="24"/>
          <w:szCs w:val="24"/>
        </w:rPr>
        <w:t>Пшихачев</w:t>
      </w:r>
      <w:proofErr w:type="spellEnd"/>
    </w:p>
    <w:p w:rsidR="00F05253" w:rsidRPr="00FA13BE" w:rsidRDefault="00F05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253" w:rsidRPr="00FA13BE" w:rsidRDefault="00F05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1D0" w:rsidRPr="00FA13BE" w:rsidRDefault="003951D0">
      <w:pPr>
        <w:rPr>
          <w:rFonts w:ascii="Times New Roman" w:hAnsi="Times New Roman" w:cs="Times New Roman"/>
          <w:sz w:val="24"/>
          <w:szCs w:val="24"/>
        </w:rPr>
      </w:pPr>
    </w:p>
    <w:sectPr w:rsidR="003951D0" w:rsidRPr="00FA13BE" w:rsidSect="00B5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53"/>
    <w:rsid w:val="000549FD"/>
    <w:rsid w:val="003951D0"/>
    <w:rsid w:val="00DB5D18"/>
    <w:rsid w:val="00E73A6C"/>
    <w:rsid w:val="00F05253"/>
    <w:rsid w:val="00F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520AF8ECE4BDE6F57F3B80AFEDD11385C1A218AD314D7F09DA1D9811EA42FB4732784385165C96D2569A8ACB826KBm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520AF8ECE4BDE6F57EDB51C92801C3F57402E87D71B81A79FF08C8F1BAC7FEE6323CD6C557AC1723A6AB6AFKBm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520AF8ECE4BDE6F57EDB51C92801C3F54442E84D11B81A79FF08C8F1BAC7FEE6323CD6C557AC1723A6AB6AFKBm1O" TargetMode="External"/><Relationship Id="rId5" Type="http://schemas.openxmlformats.org/officeDocument/2006/relationships/hyperlink" Target="consultantplus://offline/ref=4A3520AF8ECE4BDE6F57EDB51C92801C3F54452C8BD31B81A79FF08C8F1BAC7FFC637BC16E5861CB27752CE3A3B92EA3A6AFA1A760CDKFm7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Company>HoMeWork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5</cp:revision>
  <dcterms:created xsi:type="dcterms:W3CDTF">2019-11-19T14:38:00Z</dcterms:created>
  <dcterms:modified xsi:type="dcterms:W3CDTF">2019-11-21T09:24:00Z</dcterms:modified>
</cp:coreProperties>
</file>