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97" w:rsidRDefault="00D62A97" w:rsidP="00D62A97">
      <w:pPr>
        <w:jc w:val="center"/>
      </w:pPr>
      <w:r>
        <w:rPr>
          <w:b/>
          <w:bCs/>
          <w:sz w:val="26"/>
          <w:szCs w:val="26"/>
        </w:rPr>
        <w:t>Порядок</w:t>
      </w:r>
    </w:p>
    <w:p w:rsidR="00D62A97" w:rsidRDefault="00D62A97" w:rsidP="00D62A97">
      <w:pPr>
        <w:jc w:val="center"/>
      </w:pPr>
      <w:r>
        <w:rPr>
          <w:b/>
          <w:bCs/>
          <w:sz w:val="26"/>
          <w:szCs w:val="26"/>
        </w:rPr>
        <w:t xml:space="preserve"> проведения тестирования в </w:t>
      </w:r>
      <w:r>
        <w:rPr>
          <w:b/>
          <w:color w:val="000000"/>
          <w:sz w:val="26"/>
          <w:szCs w:val="26"/>
        </w:rPr>
        <w:t>Межрайонной инспекция Федеральной налоговой службы № 10 по Республике Карелия</w:t>
      </w:r>
    </w:p>
    <w:p w:rsidR="00D62A97" w:rsidRDefault="00D62A97" w:rsidP="00D62A97">
      <w:pPr>
        <w:jc w:val="center"/>
        <w:rPr>
          <w:b/>
          <w:bCs/>
          <w:sz w:val="26"/>
          <w:szCs w:val="26"/>
        </w:rPr>
      </w:pPr>
    </w:p>
    <w:p w:rsidR="00D62A97" w:rsidRDefault="00D62A97" w:rsidP="00D62A97">
      <w:pPr>
        <w:jc w:val="center"/>
        <w:rPr>
          <w:b/>
          <w:bCs/>
          <w:sz w:val="26"/>
          <w:szCs w:val="26"/>
        </w:rPr>
      </w:pPr>
    </w:p>
    <w:p w:rsidR="00D62A97" w:rsidRDefault="00D62A97" w:rsidP="00D62A97">
      <w:pPr>
        <w:jc w:val="center"/>
      </w:pPr>
      <w:r>
        <w:rPr>
          <w:b/>
          <w:bCs/>
          <w:i/>
          <w:iCs/>
          <w:sz w:val="26"/>
          <w:szCs w:val="26"/>
        </w:rPr>
        <w:t>Общие положения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1. Тестирование проводится в отношении: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- граждан, поступающих на государственную гражданскую службу (далее – гражданская служба);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- гражданских служащих, изъявивший желание участвовать в конкурсе на замещение вакантных должностей государственной гражданской службы (далее – конкурс).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 xml:space="preserve">2. 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3. 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4. На основе тестовых вопросов, содержащихся в базе тестовых вопросов, формируются индивидуальные тесты.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 xml:space="preserve">5. Количество тестовых вопросов в индивидуальном тесте составляет 40, включая: </w:t>
      </w:r>
    </w:p>
    <w:p w:rsidR="00D62A97" w:rsidRDefault="00D62A97" w:rsidP="00D62A97">
      <w:pPr>
        <w:ind w:firstLine="708"/>
        <w:jc w:val="both"/>
      </w:pPr>
      <w:r>
        <w:rPr>
          <w:sz w:val="26"/>
          <w:szCs w:val="26"/>
        </w:rPr>
        <w:t>- 5 тестовых вопросов, на знание государственного языка Российской Федерации – русского языка;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- 6 тестовых вопросов, на знание Конституции Российской Федерации и основ конституционного устройства Российской Федерации;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-  5 тестовых вопросов, на знание законодательства о гражданской службе;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- 7 тестовых вопросов, на знание законодательства Российской Федерации о противодействии коррупции;</w:t>
      </w:r>
    </w:p>
    <w:p w:rsidR="00D62A97" w:rsidRDefault="00D62A97" w:rsidP="00D62A97">
      <w:pPr>
        <w:ind w:firstLine="708"/>
        <w:jc w:val="both"/>
      </w:pPr>
      <w:r>
        <w:rPr>
          <w:sz w:val="26"/>
          <w:szCs w:val="26"/>
        </w:rPr>
        <w:t>- 3 тестовых вопросов, на знания и навыки в области информационно-коммуникационных технологий.</w:t>
      </w:r>
    </w:p>
    <w:p w:rsidR="00D62A97" w:rsidRDefault="00D62A97" w:rsidP="00D62A97">
      <w:pPr>
        <w:ind w:firstLine="708"/>
        <w:jc w:val="both"/>
      </w:pPr>
      <w:r>
        <w:rPr>
          <w:sz w:val="26"/>
          <w:szCs w:val="26"/>
        </w:rPr>
        <w:t>- 14-тестовых вопросов по профессиональной деятельности</w:t>
      </w:r>
    </w:p>
    <w:p w:rsidR="00D62A97" w:rsidRDefault="00D62A97" w:rsidP="00D62A97">
      <w:pPr>
        <w:ind w:left="709"/>
        <w:jc w:val="both"/>
      </w:pPr>
      <w:r>
        <w:rPr>
          <w:sz w:val="26"/>
          <w:szCs w:val="26"/>
        </w:rPr>
        <w:t>6. Время, отведенное на прохождение тестирования, составляет 60 минут</w:t>
      </w:r>
      <w:r>
        <w:rPr>
          <w:color w:val="FF0000"/>
          <w:sz w:val="26"/>
          <w:szCs w:val="26"/>
        </w:rPr>
        <w:t>.</w:t>
      </w:r>
    </w:p>
    <w:p w:rsidR="00D62A97" w:rsidRDefault="00D62A97" w:rsidP="00D62A97">
      <w:pPr>
        <w:widowControl w:val="0"/>
        <w:ind w:firstLine="709"/>
        <w:jc w:val="both"/>
      </w:pPr>
      <w:r>
        <w:rPr>
          <w:sz w:val="26"/>
          <w:szCs w:val="26"/>
        </w:rPr>
        <w:t xml:space="preserve">7. О дате, времени и месте проведения тестирования претенденты уведомляется в письменной форме. </w:t>
      </w:r>
    </w:p>
    <w:p w:rsidR="00D62A97" w:rsidRDefault="00D62A97" w:rsidP="00D62A97">
      <w:pPr>
        <w:widowControl w:val="0"/>
        <w:ind w:firstLine="709"/>
        <w:jc w:val="both"/>
        <w:rPr>
          <w:sz w:val="26"/>
          <w:szCs w:val="26"/>
        </w:rPr>
      </w:pPr>
    </w:p>
    <w:p w:rsidR="00D62A97" w:rsidRDefault="00D62A97" w:rsidP="00D62A97">
      <w:pPr>
        <w:widowControl w:val="0"/>
        <w:ind w:firstLine="709"/>
        <w:jc w:val="center"/>
      </w:pPr>
      <w:r>
        <w:rPr>
          <w:b/>
          <w:bCs/>
          <w:i/>
          <w:iCs/>
          <w:sz w:val="26"/>
          <w:szCs w:val="26"/>
        </w:rPr>
        <w:t>Подготовка к проведению тестирования</w:t>
      </w:r>
    </w:p>
    <w:p w:rsidR="00D62A97" w:rsidRDefault="00D62A97" w:rsidP="00D62A97">
      <w:pPr>
        <w:widowControl w:val="0"/>
        <w:ind w:firstLine="709"/>
        <w:jc w:val="both"/>
      </w:pPr>
      <w:r>
        <w:rPr>
          <w:sz w:val="26"/>
          <w:szCs w:val="26"/>
        </w:rPr>
        <w:t xml:space="preserve">8. Допуск претендентов к тестированию предлагается осуществлять по документам, удостоверяющим их личность. </w:t>
      </w:r>
    </w:p>
    <w:p w:rsidR="00D62A97" w:rsidRDefault="00D62A97" w:rsidP="00D62A97">
      <w:pPr>
        <w:ind w:firstLine="708"/>
        <w:jc w:val="both"/>
      </w:pPr>
      <w:r>
        <w:rPr>
          <w:sz w:val="26"/>
          <w:szCs w:val="26"/>
        </w:rPr>
        <w:t>9. В качестве аудитории для проведения тестирования планируется использовать кабинет № 15.</w:t>
      </w:r>
    </w:p>
    <w:p w:rsidR="00D62A97" w:rsidRDefault="00D62A97" w:rsidP="00D62A97">
      <w:pPr>
        <w:ind w:firstLine="708"/>
        <w:jc w:val="both"/>
      </w:pPr>
      <w:r>
        <w:rPr>
          <w:sz w:val="26"/>
          <w:szCs w:val="26"/>
        </w:rPr>
        <w:t xml:space="preserve">10. Перед проведением тестирования претенденты ожидают в холле в соответствии с предварительно определенным порядком. </w:t>
      </w:r>
    </w:p>
    <w:p w:rsidR="00D62A97" w:rsidRDefault="00D62A97" w:rsidP="00D62A97">
      <w:pPr>
        <w:ind w:firstLine="708"/>
        <w:jc w:val="both"/>
      </w:pPr>
      <w:r>
        <w:rPr>
          <w:sz w:val="26"/>
          <w:szCs w:val="26"/>
        </w:rPr>
        <w:t xml:space="preserve">11. Каждый тестируемый обеспечивается бланком индивидуального теста на бумажном носителе. </w:t>
      </w:r>
    </w:p>
    <w:p w:rsidR="00D62A97" w:rsidRDefault="00D62A97" w:rsidP="00D62A97">
      <w:pPr>
        <w:ind w:firstLine="708"/>
        <w:jc w:val="both"/>
      </w:pPr>
      <w:r>
        <w:rPr>
          <w:sz w:val="26"/>
          <w:szCs w:val="26"/>
        </w:rPr>
        <w:t>12. На время проведения тестирования претендентам запрещается: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lastRenderedPageBreak/>
        <w:t>- 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- 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- разговаривать между собой;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- 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>- обмениваться любыми материалами и предметами между собой;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 xml:space="preserve">- выходить из аудитории без сопровождающего и перемещаться по ней. 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D62A97" w:rsidRDefault="00D62A97" w:rsidP="00D62A97">
      <w:pPr>
        <w:ind w:firstLine="709"/>
        <w:jc w:val="both"/>
      </w:pPr>
      <w:r>
        <w:rPr>
          <w:sz w:val="26"/>
          <w:szCs w:val="26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D62A97" w:rsidRDefault="00D62A97" w:rsidP="00D62A97">
      <w:pPr>
        <w:ind w:firstLine="709"/>
        <w:jc w:val="both"/>
        <w:rPr>
          <w:sz w:val="26"/>
          <w:szCs w:val="26"/>
        </w:rPr>
      </w:pPr>
    </w:p>
    <w:p w:rsidR="00D62A97" w:rsidRDefault="00D62A97" w:rsidP="00D62A97">
      <w:pPr>
        <w:ind w:left="709"/>
        <w:jc w:val="center"/>
      </w:pPr>
      <w:r>
        <w:rPr>
          <w:b/>
          <w:bCs/>
          <w:i/>
          <w:iCs/>
          <w:sz w:val="26"/>
          <w:szCs w:val="26"/>
        </w:rPr>
        <w:t>Проведение тестирования</w:t>
      </w:r>
    </w:p>
    <w:p w:rsidR="00D62A97" w:rsidRDefault="00D62A97" w:rsidP="00D62A97">
      <w:pPr>
        <w:pStyle w:val="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Тестирование осуществляется на бумажном носителе. </w:t>
      </w:r>
    </w:p>
    <w:p w:rsidR="00D62A97" w:rsidRDefault="00D62A97" w:rsidP="00D62A9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6"/>
          <w:szCs w:val="26"/>
        </w:rPr>
        <w:t>Претендентам следует соблюдать порядок проведения тестирования и следовать указаниям должностных лиц структурного подразделения, 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D62A97" w:rsidRDefault="00D62A97" w:rsidP="00D62A9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6"/>
          <w:szCs w:val="26"/>
        </w:rPr>
        <w:t>Перед началом проведения тестирования проводится инструктаж о порядке заполнения теста на бумажном носителе, разъясняются критерии подведения итогов тестирования и информация о запретах при проведении тестирования.</w:t>
      </w:r>
    </w:p>
    <w:p w:rsidR="00D62A97" w:rsidRDefault="00D62A97" w:rsidP="00D62A9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6"/>
          <w:szCs w:val="26"/>
        </w:rPr>
        <w:t>В кабинете, при проведении тестирования, допускается присутствие организаторов и лиц, проходящих тестирование.</w:t>
      </w:r>
    </w:p>
    <w:p w:rsidR="00D62A97" w:rsidRDefault="00D62A97" w:rsidP="00D62A97">
      <w:pPr>
        <w:pStyle w:val="1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D62A97" w:rsidRDefault="00D62A97" w:rsidP="00D62A97">
      <w:pPr>
        <w:ind w:left="709"/>
        <w:jc w:val="center"/>
      </w:pPr>
      <w:r>
        <w:rPr>
          <w:b/>
          <w:bCs/>
          <w:i/>
          <w:iCs/>
          <w:sz w:val="26"/>
          <w:szCs w:val="26"/>
        </w:rPr>
        <w:t xml:space="preserve">Подведение итогов тестирования </w:t>
      </w:r>
    </w:p>
    <w:p w:rsidR="00D62A97" w:rsidRDefault="00D62A97" w:rsidP="00D62A9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6"/>
          <w:szCs w:val="26"/>
        </w:rPr>
        <w:t>Проверка тестов на бумажном носителе осуществляется организатором.</w:t>
      </w:r>
    </w:p>
    <w:p w:rsidR="00D62A97" w:rsidRDefault="00D62A97" w:rsidP="00D62A9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6"/>
          <w:szCs w:val="26"/>
        </w:rPr>
        <w:t>Организатор проставляет количество правильных ответов на бланке теста.</w:t>
      </w:r>
    </w:p>
    <w:p w:rsidR="00D62A97" w:rsidRDefault="00D62A97" w:rsidP="00D62A97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6"/>
          <w:szCs w:val="26"/>
        </w:rPr>
        <w:t>Организатор, в день проведения индивидуального собеседования, представляет председателю (заместителю председателя) конкурсной комиссии проверенные бланки тестов с проставленным количеством правильных ответов и выставленным по результатам тестирования баллом.</w:t>
      </w:r>
    </w:p>
    <w:p w:rsidR="00D62A97" w:rsidRDefault="00D62A97" w:rsidP="00D62A97">
      <w:pPr>
        <w:pStyle w:val="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Тестирование считается пройденным, если кандидат правильно ответил</w:t>
      </w:r>
    </w:p>
    <w:p w:rsidR="00D62A97" w:rsidRDefault="00D62A97" w:rsidP="00D62A97">
      <w:pPr>
        <w:jc w:val="both"/>
      </w:pPr>
      <w:r>
        <w:rPr>
          <w:sz w:val="26"/>
          <w:szCs w:val="26"/>
        </w:rPr>
        <w:t xml:space="preserve"> на 70 и более процентов заданных вопросов.</w:t>
      </w:r>
    </w:p>
    <w:p w:rsidR="00D62A97" w:rsidRDefault="00D62A97" w:rsidP="00D62A97">
      <w:pPr>
        <w:ind w:firstLine="567"/>
        <w:jc w:val="both"/>
      </w:pPr>
      <w:r>
        <w:rPr>
          <w:sz w:val="26"/>
          <w:szCs w:val="26"/>
        </w:rPr>
        <w:t>По результатам тестирования кандидатам выставляется:</w:t>
      </w:r>
    </w:p>
    <w:p w:rsidR="00D62A97" w:rsidRDefault="00D62A97" w:rsidP="00D62A97">
      <w:pPr>
        <w:ind w:firstLine="567"/>
        <w:jc w:val="both"/>
      </w:pPr>
      <w:r>
        <w:rPr>
          <w:sz w:val="26"/>
          <w:szCs w:val="26"/>
        </w:rPr>
        <w:t>5 баллов, если даны правильные ответы на 100 - 95 процентов вопросов;</w:t>
      </w:r>
    </w:p>
    <w:p w:rsidR="00D62A97" w:rsidRDefault="00D62A97" w:rsidP="00D62A97">
      <w:pPr>
        <w:ind w:firstLine="567"/>
        <w:jc w:val="both"/>
      </w:pPr>
      <w:r>
        <w:rPr>
          <w:sz w:val="26"/>
          <w:szCs w:val="26"/>
        </w:rPr>
        <w:t>4 балла, если даны правильные ответы на 94 - 89 процентов вопросов;</w:t>
      </w:r>
    </w:p>
    <w:p w:rsidR="00D62A97" w:rsidRDefault="00D62A97" w:rsidP="00D62A97">
      <w:pPr>
        <w:ind w:firstLine="567"/>
        <w:jc w:val="both"/>
      </w:pPr>
      <w:r>
        <w:rPr>
          <w:sz w:val="26"/>
          <w:szCs w:val="26"/>
        </w:rPr>
        <w:t>3 балла, если даны правильные ответы на 88 - 83 процента вопросов;</w:t>
      </w:r>
    </w:p>
    <w:p w:rsidR="00D62A97" w:rsidRDefault="00D62A97" w:rsidP="00D62A97">
      <w:pPr>
        <w:ind w:firstLine="567"/>
        <w:jc w:val="both"/>
      </w:pPr>
      <w:r>
        <w:rPr>
          <w:sz w:val="26"/>
          <w:szCs w:val="26"/>
        </w:rPr>
        <w:t>2 балла, если даны правильные ответы на 82 - 77 процентов вопросов;</w:t>
      </w:r>
    </w:p>
    <w:p w:rsidR="00D62A97" w:rsidRDefault="00D62A97" w:rsidP="00D62A97">
      <w:pPr>
        <w:ind w:firstLine="567"/>
        <w:jc w:val="both"/>
      </w:pPr>
      <w:r>
        <w:rPr>
          <w:sz w:val="26"/>
          <w:szCs w:val="26"/>
        </w:rPr>
        <w:t>1 балл, если даны правильные ответы на 76 - 70 процентов вопросов.</w:t>
      </w:r>
    </w:p>
    <w:p w:rsidR="00FD34D2" w:rsidRDefault="00FD34D2">
      <w:bookmarkStart w:id="0" w:name="_GoBack"/>
      <w:bookmarkEnd w:id="0"/>
    </w:p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5E" w:rsidRDefault="00ED045E">
      <w:r>
        <w:separator/>
      </w:r>
    </w:p>
  </w:endnote>
  <w:endnote w:type="continuationSeparator" w:id="0">
    <w:p w:rsidR="00ED045E" w:rsidRDefault="00ED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5E" w:rsidRDefault="00ED045E">
      <w:r>
        <w:separator/>
      </w:r>
    </w:p>
  </w:footnote>
  <w:footnote w:type="continuationSeparator" w:id="0">
    <w:p w:rsidR="00ED045E" w:rsidRDefault="00ED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3"/>
      <w:numFmt w:val="decimal"/>
      <w:lvlText w:val="%1."/>
      <w:lvlJc w:val="left"/>
      <w:pPr>
        <w:tabs>
          <w:tab w:val="num" w:pos="0"/>
        </w:tabs>
        <w:ind w:left="1085" w:hanging="375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7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62A97"/>
    <w:rsid w:val="00D80110"/>
    <w:rsid w:val="00D918C9"/>
    <w:rsid w:val="00DB7865"/>
    <w:rsid w:val="00E01150"/>
    <w:rsid w:val="00E46759"/>
    <w:rsid w:val="00E51BBC"/>
    <w:rsid w:val="00E56AD8"/>
    <w:rsid w:val="00EB5F44"/>
    <w:rsid w:val="00ED045E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A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D62A97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A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D62A97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2021-09-01T11:38:00Z</dcterms:created>
  <dcterms:modified xsi:type="dcterms:W3CDTF">2021-09-01T11:38:00Z</dcterms:modified>
</cp:coreProperties>
</file>