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25" w:rsidRDefault="00315325">
      <w:pPr>
        <w:pStyle w:val="ConsPlusNormal"/>
        <w:jc w:val="right"/>
        <w:outlineLvl w:val="0"/>
      </w:pPr>
      <w:r>
        <w:t>Приложение</w:t>
      </w:r>
    </w:p>
    <w:p w:rsidR="00315325" w:rsidRDefault="00315325">
      <w:pPr>
        <w:pStyle w:val="ConsPlusNormal"/>
        <w:jc w:val="right"/>
      </w:pPr>
      <w:r>
        <w:t>к решению</w:t>
      </w:r>
    </w:p>
    <w:p w:rsidR="00315325" w:rsidRDefault="00315325">
      <w:pPr>
        <w:pStyle w:val="ConsPlusNormal"/>
        <w:jc w:val="right"/>
      </w:pPr>
      <w:r>
        <w:t>36-го заседания</w:t>
      </w:r>
    </w:p>
    <w:p w:rsidR="00315325" w:rsidRDefault="00315325">
      <w:pPr>
        <w:pStyle w:val="ConsPlusNormal"/>
        <w:jc w:val="right"/>
      </w:pPr>
      <w:r>
        <w:t>Совета МОГО "Ухта"</w:t>
      </w:r>
    </w:p>
    <w:p w:rsidR="00315325" w:rsidRDefault="00315325">
      <w:pPr>
        <w:pStyle w:val="ConsPlusNormal"/>
        <w:jc w:val="right"/>
      </w:pPr>
      <w:r>
        <w:t xml:space="preserve">от 21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</w:t>
      </w:r>
    </w:p>
    <w:p w:rsidR="00315325" w:rsidRDefault="00315325">
      <w:pPr>
        <w:pStyle w:val="ConsPlusNormal"/>
      </w:pPr>
    </w:p>
    <w:p w:rsidR="00315325" w:rsidRDefault="00315325">
      <w:pPr>
        <w:pStyle w:val="ConsPlusTitle"/>
        <w:jc w:val="center"/>
      </w:pPr>
      <w:bookmarkStart w:id="0" w:name="P41"/>
      <w:bookmarkEnd w:id="0"/>
      <w:r>
        <w:t>О ЕДИНОМ НАЛОГЕ НА ВМЕНЕННЫЙ</w:t>
      </w:r>
    </w:p>
    <w:p w:rsidR="00315325" w:rsidRDefault="00315325">
      <w:pPr>
        <w:pStyle w:val="ConsPlusTitle"/>
        <w:jc w:val="center"/>
      </w:pPr>
      <w:r>
        <w:t>ДОХОД ДЛЯ ОТДЕЛЬНЫХ ВИДОВ ДЕЯТЕЛЬНОСТИ</w:t>
      </w:r>
    </w:p>
    <w:p w:rsidR="00315325" w:rsidRDefault="0031532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532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04.09.2007 </w:t>
            </w:r>
            <w:hyperlink r:id="rId4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28.11.2007 </w:t>
            </w:r>
            <w:hyperlink r:id="rId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14.11.2008 </w:t>
            </w:r>
            <w:hyperlink r:id="rId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28.06.2017 </w:t>
            </w:r>
            <w:hyperlink r:id="rId9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1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Арбитражного суда РК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>от 29.06.2009 N А29-3523/2009,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>решениями Совета МО городского округа "Ухта"</w:t>
            </w:r>
          </w:p>
          <w:p w:rsidR="00315325" w:rsidRDefault="00315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16.11.2009 </w:t>
            </w:r>
            <w:hyperlink r:id="rId1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16.11.2009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Title"/>
        <w:ind w:firstLine="540"/>
        <w:jc w:val="both"/>
        <w:outlineLvl w:val="1"/>
      </w:pPr>
      <w:r>
        <w:t>Раздел 1. ОБЩИЕ ПОЛОЖЕНИЯ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 xml:space="preserve">1.1. </w:t>
      </w:r>
      <w:hyperlink r:id="rId14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и настоящим решением на территории муниципального образования городской округ "Ухта" устанавливается единый налог на вмененный доход для отдельных видов деятельности.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 xml:space="preserve">1.2. Настоящим решением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определяются виды предпринимательской деятельности, в отношении которых вводится единый налог на вмененный доход для отдельных видов деятельности (далее - единый налог), в пределах перечня, установленного </w:t>
      </w:r>
      <w:hyperlink w:anchor="P58" w:history="1">
        <w:r>
          <w:rPr>
            <w:color w:val="0000FF"/>
          </w:rPr>
          <w:t>разделом 2</w:t>
        </w:r>
      </w:hyperlink>
      <w:r>
        <w:t xml:space="preserve"> настоящего решения, значения коэффициента К2, указанного в </w:t>
      </w:r>
      <w:hyperlink r:id="rId16" w:history="1">
        <w:r>
          <w:rPr>
            <w:color w:val="0000FF"/>
          </w:rPr>
          <w:t>статье 346.27</w:t>
        </w:r>
      </w:hyperlink>
      <w:r>
        <w:t xml:space="preserve"> Кодекса, или значения данного коэффициента, учитывающего особенности ведения предпринимательской деятельности.</w:t>
      </w:r>
    </w:p>
    <w:p w:rsidR="00315325" w:rsidRDefault="00315325">
      <w:pPr>
        <w:pStyle w:val="ConsPlusNormal"/>
      </w:pPr>
    </w:p>
    <w:p w:rsidR="00315325" w:rsidRDefault="00315325">
      <w:pPr>
        <w:pStyle w:val="ConsPlusTitle"/>
        <w:ind w:firstLine="540"/>
        <w:jc w:val="both"/>
        <w:outlineLvl w:val="1"/>
      </w:pPr>
      <w:bookmarkStart w:id="1" w:name="P58"/>
      <w:bookmarkEnd w:id="1"/>
      <w:r>
        <w:t>Раздел 2. ВИДЫ ПРЕДПРИНИМАТЕЛЬСКОЙ ДЕЯТЕЛЬНОСТИ, В ОТНОШЕНИИ КОТОРЫХ ВВОДИТСЯ ЕДИНЫЙ НАЛОГ НА ВМЕНЕННЫЙ ДОХОД ДЛЯ ОТДЕЛЬНЫХ ВИДОВ ДЕЯТЕЛЬНОСТИ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Единый налог вводится в отношении следующих видов предпринимательской деятельности: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 xml:space="preserve">1) оказания бытовых услуг, классифицируемых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и относящихся к бытовым услугам, определенным Правительством Российской Федерации;</w:t>
      </w:r>
    </w:p>
    <w:p w:rsidR="00315325" w:rsidRDefault="00315325">
      <w:pPr>
        <w:pStyle w:val="ConsPlusNormal"/>
        <w:jc w:val="both"/>
      </w:pPr>
      <w:r>
        <w:t xml:space="preserve">(пп.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23.05.2017 N 183)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19.11.2019 N 371)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15325" w:rsidRDefault="00315325">
      <w:pPr>
        <w:pStyle w:val="ConsPlusNormal"/>
        <w:jc w:val="both"/>
      </w:pPr>
      <w:r>
        <w:t xml:space="preserve">(в ред. решений Совета МО городского округа "Ухта" от 31.05.2011 </w:t>
      </w:r>
      <w:hyperlink r:id="rId21" w:history="1">
        <w:r>
          <w:rPr>
            <w:color w:val="0000FF"/>
          </w:rPr>
          <w:t>N 28</w:t>
        </w:r>
      </w:hyperlink>
      <w:r>
        <w:t xml:space="preserve">, от 19.11.2019 </w:t>
      </w:r>
      <w:hyperlink r:id="rId22" w:history="1">
        <w:r>
          <w:rPr>
            <w:color w:val="0000FF"/>
          </w:rPr>
          <w:t>N 371</w:t>
        </w:r>
      </w:hyperlink>
      <w:r>
        <w:t>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15325" w:rsidRDefault="00315325">
      <w:pPr>
        <w:pStyle w:val="ConsPlusNormal"/>
        <w:jc w:val="both"/>
      </w:pPr>
      <w:r>
        <w:t xml:space="preserve">(в ред. решений Совета МО городского округа "Ухта" от 04.09.2007 </w:t>
      </w:r>
      <w:hyperlink r:id="rId24" w:history="1">
        <w:r>
          <w:rPr>
            <w:color w:val="0000FF"/>
          </w:rPr>
          <w:t>N 74</w:t>
        </w:r>
      </w:hyperlink>
      <w:r>
        <w:t xml:space="preserve">, от 31.05.2011 </w:t>
      </w:r>
      <w:hyperlink r:id="rId25" w:history="1">
        <w:r>
          <w:rPr>
            <w:color w:val="0000FF"/>
          </w:rPr>
          <w:t>N 28</w:t>
        </w:r>
      </w:hyperlink>
      <w:r>
        <w:t>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315325" w:rsidRDefault="00315325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315325" w:rsidRDefault="00315325">
      <w:pPr>
        <w:pStyle w:val="ConsPlusNormal"/>
        <w:jc w:val="both"/>
      </w:pPr>
      <w:r>
        <w:t xml:space="preserve">(пп. 11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28.06.2017 N 200)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15325" w:rsidRDefault="00315325">
      <w:pPr>
        <w:pStyle w:val="ConsPlusNormal"/>
        <w:jc w:val="both"/>
      </w:pPr>
      <w:r>
        <w:t xml:space="preserve">(в ред. решений Совета МО городского округа "Ухта" от 04.09.2007 </w:t>
      </w:r>
      <w:hyperlink r:id="rId29" w:history="1">
        <w:r>
          <w:rPr>
            <w:color w:val="0000FF"/>
          </w:rPr>
          <w:t>N 74</w:t>
        </w:r>
      </w:hyperlink>
      <w:r>
        <w:t xml:space="preserve">, от 31.05.2011 </w:t>
      </w:r>
      <w:hyperlink r:id="rId30" w:history="1">
        <w:r>
          <w:rPr>
            <w:color w:val="0000FF"/>
          </w:rPr>
          <w:t>N 28</w:t>
        </w:r>
      </w:hyperlink>
      <w:r>
        <w:t>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15325" w:rsidRDefault="00315325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</w:pPr>
    </w:p>
    <w:p w:rsidR="00315325" w:rsidRDefault="00315325">
      <w:pPr>
        <w:pStyle w:val="ConsPlusTitle"/>
        <w:ind w:firstLine="540"/>
        <w:jc w:val="both"/>
        <w:outlineLvl w:val="1"/>
      </w:pPr>
      <w:r>
        <w:t>Раздел 3. КОРРЕКТИРУЮЩИЙ КОЭФФИЦИЕНТ БАЗОВОЙ ДОХОДНОСТИ К2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1. Значение корректирующего коэффициента базовой доходности К2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Формула для расчета коэффициента К2: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К2 = Пас x Псе x... x Пn,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где Пас - показатель ассортимента реализуемой продукции;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Псе - показатель сезонности;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Пр - показатель, учитывающий режим работы;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При - показатель развития инфраструктуры;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Птм - показатель, учитывающий расположение торгового места;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Пт - показатель, учитывающий тип точки общественного питания;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Пхоу - показатель, учитывающий характер оказываемых услуг;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Птас - показатель, учитывающий тип автомототранспортного средства;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19.11.2019 N 371)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Пn - понижающие (повышающие) показатели, применяемые при расчете коэффициента К2 в зависимости от вида предпринимательской деятельности;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Прп - показатель, учитывающий размер площади, используемой для хозяйственной деятельности;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Пттм - показатель, учитывающий тип торгового места, передаваемого во временное владение и (или) пользование;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Пб - показатель, учитывающий степень благоустройства.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Примечания: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1) при расчетном значении коэффициента К2 менее 0,005 применяется коэффициент К2, равный 0,005;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2) при расчетном значении коэффициента К2 более 1 применяется коэффициент К2, равный 1;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3) значения показателей определяются на календарный год;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4) при расчете коэффициента К2 полученное значение округляется до третьего знака после запятой;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5) одновременно с декларацией налогоплательщик обязан предоставить в налоговые органы документы, подтверждающие расчет коэффициента К2 (экспликация; план БТИ; копия договора об аренде помещения (для арендаторов); приказ о режиме работы; перечень ассортимента товаров (работ, услуг); копии паспортов транспортных и иных технических средств, используемых для осуществления деятельности, переведенной на уплату единого налога на вмененный доход);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6) режим работы, предоставляемый в налоговый орган, должен быть заверен в Управлении экономического развития администрации МОГО "Ухта". При каждом изменении режима работы правоустанавливающие документы в обязательном порядке предоставляются в налоговый орган;</w:t>
      </w:r>
    </w:p>
    <w:p w:rsidR="00315325" w:rsidRDefault="00315325">
      <w:pPr>
        <w:pStyle w:val="ConsPlusNormal"/>
        <w:jc w:val="both"/>
      </w:pPr>
      <w:r>
        <w:t xml:space="preserve">(пп. 6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23.05.2017 N 183)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7) изменения какого-либо показателя с целью исчисления корректирующего коэффициента базовой доходности К2 учитываются с момента представления соответствующих документов в налоговый орган лично либо с даты их отправления по почте.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2.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2.1. Показатель ассортимента реализуемой продукции (Пас):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2.1.1. продовольственные товары: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кроме ликероводочных, пива и табачных изделий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включая ликероводочные, пиво и табачные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специализированная розничная торговля продовольственными товарами: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1) ликероводочные изделия, пиво, табак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2) мороженое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3) картофель, овощи и фруктово-ягодные культуры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4) молоко и молочная продукция, масло животное, сыры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5) хлеб и хлебобулочные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2.1.2. непродовольственные товары: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ассортимент которых включает транспортные средства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специализированная розничная торговля непродовольственными товарами: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1) семена, саженцы, рассада, удобрения, средства защиты растений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3) мебель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4) товары религиозного и ритуального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6) спортивные товары, парфюмерно-косметические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7) обувь из натуральной кожи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8) цветы, оружие, автозапчасти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г) иные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2.2. Показатель, учитывающий режим работы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при графике работы свыше 9 часов до 16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16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2.3.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2.4.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К2 устанавливается в размере 0,1.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Для магазинов и павильонов, расположенных на территориях исправительных учреждений и на закрытых территориях войсковых частей, корректирующий коэффициент К2 устанавливается в размере 0,1.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3.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3.1. Показатель ассортимента реализуемой продукции (Пас):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0,7,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 том числе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0,8,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 том числе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3.2. Показатель, учитывающий режим работы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при графике работы свыше 9 часов до 16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16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3.3. Показатель, учитывающий расположение торгового места (Птм):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киоск, торговое место внутри помещения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торговое место вне помещения, исключая киоск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3.4.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4. Показатели, учитывающие особенности ведения предпринимательской деятельности при развозной (разносной) торговле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4.1. Показатель ассортимента реализуемой продукции (Пас):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специализированная торговля: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1) товары народного промысла, печатные издания и бумажно-беловые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2) товары религиозного и ритуального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3) цветы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4.2. Показатель сезонности (Псе):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4.3.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5.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5.1. Показатель сезонности (Псе):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II, III кварталы, за исключением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I, IV кварталы, за исключением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5.2. Показатель ассортимента реализуемой продукции (Пас):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а) включающего ликероводочную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 - 1,0;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б) за исключением ликероводочной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 - 0,8.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5.3. Показатель, учитывающий режим работы точки общественного питания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при графике работы от 6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12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5.4. Показатель, учитывающий тип точки общественного питания (Пт):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рестораны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бары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кафе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0,05;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д) иные столовые, закусочные, буфеты, кафетерии и другие точки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5.5.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6. Показатели, учитывающие особенности ведения предпринимательской деятельности при оказании бытовых услуг: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13"/>
        <w:gridCol w:w="783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 Показатель, учитывающий характер оказываемых услуг (Пхоу):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услуг в области растениеводства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колбасных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  <w:r>
              <w:t>6.1.4.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Переработка и консервирование картофеля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масел и жиров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муки из зерновых культур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крупы и гранул из зерновых культур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Подготовка и прядение прочих текстильных волокон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производственной одежды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Обработка металлов и нанесение покрытий на металлы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Обработка металлических изделий механическая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6.1.29.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и техническое обслуживание судов и лодок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прочего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Утилизация отсортированных материалов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6.1.39.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прочих строительно-монтажных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штукатурных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6.1.49.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Работы по устройству покрытий полов и облицовке стен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малярных и стекольных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малярных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стекольных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прочих отделочных и завершающих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Производство кровельных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Сборка и ремонт очков в специализированных магазинах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Виды издательской деятельности прочие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6.1.59.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специализированная в области дизайна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Аренда и лизинг грузовых транспортных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Прокат мебели, электрических и неэлектрических бытовых приборов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6.1.69.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Прокат музыкальных инструментов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Аренда и лизинг офисных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Аренда и лизинг вычислительных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по уборке квартир и частных домов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6.1.79.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0,1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0,1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Организация обрядов (свадеб, юбилеев), в т.ч. музыкальное сопровождение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6.1.89.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бытовой техники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домашнего и садового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предметов домашнего обихода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ювелирных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6.1.99.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одежды и текстильных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текстильных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трикотажных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спортивного и туристского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0,3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предметов и изделий из металла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6.1.109.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бытовых осветительных приборов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велосипедов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0,25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парикмахерских услуг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0,55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6.1.119.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</w:t>
            </w:r>
          </w:p>
        </w:tc>
      </w:tr>
      <w:tr w:rsidR="003153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6.1.120.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Примечания: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Для организаций и предпринимателей, оказывающих три и более видов бытовых услуг населению, переведенных настоящим решением на уплату единого налога, значение показателя Пхоу устанавливается равным 0,35.</w:t>
      </w:r>
    </w:p>
    <w:p w:rsidR="00315325" w:rsidRDefault="00315325">
      <w:pPr>
        <w:pStyle w:val="ConsPlusNormal"/>
        <w:jc w:val="both"/>
      </w:pPr>
      <w:r>
        <w:t xml:space="preserve">(пп. 6.1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23.05.2017 N 183)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6.2. Показатель, учитывающий режим работы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при графике работы от 9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12 часов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6.3.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7.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315325" w:rsidRDefault="00315325">
      <w:pPr>
        <w:pStyle w:val="ConsPlusNormal"/>
        <w:jc w:val="both"/>
      </w:pPr>
      <w:r>
        <w:t xml:space="preserve">(в ред. решений Совета МО городского округа "Ухта" от 04.09.2007 </w:t>
      </w:r>
      <w:hyperlink r:id="rId41" w:history="1">
        <w:r>
          <w:rPr>
            <w:color w:val="0000FF"/>
          </w:rPr>
          <w:t>N 74</w:t>
        </w:r>
      </w:hyperlink>
      <w:r>
        <w:t xml:space="preserve">, от 19.11.2019 </w:t>
      </w:r>
      <w:hyperlink r:id="rId42" w:history="1">
        <w:r>
          <w:rPr>
            <w:color w:val="0000FF"/>
          </w:rPr>
          <w:t>N 371</w:t>
        </w:r>
      </w:hyperlink>
      <w:r>
        <w:t>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7.1. Показатель сезонности (Псе):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7.2. Показатель, учитывающий режим работы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8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при графике работы свыше 8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7.3. Показатель, учитывающий характер оказываемых услуг (Пхоу):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ремонт и техническое обслуживание автомототранспортных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мойка автомототранспортных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 xml:space="preserve">(пп. 7.3 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МО городского округа "Ухта" от 19.11.2019 N 371)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7.4.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8.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40"/>
        <w:gridCol w:w="990"/>
      </w:tblGrid>
      <w:tr w:rsidR="00315325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8.1. Показатель, учитывающий тип транспортного средства (Птас):</w:t>
            </w:r>
          </w:p>
        </w:tc>
      </w:tr>
      <w:tr w:rsidR="00315325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транспортное обслуживание легковыми автомобилями - такси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6"/>
            </w:tblGrid>
            <w:tr w:rsidR="0031532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5325" w:rsidRDefault="003153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Показатель для всех типов транспортного средства установлен в размере 0,40 с 1 января 2010 года (</w:t>
                  </w:r>
                  <w:hyperlink r:id="rId45" w:history="1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Совета МО городского округа "Ухта" от 16.11.2009 N 364).</w:t>
                  </w:r>
                </w:p>
              </w:tc>
            </w:tr>
          </w:tbl>
          <w:p w:rsidR="00315325" w:rsidRDefault="00315325">
            <w:pPr>
              <w:spacing w:after="1"/>
            </w:pPr>
          </w:p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6"/>
            </w:tblGrid>
            <w:tr w:rsidR="0031532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5325" w:rsidRDefault="003153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Показатель для всех типов транспортного средства установлен в размере 0,15 (</w:t>
                  </w:r>
                  <w:hyperlink r:id="rId46" w:history="1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Совета МО городского округа "Ухта" от 16.11.2009 N 363).</w:t>
                  </w:r>
                </w:p>
              </w:tc>
            </w:tr>
          </w:tbl>
          <w:p w:rsidR="00315325" w:rsidRDefault="00315325">
            <w:pPr>
              <w:spacing w:after="1"/>
            </w:pPr>
          </w:p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6"/>
            </w:tblGrid>
            <w:tr w:rsidR="0031532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5325" w:rsidRDefault="003153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Подпункт "б" пункта 8.1 раздела 3 признан недействующим </w:t>
                  </w:r>
                  <w:hyperlink r:id="rId4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Арбитражного суда РК от 29.06.2009 по делу N А29-3523/2009.</w:t>
                  </w:r>
                </w:p>
                <w:p w:rsidR="00315325" w:rsidRDefault="003153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Постановлением ФАС Волго-Вятского округа от 09.09.2009 по делу N А29-3523/2009 указанное решение оставлено без изменения.</w:t>
                  </w:r>
                </w:p>
              </w:tc>
            </w:tr>
          </w:tbl>
          <w:p w:rsidR="00315325" w:rsidRDefault="00315325"/>
        </w:tc>
      </w:tr>
      <w:tr w:rsidR="00315325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транспортное обслуживание маршрутными такси и коммерческими автобусами: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</w:pPr>
          </w:p>
        </w:tc>
      </w:tr>
      <w:tr w:rsidR="00315325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- автобусы вместимостью до 18 посадочных мест (включительно)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- автобусы вместимостью свыше 18 посадочных мест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0,15;</w:t>
            </w:r>
          </w:p>
        </w:tc>
      </w:tr>
      <w:tr w:rsidR="00315325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транспортное обслуживание грузовыми автомобилями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 xml:space="preserve">(п. 8.1 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МО городского округа "Ухта" от 14.11.2008 N 250)</w:t>
            </w:r>
          </w:p>
        </w:tc>
      </w:tr>
      <w:tr w:rsidR="00315325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8.2.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9.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19.11.2019 N 371)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9.1.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9.2. Показатель, учитывающий характер оказываемых услуг (Пхоу):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автостоянки открытого типа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0,7;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автостоянки закрытого типа, кроме встроенных в жилые и торговые комплексы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автостоянки смешанного типа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г) автостоянки, встроенные в жилые и торговые комплексы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9.3. Показатель, учитывающий размер площади, используемой для хозяйственной деятельности (Прп):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до 300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от 301 до 2000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от 2001 до 5000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г) свыше 5000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0,4.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10.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10.1.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10.2. Показатель, учитывающий характер оказываемых услуг (Пхоу):</w:t>
            </w:r>
          </w:p>
          <w:p w:rsidR="00315325" w:rsidRDefault="00315325">
            <w:pPr>
              <w:pStyle w:val="ConsPlusNormal"/>
              <w:jc w:val="both"/>
            </w:pPr>
            <w:r>
              <w:t>распространение наружной рекламы на: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световых и электронных табло, а также наружной рекламы с автоматической сменой изображения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иных средствах наружной рекламы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0,6.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11. Показатели, учитывающие особенности ведения предпринимательской деятельности по оказанию ветеринарных услуг: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11.1.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11.2. Показатель, учитывающий режим работы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при графике работы от 9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12 часов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12.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питания, не имеющие зала обслуживания посетителей: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12.1. Показатель сезонности (Псе):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12.2. Показатель, учитывающий режим работы точки общественного питания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при графике работы от 6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12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12.3. Показатель ассортимента реализуемой продукции (Пас):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включающего ликероводочную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за исключением ликероводочной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12.4.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13. Показатели, учитывающие особенности ведения предпринимательской деятельности по размещению рекламы с использованием внешних и внутренних поверхностей транспортных средств:</w:t>
      </w:r>
    </w:p>
    <w:p w:rsidR="00315325" w:rsidRDefault="00315325">
      <w:pPr>
        <w:pStyle w:val="ConsPlusNormal"/>
        <w:jc w:val="both"/>
      </w:pPr>
      <w:r>
        <w:t xml:space="preserve">(п. 13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28.06.2017 N 200)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13.1 Показатель, учитывающий тип автотранспортного средства: для всех типов автобусов, трамваев, троллейбусов, легковых и грузовых автомобилей, прицепов, полуприцепов и прицепов-роспусков, речных судов (Птас)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13.2.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14.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14.1 Показатель учитывающий степень благоустройства (Пб):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а) Спальное место с полным благоустройством, расположенное в гостиничном номере - 1,0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б) Спальное место с полным благоустройством, расположенное вне гостиничного номера - 0,9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в) Спальное место с неполным благоустройством, расположенное в гостиничном номере - 0,8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г) Спальное место с неполным благоустройством, расположенное вне гостиничного номера - 0,7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14.2.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Примечание: Полное благоустройство включает в себя наличие освещения, отопления (от центральной отопительной системы либо от автономного источника тепла), холодного и горячего водоснабжения (централизованного или автономного) с обязательным обустройством душевой и (или) ванной, канализации. При отсутствии одного из перечисленных условий благоустройство считается неполным.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15. Показатели, учитывающие особенности ведения предпринимательской деятельности при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15.1.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15.2. Показатель, учитывающий режим работы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</w:tbl>
    <w:p w:rsidR="00315325" w:rsidRDefault="00315325">
      <w:pPr>
        <w:pStyle w:val="ConsPlusNormal"/>
        <w:jc w:val="both"/>
      </w:pPr>
      <w:r>
        <w:t xml:space="preserve">(п. 15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  <w:ind w:firstLine="540"/>
        <w:jc w:val="both"/>
      </w:pPr>
      <w:r>
        <w:t>16.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315325" w:rsidRDefault="0031532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360"/>
        <w:gridCol w:w="990"/>
      </w:tblGrid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16.1. Показатель развития инфраструктуры (При):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0,8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0,5.</w:t>
            </w:r>
          </w:p>
        </w:tc>
      </w:tr>
      <w:tr w:rsidR="0031532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16.2. Показатель, учитывающий режим работы (без учета перерыва на обед) (Пр):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0,95;</w:t>
            </w:r>
          </w:p>
        </w:tc>
      </w:tr>
      <w:tr w:rsidR="00315325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both"/>
            </w:pPr>
            <w:r>
              <w:t>в) при графике работы свыше 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5325" w:rsidRDefault="00315325">
            <w:pPr>
              <w:pStyle w:val="ConsPlusNormal"/>
              <w:jc w:val="center"/>
            </w:pPr>
            <w:r>
              <w:t>1,0.</w:t>
            </w:r>
          </w:p>
        </w:tc>
      </w:tr>
    </w:tbl>
    <w:p w:rsidR="00315325" w:rsidRDefault="00315325">
      <w:pPr>
        <w:pStyle w:val="ConsPlusNormal"/>
      </w:pPr>
    </w:p>
    <w:p w:rsidR="00315325" w:rsidRDefault="00315325">
      <w:pPr>
        <w:pStyle w:val="ConsPlusNormal"/>
        <w:jc w:val="both"/>
      </w:pPr>
      <w:r>
        <w:t xml:space="preserve">(п. 16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04.09.2007 N 74)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17.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17.1. Показатель ассортимента реализуемой продукции (Пас):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а) продовольственные товары - 0,9;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в том числе пиво, табачная продукция - 1,0;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б) непродовольственные товары - 0,8.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17.2. Показатель, учитывающий режим работы (без учета перерыва на обед) (Пр):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в) при графике работы свыше 16 часов в день - 1,0.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17.3. Показатель развития инфраструктуры (При):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а) для МОГО "Ухта"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(за исключением: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поселков городского типа Водный, Ярега, Шудаяг, Боровой;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поселков сельского типа Веселый Кут, Гэрдъель, Седъю, Изъюр, Тобысь, Кэмдин; села Кедвавом, деревень Поромес, Лайково, Изваиль, Гажаяг) - 1,0;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б) для поселков городского типа Водный, Ярега, Шудаяг - 0,8;</w:t>
      </w:r>
    </w:p>
    <w:p w:rsidR="00315325" w:rsidRDefault="00315325">
      <w:pPr>
        <w:pStyle w:val="ConsPlusNormal"/>
        <w:spacing w:before="220"/>
        <w:ind w:firstLine="540"/>
        <w:jc w:val="both"/>
      </w:pPr>
      <w:r>
        <w:t>в) для поселка городского типа Боровой, поселков сельского типа Веселый Кут, Гэрдъель, Седъю, Изъюр, Тобысь, Кэмдин, села Кедвавом, деревень Поромес, Лайково, Изваиль, Гажаяг - 0,5.</w:t>
      </w:r>
    </w:p>
    <w:p w:rsidR="00315325" w:rsidRDefault="00315325">
      <w:pPr>
        <w:pStyle w:val="ConsPlusNormal"/>
        <w:jc w:val="both"/>
      </w:pPr>
      <w:r>
        <w:t xml:space="preserve">(п. 17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31.05.2011 N 28)</w:t>
      </w:r>
    </w:p>
    <w:p w:rsidR="00315325" w:rsidRDefault="00315325">
      <w:pPr>
        <w:pStyle w:val="ConsPlusNormal"/>
      </w:pPr>
    </w:p>
    <w:p w:rsidR="00315325" w:rsidRDefault="00315325">
      <w:pPr>
        <w:pStyle w:val="ConsPlusNormal"/>
      </w:pPr>
    </w:p>
    <w:p w:rsidR="00315325" w:rsidRDefault="00315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325" w:rsidRDefault="00315325"/>
    <w:sectPr w:rsidR="00315325" w:rsidSect="00C5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270"/>
    <w:rsid w:val="00104270"/>
    <w:rsid w:val="00315325"/>
    <w:rsid w:val="003B66FA"/>
    <w:rsid w:val="005808E8"/>
    <w:rsid w:val="005C55C0"/>
    <w:rsid w:val="008A07E7"/>
    <w:rsid w:val="00942602"/>
    <w:rsid w:val="009E1350"/>
    <w:rsid w:val="00A91E59"/>
    <w:rsid w:val="00AB6D80"/>
    <w:rsid w:val="00B41F88"/>
    <w:rsid w:val="00C566A4"/>
    <w:rsid w:val="00CB6A97"/>
    <w:rsid w:val="00D0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42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042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42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042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042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042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0427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0427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332415F7C101402543290874451FD29D445A991B91D2E4E178BC5830935A3603BE0D59D118CF5E445421E47E4FCCCCAC2C23A97BC646C4F3E8B3AEAAO" TargetMode="External"/><Relationship Id="rId18" Type="http://schemas.openxmlformats.org/officeDocument/2006/relationships/hyperlink" Target="consultantplus://offline/ref=17332415F7C1014025433705622941D6984B04921E91DCB3BC27E705679A506156F10C179416D05E454A23E177A1ABO" TargetMode="External"/><Relationship Id="rId26" Type="http://schemas.openxmlformats.org/officeDocument/2006/relationships/hyperlink" Target="consultantplus://offline/ref=17332415F7C101402543290874451FD29D445A991A95D0E6E078BC5830935A3603BE0D59D118CF5E445420E07E4FCCCCAC2C23A97BC646C4F3E8B3AEAAO" TargetMode="External"/><Relationship Id="rId39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21" Type="http://schemas.openxmlformats.org/officeDocument/2006/relationships/hyperlink" Target="consultantplus://offline/ref=17332415F7C101402543290874451FD29D445A991A95D0E6E078BC5830935A3603BE0D59D118CF5E445421E67E4FCCCCAC2C23A97BC646C4F3E8B3AEAAO" TargetMode="External"/><Relationship Id="rId34" Type="http://schemas.openxmlformats.org/officeDocument/2006/relationships/hyperlink" Target="consultantplus://offline/ref=17332415F7C101402543290874451FD29D445A991E91D3ECE476E15238CA563404B1524ED651C35F445421E17C10C9D9BD742FAB66D847DBEFEAB1E8A4A4O" TargetMode="External"/><Relationship Id="rId42" Type="http://schemas.openxmlformats.org/officeDocument/2006/relationships/hyperlink" Target="consultantplus://offline/ref=17332415F7C101402543290874451FD29D445A991E94DEE1E27AE15238CA563404B1524ED651C35F445421E07410C9D9BD742FAB66D847DBEFEAB1E8A4A4O" TargetMode="External"/><Relationship Id="rId47" Type="http://schemas.openxmlformats.org/officeDocument/2006/relationships/hyperlink" Target="consultantplus://offline/ref=17332415F7C101402543290874451FD29D445A991B90DFE7E278BC5830935A3603BE0D59D118CF5E445427E57E4FCCCCAC2C23A97BC646C4F3E8B3AEAAO" TargetMode="External"/><Relationship Id="rId50" Type="http://schemas.openxmlformats.org/officeDocument/2006/relationships/hyperlink" Target="consultantplus://offline/ref=17332415F7C101402543290874451FD29D445A991A95D0E6E078BC5830935A3603BE0D59D118CF5E445423E37E4FCCCCAC2C23A97BC646C4F3E8B3AEAAO" TargetMode="External"/><Relationship Id="rId55" Type="http://schemas.openxmlformats.org/officeDocument/2006/relationships/hyperlink" Target="consultantplus://offline/ref=17332415F7C101402543290874451FD29D445A991A95D0E6E078BC5830935A3603BE0D59D118CF5E445423E77E4FCCCCAC2C23A97BC646C4F3E8B3AEAAO" TargetMode="External"/><Relationship Id="rId7" Type="http://schemas.openxmlformats.org/officeDocument/2006/relationships/hyperlink" Target="consultantplus://offline/ref=17332415F7C101402543290874451FD29D445A991A95D0E6E078BC5830935A3603BE0D59D118CF5E445421E47E4FCCCCAC2C23A97BC646C4F3E8B3AEA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332415F7C1014025433705622941D6984C05941797DCB3BC27E705679A506144F154199110CC55100565B4781A9E96F9203CA865C4A4A7O" TargetMode="External"/><Relationship Id="rId20" Type="http://schemas.openxmlformats.org/officeDocument/2006/relationships/hyperlink" Target="consultantplus://offline/ref=17332415F7C101402543290874451FD29D445A991E94DEE1E27AE15238CA563404B1524ED651C35F445421E17210C9D9BD742FAB66D847DBEFEAB1E8A4A4O" TargetMode="External"/><Relationship Id="rId29" Type="http://schemas.openxmlformats.org/officeDocument/2006/relationships/hyperlink" Target="consultantplus://offline/ref=17332415F7C101402543290874451FD29D445A991D9BDFE6E678BC5830935A3603BE0D59D118CF5E445420E07E4FCCCCAC2C23A97BC646C4F3E8B3AEAAO" TargetMode="External"/><Relationship Id="rId41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54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32415F7C101402543290874451FD29D445A991C94DEE1E678BC5830935A3603BE0D59D118CF5E445421E47E4FCCCCAC2C23A97BC646C4F3E8B3AEAAO" TargetMode="External"/><Relationship Id="rId11" Type="http://schemas.openxmlformats.org/officeDocument/2006/relationships/hyperlink" Target="consultantplus://offline/ref=17332415F7C101402543290874451FD29D445A991B90DFE7E278BC5830935A3603BE0D59D118CF5E445427E57E4FCCCCAC2C23A97BC646C4F3E8B3AEAAO" TargetMode="External"/><Relationship Id="rId24" Type="http://schemas.openxmlformats.org/officeDocument/2006/relationships/hyperlink" Target="consultantplus://offline/ref=17332415F7C101402543290874451FD29D445A991D9BDFE6E678BC5830935A3603BE0D59D118CF5E445421E87E4FCCCCAC2C23A97BC646C4F3E8B3AEAAO" TargetMode="External"/><Relationship Id="rId32" Type="http://schemas.openxmlformats.org/officeDocument/2006/relationships/hyperlink" Target="consultantplus://offline/ref=17332415F7C101402543290874451FD29D445A991D9BDFE6E678BC5830935A3603BE0D59D118CF5E445420E47E4FCCCCAC2C23A97BC646C4F3E8B3AEAAO" TargetMode="External"/><Relationship Id="rId37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40" Type="http://schemas.openxmlformats.org/officeDocument/2006/relationships/hyperlink" Target="consultantplus://offline/ref=17332415F7C101402543290874451FD29D445A991E91D3ECE476E15238CA563404B1524ED651C35F445421E07410C9D9BD742FAB66D847DBEFEAB1E8A4A4O" TargetMode="External"/><Relationship Id="rId45" Type="http://schemas.openxmlformats.org/officeDocument/2006/relationships/hyperlink" Target="consultantplus://offline/ref=17332415F7C101402543290874451FD29D445A991B91D2E4E178BC5830935A3603BE0D59D118CF5E445421E47E4FCCCCAC2C23A97BC646C4F3E8B3AEAAO" TargetMode="External"/><Relationship Id="rId53" Type="http://schemas.openxmlformats.org/officeDocument/2006/relationships/hyperlink" Target="consultantplus://offline/ref=17332415F7C101402543290874451FD29D445A991E91D1E1E47BE15238CA563404B1524ED651C35F445421E07510C9D9BD742FAB66D847DBEFEAB1E8A4A4O" TargetMode="External"/><Relationship Id="rId58" Type="http://schemas.openxmlformats.org/officeDocument/2006/relationships/hyperlink" Target="consultantplus://offline/ref=17332415F7C101402543290874451FD29D445A991D9BDFE6E678BC5830935A3603BE0D59D118CF5E445422E37E4FCCCCAC2C23A97BC646C4F3E8B3AEAAO" TargetMode="External"/><Relationship Id="rId5" Type="http://schemas.openxmlformats.org/officeDocument/2006/relationships/hyperlink" Target="consultantplus://offline/ref=17332415F7C101402543290874451FD29D445A991C93D4E3E678BC5830935A3603BE0D59D118CF5E445421E47E4FCCCCAC2C23A97BC646C4F3E8B3AEAAO" TargetMode="External"/><Relationship Id="rId15" Type="http://schemas.openxmlformats.org/officeDocument/2006/relationships/hyperlink" Target="consultantplus://offline/ref=17332415F7C1014025433705622941D6984C05941797DCB3BC27E705679A506144F1541B9516C95A415F75B0314E9089FA3F22AB7BC447D8AFA1O" TargetMode="External"/><Relationship Id="rId23" Type="http://schemas.openxmlformats.org/officeDocument/2006/relationships/hyperlink" Target="consultantplus://offline/ref=17332415F7C101402543290874451FD29D445A991A95D0E6E078BC5830935A3603BE0D59D118CF5E445421E87E4FCCCCAC2C23A97BC646C4F3E8B3AEAAO" TargetMode="External"/><Relationship Id="rId28" Type="http://schemas.openxmlformats.org/officeDocument/2006/relationships/hyperlink" Target="consultantplus://offline/ref=17332415F7C101402543290874451FD29D445A991D9BDFE6E678BC5830935A3603BE0D59D118CF5E445420E17E4FCCCCAC2C23A97BC646C4F3E8B3AEAAO" TargetMode="External"/><Relationship Id="rId36" Type="http://schemas.openxmlformats.org/officeDocument/2006/relationships/hyperlink" Target="consultantplus://offline/ref=17332415F7C101402543290874451FD29D445A991A95D0E6E078BC5830935A3603BE0D59D118CF5E445420E97E4FCCCCAC2C23A97BC646C4F3E8B3AEAAO" TargetMode="External"/><Relationship Id="rId49" Type="http://schemas.openxmlformats.org/officeDocument/2006/relationships/hyperlink" Target="consultantplus://offline/ref=17332415F7C101402543290874451FD29D445A991E94DEE1E27AE15238CA563404B1524ED651C35F445421E37510C9D9BD742FAB66D847DBEFEAB1E8A4A4O" TargetMode="External"/><Relationship Id="rId57" Type="http://schemas.openxmlformats.org/officeDocument/2006/relationships/hyperlink" Target="consultantplus://offline/ref=17332415F7C101402543290874451FD29D445A991A95D0E6E078BC5830935A3603BE0D59D118CF5E445423E67E4FCCCCAC2C23A97BC646C4F3E8B3AEAA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7332415F7C101402543290874451FD29D445A991E94DEE1E27AE15238CA563404B1524ED651C35F445421E17310C9D9BD742FAB66D847DBEFEAB1E8A4A4O" TargetMode="External"/><Relationship Id="rId19" Type="http://schemas.openxmlformats.org/officeDocument/2006/relationships/hyperlink" Target="consultantplus://offline/ref=17332415F7C101402543290874451FD29D445A991E91D3ECE476E15238CA563404B1524ED651C35F445421E17210C9D9BD742FAB66D847DBEFEAB1E8A4A4O" TargetMode="External"/><Relationship Id="rId31" Type="http://schemas.openxmlformats.org/officeDocument/2006/relationships/hyperlink" Target="consultantplus://offline/ref=17332415F7C101402543290874451FD29D445A991A95D0E6E078BC5830935A3603BE0D59D118CF5E445420E47E4FCCCCAC2C23A97BC646C4F3E8B3AEAAO" TargetMode="External"/><Relationship Id="rId44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52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17332415F7C101402543290874451FD29D445A991D9BDFE6E678BC5830935A3603BE0D59D118CF5E445421E97E4FCCCCAC2C23A97BC646C4F3E8B3AEAAO" TargetMode="External"/><Relationship Id="rId9" Type="http://schemas.openxmlformats.org/officeDocument/2006/relationships/hyperlink" Target="consultantplus://offline/ref=17332415F7C101402543290874451FD29D445A991E91D1E1E47BE15238CA563404B1524ED651C35F445421E17210C9D9BD742FAB66D847DBEFEAB1E8A4A4O" TargetMode="External"/><Relationship Id="rId14" Type="http://schemas.openxmlformats.org/officeDocument/2006/relationships/hyperlink" Target="consultantplus://offline/ref=17332415F7C1014025433705622941D6984C05941797DCB3BC27E705679A506144F1541B9516C95C415F75B0314E9089FA3F22AB7BC447D8AFA1O" TargetMode="External"/><Relationship Id="rId22" Type="http://schemas.openxmlformats.org/officeDocument/2006/relationships/hyperlink" Target="consultantplus://offline/ref=17332415F7C101402543290874451FD29D445A991E94DEE1E27AE15238CA563404B1524ED651C35F445421E17D10C9D9BD742FAB66D847DBEFEAB1E8A4A4O" TargetMode="External"/><Relationship Id="rId27" Type="http://schemas.openxmlformats.org/officeDocument/2006/relationships/hyperlink" Target="consultantplus://offline/ref=17332415F7C101402543290874451FD29D445A991E91D1E1E47BE15238CA563404B1524ED651C35F445421E17D10C9D9BD742FAB66D847DBEFEAB1E8A4A4O" TargetMode="External"/><Relationship Id="rId30" Type="http://schemas.openxmlformats.org/officeDocument/2006/relationships/hyperlink" Target="consultantplus://offline/ref=17332415F7C101402543290874451FD29D445A991A95D0E6E078BC5830935A3603BE0D59D118CF5E445420E57E4FCCCCAC2C23A97BC646C4F3E8B3AEAAO" TargetMode="External"/><Relationship Id="rId35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43" Type="http://schemas.openxmlformats.org/officeDocument/2006/relationships/hyperlink" Target="consultantplus://offline/ref=17332415F7C101402543290874451FD29D445A991E94DEE1E27AE15238CA563404B1524ED651C35F445421E07710C9D9BD742FAB66D847DBEFEAB1E8A4A4O" TargetMode="External"/><Relationship Id="rId48" Type="http://schemas.openxmlformats.org/officeDocument/2006/relationships/hyperlink" Target="consultantplus://offline/ref=17332415F7C101402543290874451FD29D445A991C94DEE1E678BC5830935A3603BE0D59D118CF5E445421E47E4FCCCCAC2C23A97BC646C4F3E8B3AEAAO" TargetMode="External"/><Relationship Id="rId56" Type="http://schemas.openxmlformats.org/officeDocument/2006/relationships/hyperlink" Target="consultantplus://offline/ref=17332415F7C101402543290874451FD29D445A991D9BDFE6E678BC5830935A3603BE0D59D118CF5E445420E97E4FCCCCAC2C23A97BC646C4F3E8B3AEAAO" TargetMode="External"/><Relationship Id="rId8" Type="http://schemas.openxmlformats.org/officeDocument/2006/relationships/hyperlink" Target="consultantplus://offline/ref=17332415F7C101402543290874451FD29D445A991E91D3ECE476E15238CA563404B1524ED651C35F445421E17310C9D9BD742FAB66D847DBEFEAB1E8A4A4O" TargetMode="External"/><Relationship Id="rId51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332415F7C101402543290874451FD29D445A991B91D2E4E278BC5830935A3603BE0D59D118CF5E445421E47E4FCCCCAC2C23A97BC646C4F3E8B3AEAAO" TargetMode="External"/><Relationship Id="rId17" Type="http://schemas.openxmlformats.org/officeDocument/2006/relationships/hyperlink" Target="consultantplus://offline/ref=17332415F7C1014025433705622941D6984B04911691DCB3BC27E705679A506156F10C179416D05E454A23E177A1ABO" TargetMode="External"/><Relationship Id="rId25" Type="http://schemas.openxmlformats.org/officeDocument/2006/relationships/hyperlink" Target="consultantplus://offline/ref=17332415F7C101402543290874451FD29D445A991A95D0E6E078BC5830935A3603BE0D59D118CF5E445420E17E4FCCCCAC2C23A97BC646C4F3E8B3AEAAO" TargetMode="External"/><Relationship Id="rId33" Type="http://schemas.openxmlformats.org/officeDocument/2006/relationships/hyperlink" Target="consultantplus://offline/ref=17332415F7C101402543290874451FD29D445A991E94DEE1E27AE15238CA563404B1524ED651C35F445421E17C10C9D9BD742FAB66D847DBEFEAB1E8A4A4O" TargetMode="External"/><Relationship Id="rId38" Type="http://schemas.openxmlformats.org/officeDocument/2006/relationships/hyperlink" Target="consultantplus://offline/ref=17332415F7C101402543290874451FD29D445A991D9BDFE6E678BC5830935A3603BE0D59D118CF5E445420E77E4FCCCCAC2C23A97BC646C4F3E8B3AEAAO" TargetMode="External"/><Relationship Id="rId46" Type="http://schemas.openxmlformats.org/officeDocument/2006/relationships/hyperlink" Target="consultantplus://offline/ref=17332415F7C101402543290874451FD29D445A991B91D2E4E278BC5830935A3603BE0D59D118CF5E445421E47E4FCCCCAC2C23A97BC646C4F3E8B3AEAAO" TargetMode="External"/><Relationship Id="rId59" Type="http://schemas.openxmlformats.org/officeDocument/2006/relationships/hyperlink" Target="consultantplus://offline/ref=17332415F7C101402543290874451FD29D445A991A95D0E6E078BC5830935A3603BE0D59D118CF5E445423E87E4FCCCCAC2C23A97BC646C4F3E8B3AE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20</Pages>
  <Words>7835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Internet</cp:lastModifiedBy>
  <cp:revision>2</cp:revision>
  <dcterms:created xsi:type="dcterms:W3CDTF">2020-01-13T13:59:00Z</dcterms:created>
  <dcterms:modified xsi:type="dcterms:W3CDTF">2020-01-14T09:50:00Z</dcterms:modified>
</cp:coreProperties>
</file>