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5D" w:rsidRPr="000158BF" w:rsidRDefault="00D3595D">
      <w:pPr>
        <w:pStyle w:val="ConsPlusTitle"/>
        <w:jc w:val="center"/>
        <w:outlineLvl w:val="0"/>
      </w:pPr>
      <w:r w:rsidRPr="000158BF">
        <w:t xml:space="preserve">СОБРАНИЕ ДЕПУТАТОВ ГОРОДСКОГО ОКРУГА </w:t>
      </w:r>
      <w:r w:rsidR="000158BF">
        <w:t>«</w:t>
      </w:r>
      <w:r w:rsidRPr="000158BF">
        <w:t>ГОРОД ВОЛЖСК</w:t>
      </w:r>
      <w:r w:rsidR="000158BF">
        <w:t>»</w:t>
      </w:r>
    </w:p>
    <w:p w:rsidR="00D3595D" w:rsidRPr="000158BF" w:rsidRDefault="00D3595D">
      <w:pPr>
        <w:pStyle w:val="ConsPlusTitle"/>
        <w:jc w:val="center"/>
      </w:pPr>
    </w:p>
    <w:p w:rsidR="00D3595D" w:rsidRPr="000158BF" w:rsidRDefault="00D3595D">
      <w:pPr>
        <w:pStyle w:val="ConsPlusTitle"/>
        <w:jc w:val="center"/>
      </w:pPr>
      <w:r w:rsidRPr="000158BF">
        <w:t>РЕШЕНИЕ</w:t>
      </w:r>
    </w:p>
    <w:p w:rsidR="00D3595D" w:rsidRPr="000158BF" w:rsidRDefault="00D3595D">
      <w:pPr>
        <w:pStyle w:val="ConsPlusTitle"/>
        <w:jc w:val="center"/>
      </w:pPr>
      <w:r w:rsidRPr="000158BF">
        <w:t xml:space="preserve">от 19 ноября 2008 г. </w:t>
      </w:r>
      <w:r w:rsidR="000158BF">
        <w:t>№</w:t>
      </w:r>
      <w:r w:rsidRPr="000158BF">
        <w:t xml:space="preserve"> 466</w:t>
      </w:r>
    </w:p>
    <w:p w:rsidR="00D3595D" w:rsidRPr="000158BF" w:rsidRDefault="00D3595D">
      <w:pPr>
        <w:pStyle w:val="ConsPlusTitle"/>
        <w:jc w:val="center"/>
      </w:pPr>
    </w:p>
    <w:p w:rsidR="00D3595D" w:rsidRPr="000158BF" w:rsidRDefault="00D3595D">
      <w:pPr>
        <w:pStyle w:val="ConsPlusTitle"/>
        <w:jc w:val="center"/>
      </w:pPr>
      <w:r w:rsidRPr="000158BF">
        <w:t>О СИСТЕМЕ НАЛОГООБЛОЖЕНИЯ</w:t>
      </w:r>
    </w:p>
    <w:p w:rsidR="00D3595D" w:rsidRPr="000158BF" w:rsidRDefault="00D3595D">
      <w:pPr>
        <w:pStyle w:val="ConsPlusTitle"/>
        <w:jc w:val="center"/>
      </w:pPr>
      <w:r w:rsidRPr="000158BF">
        <w:t>В ВИДЕ ЕДИНОГО НАЛОГА НА ВМЕНЕННЫЙ ДОХОД</w:t>
      </w:r>
    </w:p>
    <w:p w:rsidR="00D3595D" w:rsidRPr="000158BF" w:rsidRDefault="00D3595D">
      <w:pPr>
        <w:pStyle w:val="ConsPlusTitle"/>
        <w:jc w:val="center"/>
      </w:pPr>
      <w:r w:rsidRPr="000158BF">
        <w:t>ДЛЯ ОТДЕЛЬНЫХ ВИДОВ ДЕЯТЕЛЬНОСТИ</w:t>
      </w:r>
    </w:p>
    <w:p w:rsidR="00D3595D" w:rsidRPr="000158BF" w:rsidRDefault="00D3595D">
      <w:pPr>
        <w:pStyle w:val="ConsPlusTitle"/>
        <w:jc w:val="center"/>
      </w:pPr>
      <w:r w:rsidRPr="000158BF">
        <w:t xml:space="preserve">НА ТЕРРИТОРИИ ГОРОДСКОГО ОКРУГА </w:t>
      </w:r>
      <w:r w:rsidR="000158BF">
        <w:t>«</w:t>
      </w:r>
      <w:r w:rsidRPr="000158BF">
        <w:t>ГОРОД ВОЛЖСК</w:t>
      </w:r>
      <w:r w:rsidR="000158BF">
        <w:t>»</w:t>
      </w:r>
    </w:p>
    <w:p w:rsidR="00D3595D" w:rsidRPr="000158BF" w:rsidRDefault="00D3595D">
      <w:pPr>
        <w:pStyle w:val="ConsPlusTitle"/>
        <w:jc w:val="center"/>
      </w:pPr>
      <w:r w:rsidRPr="000158BF">
        <w:t>НА 2009 ГОД</w:t>
      </w:r>
    </w:p>
    <w:p w:rsidR="00D3595D" w:rsidRPr="000158BF" w:rsidRDefault="00D3595D">
      <w:pPr>
        <w:pStyle w:val="ConsPlusNormal"/>
        <w:jc w:val="center"/>
      </w:pPr>
      <w:r w:rsidRPr="000158BF">
        <w:t>Список изменяющих документов</w:t>
      </w:r>
    </w:p>
    <w:p w:rsidR="00D3595D" w:rsidRPr="000158BF" w:rsidRDefault="00D3595D">
      <w:pPr>
        <w:pStyle w:val="ConsPlusNormal"/>
        <w:jc w:val="center"/>
      </w:pPr>
      <w:proofErr w:type="gramStart"/>
      <w:r w:rsidRPr="000158BF">
        <w:t>(в ред. решений Собрания депутатов городского округа</w:t>
      </w:r>
      <w:proofErr w:type="gramEnd"/>
    </w:p>
    <w:p w:rsidR="00D3595D" w:rsidRPr="000158BF" w:rsidRDefault="000158BF">
      <w:pPr>
        <w:pStyle w:val="ConsPlusNormal"/>
        <w:jc w:val="center"/>
      </w:pPr>
      <w:r>
        <w:t>«</w:t>
      </w:r>
      <w:r w:rsidR="00D3595D" w:rsidRPr="000158BF">
        <w:t>Город Волжск</w:t>
      </w:r>
      <w:r>
        <w:t>»</w:t>
      </w:r>
      <w:r w:rsidR="00D3595D" w:rsidRPr="000158BF">
        <w:t xml:space="preserve"> от 25.02.2009 </w:t>
      </w:r>
      <w:hyperlink r:id="rId5" w:history="1">
        <w:r>
          <w:t>№</w:t>
        </w:r>
        <w:r w:rsidR="00D3595D" w:rsidRPr="000158BF">
          <w:t xml:space="preserve"> 490</w:t>
        </w:r>
      </w:hyperlink>
      <w:r w:rsidR="00D3595D" w:rsidRPr="000158BF">
        <w:t xml:space="preserve">, от 21.05.2009 </w:t>
      </w:r>
      <w:hyperlink r:id="rId6" w:history="1">
        <w:r>
          <w:t>№</w:t>
        </w:r>
        <w:r w:rsidR="00D3595D" w:rsidRPr="000158BF">
          <w:t xml:space="preserve"> 521</w:t>
        </w:r>
      </w:hyperlink>
      <w:r w:rsidR="00D3595D" w:rsidRPr="000158BF">
        <w:t>,</w:t>
      </w:r>
    </w:p>
    <w:p w:rsidR="00D3595D" w:rsidRPr="000158BF" w:rsidRDefault="00D3595D">
      <w:pPr>
        <w:pStyle w:val="ConsPlusNormal"/>
        <w:jc w:val="center"/>
      </w:pPr>
      <w:r w:rsidRPr="000158BF">
        <w:t xml:space="preserve">от 07.04.2010 </w:t>
      </w:r>
      <w:hyperlink r:id="rId7" w:history="1">
        <w:r w:rsidR="000158BF">
          <w:t>№</w:t>
        </w:r>
        <w:r w:rsidRPr="000158BF">
          <w:t xml:space="preserve"> 56</w:t>
        </w:r>
      </w:hyperlink>
      <w:r w:rsidRPr="000158BF">
        <w:t xml:space="preserve">, от 06.07.2011 </w:t>
      </w:r>
      <w:hyperlink r:id="rId8" w:history="1">
        <w:r w:rsidR="000158BF">
          <w:t>№</w:t>
        </w:r>
        <w:r w:rsidRPr="000158BF">
          <w:t xml:space="preserve"> 200</w:t>
        </w:r>
      </w:hyperlink>
      <w:r w:rsidRPr="000158BF">
        <w:t xml:space="preserve">, от 31.10.2012 </w:t>
      </w:r>
      <w:hyperlink r:id="rId9" w:history="1">
        <w:r w:rsidR="000158BF">
          <w:t>№</w:t>
        </w:r>
        <w:r w:rsidRPr="000158BF">
          <w:t xml:space="preserve"> 333</w:t>
        </w:r>
      </w:hyperlink>
      <w:r w:rsidRPr="000158BF">
        <w:t>,</w:t>
      </w:r>
    </w:p>
    <w:p w:rsidR="00D3595D" w:rsidRPr="000158BF" w:rsidRDefault="00D3595D">
      <w:pPr>
        <w:pStyle w:val="ConsPlusNormal"/>
        <w:jc w:val="center"/>
      </w:pPr>
      <w:r w:rsidRPr="000158BF">
        <w:t xml:space="preserve">от 20.11.2013 </w:t>
      </w:r>
      <w:hyperlink r:id="rId10" w:history="1">
        <w:r w:rsidR="000158BF">
          <w:t>№</w:t>
        </w:r>
        <w:r w:rsidRPr="000158BF">
          <w:t xml:space="preserve"> 432</w:t>
        </w:r>
      </w:hyperlink>
      <w:r w:rsidRPr="000158BF">
        <w:t xml:space="preserve">, от 21.05.2014 </w:t>
      </w:r>
      <w:hyperlink r:id="rId11" w:history="1">
        <w:r w:rsidR="000158BF">
          <w:t>№</w:t>
        </w:r>
        <w:r w:rsidRPr="000158BF">
          <w:t xml:space="preserve"> 480</w:t>
        </w:r>
      </w:hyperlink>
      <w:r w:rsidRPr="000158BF">
        <w:t xml:space="preserve">, от 25.02.2015 </w:t>
      </w:r>
      <w:hyperlink r:id="rId12" w:history="1">
        <w:r w:rsidR="000158BF">
          <w:t>№</w:t>
        </w:r>
        <w:r w:rsidRPr="000158BF">
          <w:t xml:space="preserve"> 44</w:t>
        </w:r>
      </w:hyperlink>
      <w:r w:rsidRPr="000158BF">
        <w:t>,</w:t>
      </w:r>
    </w:p>
    <w:p w:rsidR="00D3595D" w:rsidRPr="000158BF" w:rsidRDefault="00D3595D">
      <w:pPr>
        <w:pStyle w:val="ConsPlusNormal"/>
        <w:jc w:val="center"/>
      </w:pPr>
      <w:r w:rsidRPr="000158BF">
        <w:t>с изм., внесенными решениями Собрания депутатов городского округа</w:t>
      </w:r>
    </w:p>
    <w:p w:rsidR="00D3595D" w:rsidRPr="000158BF" w:rsidRDefault="000158BF">
      <w:pPr>
        <w:pStyle w:val="ConsPlusNormal"/>
        <w:jc w:val="center"/>
      </w:pPr>
      <w:r>
        <w:t>«</w:t>
      </w:r>
      <w:r w:rsidR="00D3595D" w:rsidRPr="000158BF">
        <w:t>Город Волжск</w:t>
      </w:r>
      <w:r>
        <w:t>»</w:t>
      </w:r>
      <w:r w:rsidR="00D3595D" w:rsidRPr="000158BF">
        <w:t xml:space="preserve"> от 19.11.2009 </w:t>
      </w:r>
      <w:hyperlink r:id="rId13" w:history="1">
        <w:r>
          <w:t>№</w:t>
        </w:r>
        <w:r w:rsidR="00D3595D" w:rsidRPr="000158BF">
          <w:t xml:space="preserve"> 14</w:t>
        </w:r>
      </w:hyperlink>
      <w:r w:rsidR="00D3595D" w:rsidRPr="000158BF">
        <w:t xml:space="preserve">, от 16.11.2011 </w:t>
      </w:r>
      <w:hyperlink r:id="rId14" w:history="1">
        <w:r>
          <w:t>№</w:t>
        </w:r>
        <w:r w:rsidR="00D3595D" w:rsidRPr="000158BF">
          <w:t xml:space="preserve"> 242</w:t>
        </w:r>
      </w:hyperlink>
      <w:r w:rsidR="00D3595D" w:rsidRPr="000158BF">
        <w:t xml:space="preserve">, от 03.11.2015 </w:t>
      </w:r>
      <w:hyperlink r:id="rId15" w:history="1">
        <w:r>
          <w:t>№</w:t>
        </w:r>
        <w:r w:rsidR="00D3595D" w:rsidRPr="000158BF">
          <w:t xml:space="preserve"> 88</w:t>
        </w:r>
      </w:hyperlink>
      <w:r w:rsidR="00D3595D" w:rsidRPr="000158BF">
        <w:t>,</w:t>
      </w:r>
    </w:p>
    <w:p w:rsidR="00D3595D" w:rsidRPr="000158BF" w:rsidRDefault="00D3595D">
      <w:pPr>
        <w:pStyle w:val="ConsPlusNormal"/>
        <w:jc w:val="center"/>
      </w:pPr>
      <w:r w:rsidRPr="000158BF">
        <w:t xml:space="preserve">от 06.10.2016 </w:t>
      </w:r>
      <w:hyperlink r:id="rId16" w:history="1">
        <w:r w:rsidR="000158BF">
          <w:t>№</w:t>
        </w:r>
        <w:r w:rsidRPr="000158BF">
          <w:t xml:space="preserve"> 171</w:t>
        </w:r>
      </w:hyperlink>
      <w:r w:rsidRPr="000158BF">
        <w:t>)</w:t>
      </w:r>
    </w:p>
    <w:p w:rsidR="00D3595D" w:rsidRPr="000158BF" w:rsidRDefault="00D3595D">
      <w:pPr>
        <w:pStyle w:val="ConsPlusNormal"/>
        <w:jc w:val="both"/>
      </w:pPr>
    </w:p>
    <w:p w:rsidR="00D3595D" w:rsidRPr="000158BF" w:rsidRDefault="00D3595D">
      <w:pPr>
        <w:pStyle w:val="ConsPlusNormal"/>
        <w:ind w:firstLine="540"/>
        <w:jc w:val="both"/>
      </w:pPr>
      <w:r w:rsidRPr="000158BF">
        <w:t xml:space="preserve">Руководствуясь Федеральным </w:t>
      </w:r>
      <w:hyperlink r:id="rId17" w:history="1">
        <w:r w:rsidRPr="000158BF">
          <w:t>законом</w:t>
        </w:r>
      </w:hyperlink>
      <w:r w:rsidRPr="000158BF">
        <w:t xml:space="preserve"> от 22 июля 2008 года </w:t>
      </w:r>
      <w:r w:rsidR="000158BF">
        <w:t>№</w:t>
      </w:r>
      <w:r w:rsidRPr="000158BF">
        <w:t xml:space="preserve"> 155-ФЗ </w:t>
      </w:r>
      <w:r w:rsidR="000158BF">
        <w:t>«</w:t>
      </w:r>
      <w:r w:rsidRPr="000158BF">
        <w:t xml:space="preserve">О внесении изменений в часть вторую Налогового </w:t>
      </w:r>
      <w:hyperlink r:id="rId18" w:history="1">
        <w:r w:rsidRPr="000158BF">
          <w:t>кодекса</w:t>
        </w:r>
      </w:hyperlink>
      <w:r w:rsidRPr="000158BF">
        <w:t xml:space="preserve"> Российской Федерации</w:t>
      </w:r>
      <w:r w:rsidR="000158BF">
        <w:t>»</w:t>
      </w:r>
      <w:r w:rsidRPr="000158BF">
        <w:t xml:space="preserve">, а также рассмотрев инициативу главы администрации городского округа </w:t>
      </w:r>
      <w:r w:rsidR="000158BF">
        <w:t>«</w:t>
      </w:r>
      <w:r w:rsidRPr="000158BF">
        <w:t>Город Волжск</w:t>
      </w:r>
      <w:r w:rsidR="000158BF">
        <w:t>»</w:t>
      </w:r>
      <w:r w:rsidRPr="000158BF">
        <w:t xml:space="preserve">, Собрание депутатов городского округа </w:t>
      </w:r>
      <w:r w:rsidR="000158BF">
        <w:t>«</w:t>
      </w:r>
      <w:r w:rsidRPr="000158BF">
        <w:t>Город Волжск</w:t>
      </w:r>
      <w:r w:rsidR="000158BF">
        <w:t>»</w:t>
      </w:r>
      <w:r w:rsidRPr="000158BF">
        <w:t xml:space="preserve"> решает:</w:t>
      </w:r>
    </w:p>
    <w:p w:rsidR="00D3595D" w:rsidRPr="000158BF" w:rsidRDefault="00D3595D">
      <w:pPr>
        <w:pStyle w:val="ConsPlusNormal"/>
        <w:ind w:firstLine="540"/>
        <w:jc w:val="both"/>
      </w:pPr>
      <w:r w:rsidRPr="000158BF">
        <w:t xml:space="preserve">1. Ввести в действие на территории городского округа </w:t>
      </w:r>
      <w:r w:rsidR="000158BF">
        <w:t>«</w:t>
      </w:r>
      <w:r w:rsidRPr="000158BF">
        <w:t>Город Волжск</w:t>
      </w:r>
      <w:r w:rsidR="000158BF">
        <w:t>»</w:t>
      </w:r>
      <w:r w:rsidRPr="000158BF">
        <w:t xml:space="preserve"> систему налогообложения в виде единого </w:t>
      </w:r>
      <w:hyperlink r:id="rId19" w:history="1">
        <w:r w:rsidRPr="000158BF">
          <w:t>налога</w:t>
        </w:r>
      </w:hyperlink>
      <w:r w:rsidRPr="000158BF">
        <w:t xml:space="preserve"> на вмененный доход для отдельных видов деятельности.</w:t>
      </w:r>
    </w:p>
    <w:p w:rsidR="00D3595D" w:rsidRPr="000158BF" w:rsidRDefault="00D3595D">
      <w:pPr>
        <w:pStyle w:val="ConsPlusNormal"/>
        <w:ind w:firstLine="540"/>
        <w:jc w:val="both"/>
      </w:pPr>
      <w:r w:rsidRPr="000158BF">
        <w:t xml:space="preserve">2. Утвердить прилагаемое </w:t>
      </w:r>
      <w:hyperlink w:anchor="P43" w:history="1">
        <w:r w:rsidRPr="000158BF">
          <w:t>Положение</w:t>
        </w:r>
      </w:hyperlink>
      <w:r w:rsidRPr="000158BF">
        <w:t xml:space="preserve"> </w:t>
      </w:r>
      <w:r w:rsidR="000158BF">
        <w:t>«</w:t>
      </w:r>
      <w:r w:rsidRPr="000158BF">
        <w:t xml:space="preserve">О системе налогообложения в виде единого налога на вмененный доход для отдельных видов деятельности на территории городского округа </w:t>
      </w:r>
      <w:r w:rsidR="000158BF">
        <w:t>«</w:t>
      </w:r>
      <w:r w:rsidRPr="000158BF">
        <w:t>Город Волжск</w:t>
      </w:r>
      <w:r w:rsidR="000158BF">
        <w:t>»</w:t>
      </w:r>
      <w:r w:rsidRPr="000158BF">
        <w:t>.</w:t>
      </w:r>
    </w:p>
    <w:p w:rsidR="00D3595D" w:rsidRPr="000158BF" w:rsidRDefault="00D3595D">
      <w:pPr>
        <w:pStyle w:val="ConsPlusNormal"/>
        <w:ind w:firstLine="540"/>
        <w:jc w:val="both"/>
      </w:pPr>
      <w:r w:rsidRPr="000158BF">
        <w:t xml:space="preserve">3. Признать утратившим силу </w:t>
      </w:r>
      <w:hyperlink r:id="rId20" w:history="1">
        <w:r w:rsidRPr="000158BF">
          <w:t>решение</w:t>
        </w:r>
      </w:hyperlink>
      <w:r w:rsidRPr="000158BF">
        <w:t xml:space="preserve"> Собрания депутатов от 17.11.2005 </w:t>
      </w:r>
      <w:r w:rsidR="000158BF">
        <w:t>№</w:t>
      </w:r>
      <w:r w:rsidRPr="000158BF">
        <w:t xml:space="preserve"> 117 </w:t>
      </w:r>
      <w:r w:rsidR="000158BF">
        <w:t>«</w:t>
      </w:r>
      <w:r w:rsidRPr="000158BF">
        <w:t xml:space="preserve">О системе налогообложения в виде единого налога на вмененный доход для отдельных видов деятельности на территории городского округа </w:t>
      </w:r>
      <w:r w:rsidR="000158BF">
        <w:t>«</w:t>
      </w:r>
      <w:r w:rsidRPr="000158BF">
        <w:t>Город Волжск</w:t>
      </w:r>
      <w:r w:rsidR="000158BF">
        <w:t>»</w:t>
      </w:r>
      <w:r w:rsidRPr="000158BF">
        <w:t xml:space="preserve"> (в редакции решений </w:t>
      </w:r>
      <w:hyperlink r:id="rId21" w:history="1">
        <w:r w:rsidR="000158BF">
          <w:t>№</w:t>
        </w:r>
        <w:r w:rsidRPr="000158BF">
          <w:t xml:space="preserve"> 124</w:t>
        </w:r>
      </w:hyperlink>
      <w:r w:rsidRPr="000158BF">
        <w:t xml:space="preserve"> от 06.12.2005; </w:t>
      </w:r>
      <w:hyperlink r:id="rId22" w:history="1">
        <w:r w:rsidR="000158BF">
          <w:t>№</w:t>
        </w:r>
        <w:r w:rsidRPr="000158BF">
          <w:t xml:space="preserve"> 147</w:t>
        </w:r>
      </w:hyperlink>
      <w:r w:rsidRPr="000158BF">
        <w:t xml:space="preserve"> от 26.01.2006; </w:t>
      </w:r>
      <w:r w:rsidR="000158BF">
        <w:t>№</w:t>
      </w:r>
      <w:r w:rsidRPr="000158BF">
        <w:t xml:space="preserve"> 230 от 24.11.2006; </w:t>
      </w:r>
      <w:hyperlink r:id="rId23" w:history="1">
        <w:r w:rsidR="000158BF">
          <w:t>№</w:t>
        </w:r>
        <w:r w:rsidRPr="000158BF">
          <w:t xml:space="preserve"> 351</w:t>
        </w:r>
      </w:hyperlink>
      <w:r w:rsidRPr="000158BF">
        <w:t xml:space="preserve"> от 14.11.2007; </w:t>
      </w:r>
      <w:hyperlink r:id="rId24" w:history="1">
        <w:r w:rsidR="000158BF">
          <w:t>№</w:t>
        </w:r>
        <w:r w:rsidRPr="000158BF">
          <w:t xml:space="preserve"> 394</w:t>
        </w:r>
      </w:hyperlink>
      <w:r w:rsidRPr="000158BF">
        <w:t xml:space="preserve"> </w:t>
      </w:r>
      <w:proofErr w:type="gramStart"/>
      <w:r w:rsidRPr="000158BF">
        <w:t>от</w:t>
      </w:r>
      <w:proofErr w:type="gramEnd"/>
      <w:r w:rsidRPr="000158BF">
        <w:t xml:space="preserve"> 20.02.2008).</w:t>
      </w:r>
    </w:p>
    <w:p w:rsidR="00D3595D" w:rsidRPr="000158BF" w:rsidRDefault="00D3595D">
      <w:pPr>
        <w:pStyle w:val="ConsPlusNormal"/>
        <w:ind w:firstLine="540"/>
        <w:jc w:val="both"/>
      </w:pPr>
      <w:r w:rsidRPr="000158BF">
        <w:t>4. Настоящее решение подлежит официальному опубликованию (обнародованию) и распространяется на правоотношения, возникшие с 1 января 2009 года.</w:t>
      </w:r>
    </w:p>
    <w:p w:rsidR="00D3595D" w:rsidRPr="000158BF" w:rsidRDefault="00D3595D">
      <w:pPr>
        <w:pStyle w:val="ConsPlusNormal"/>
        <w:jc w:val="both"/>
      </w:pPr>
    </w:p>
    <w:p w:rsidR="00D3595D" w:rsidRPr="000158BF" w:rsidRDefault="00D3595D">
      <w:pPr>
        <w:pStyle w:val="ConsPlusNormal"/>
        <w:jc w:val="right"/>
        <w:rPr>
          <w:i/>
        </w:rPr>
      </w:pPr>
      <w:r w:rsidRPr="000158BF">
        <w:rPr>
          <w:i/>
        </w:rPr>
        <w:t>Председатель</w:t>
      </w:r>
    </w:p>
    <w:p w:rsidR="00D3595D" w:rsidRPr="000158BF" w:rsidRDefault="00D3595D">
      <w:pPr>
        <w:pStyle w:val="ConsPlusNormal"/>
        <w:jc w:val="right"/>
        <w:rPr>
          <w:i/>
        </w:rPr>
      </w:pPr>
      <w:r w:rsidRPr="000158BF">
        <w:rPr>
          <w:i/>
        </w:rPr>
        <w:t>Собрания депутатов</w:t>
      </w:r>
    </w:p>
    <w:p w:rsidR="00D3595D" w:rsidRPr="000158BF" w:rsidRDefault="00D3595D">
      <w:pPr>
        <w:pStyle w:val="ConsPlusNormal"/>
        <w:jc w:val="right"/>
        <w:rPr>
          <w:i/>
        </w:rPr>
      </w:pPr>
      <w:r w:rsidRPr="000158BF">
        <w:rPr>
          <w:i/>
        </w:rPr>
        <w:t>городского округа</w:t>
      </w:r>
      <w:r w:rsidR="000158BF">
        <w:rPr>
          <w:i/>
        </w:rPr>
        <w:t xml:space="preserve"> </w:t>
      </w:r>
      <w:r w:rsidR="000158BF" w:rsidRPr="000158BF">
        <w:rPr>
          <w:i/>
        </w:rPr>
        <w:t>«</w:t>
      </w:r>
      <w:r w:rsidRPr="000158BF">
        <w:rPr>
          <w:i/>
        </w:rPr>
        <w:t>Город Волжск</w:t>
      </w:r>
      <w:r w:rsidR="000158BF" w:rsidRPr="000158BF">
        <w:rPr>
          <w:i/>
        </w:rPr>
        <w:t>»</w:t>
      </w:r>
    </w:p>
    <w:p w:rsidR="00D3595D" w:rsidRPr="000158BF" w:rsidRDefault="00D3595D">
      <w:pPr>
        <w:pStyle w:val="ConsPlusNormal"/>
        <w:jc w:val="right"/>
      </w:pPr>
      <w:r w:rsidRPr="000158BF">
        <w:rPr>
          <w:i/>
        </w:rPr>
        <w:t>Н.А.</w:t>
      </w:r>
      <w:r w:rsidR="000158BF">
        <w:rPr>
          <w:i/>
        </w:rPr>
        <w:t xml:space="preserve"> Ленькова</w:t>
      </w: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Default="00D3595D">
      <w:pPr>
        <w:pStyle w:val="ConsPlusNormal"/>
        <w:jc w:val="both"/>
      </w:pPr>
    </w:p>
    <w:p w:rsidR="000158BF" w:rsidRDefault="000158BF">
      <w:pPr>
        <w:pStyle w:val="ConsPlusNormal"/>
        <w:jc w:val="both"/>
      </w:pPr>
    </w:p>
    <w:p w:rsidR="000158BF" w:rsidRDefault="000158BF">
      <w:pPr>
        <w:pStyle w:val="ConsPlusNormal"/>
        <w:jc w:val="both"/>
      </w:pPr>
    </w:p>
    <w:p w:rsidR="000158BF" w:rsidRDefault="000158BF">
      <w:pPr>
        <w:pStyle w:val="ConsPlusNormal"/>
        <w:jc w:val="both"/>
      </w:pPr>
    </w:p>
    <w:p w:rsidR="000158BF" w:rsidRDefault="000158BF">
      <w:pPr>
        <w:pStyle w:val="ConsPlusNormal"/>
        <w:jc w:val="both"/>
      </w:pPr>
    </w:p>
    <w:p w:rsidR="000158BF" w:rsidRDefault="000158BF">
      <w:pPr>
        <w:pStyle w:val="ConsPlusNormal"/>
        <w:jc w:val="both"/>
      </w:pPr>
    </w:p>
    <w:p w:rsidR="000158BF" w:rsidRDefault="000158BF">
      <w:pPr>
        <w:pStyle w:val="ConsPlusNormal"/>
        <w:jc w:val="both"/>
      </w:pPr>
    </w:p>
    <w:p w:rsidR="000158BF" w:rsidRDefault="000158BF">
      <w:pPr>
        <w:pStyle w:val="ConsPlusNormal"/>
        <w:jc w:val="both"/>
      </w:pPr>
    </w:p>
    <w:p w:rsidR="000158BF" w:rsidRDefault="000158BF">
      <w:pPr>
        <w:pStyle w:val="ConsPlusNormal"/>
        <w:jc w:val="both"/>
      </w:pPr>
    </w:p>
    <w:p w:rsidR="000158BF" w:rsidRPr="000158BF" w:rsidRDefault="000158BF">
      <w:pPr>
        <w:pStyle w:val="ConsPlusNormal"/>
        <w:jc w:val="both"/>
      </w:pPr>
      <w:bookmarkStart w:id="0" w:name="_GoBack"/>
      <w:bookmarkEnd w:id="0"/>
    </w:p>
    <w:p w:rsidR="00D3595D" w:rsidRPr="000158BF" w:rsidRDefault="00D3595D">
      <w:pPr>
        <w:pStyle w:val="ConsPlusNormal"/>
        <w:jc w:val="right"/>
        <w:outlineLvl w:val="0"/>
      </w:pPr>
      <w:r w:rsidRPr="000158BF">
        <w:lastRenderedPageBreak/>
        <w:t>Утверждено</w:t>
      </w:r>
    </w:p>
    <w:p w:rsidR="00D3595D" w:rsidRPr="000158BF" w:rsidRDefault="00D3595D">
      <w:pPr>
        <w:pStyle w:val="ConsPlusNormal"/>
        <w:jc w:val="right"/>
      </w:pPr>
      <w:r w:rsidRPr="000158BF">
        <w:t>решением</w:t>
      </w:r>
    </w:p>
    <w:p w:rsidR="00D3595D" w:rsidRPr="000158BF" w:rsidRDefault="00D3595D">
      <w:pPr>
        <w:pStyle w:val="ConsPlusNormal"/>
        <w:jc w:val="right"/>
      </w:pPr>
      <w:r w:rsidRPr="000158BF">
        <w:t>Собрания депутатов</w:t>
      </w:r>
    </w:p>
    <w:p w:rsidR="00D3595D" w:rsidRPr="000158BF" w:rsidRDefault="00D3595D">
      <w:pPr>
        <w:pStyle w:val="ConsPlusNormal"/>
        <w:jc w:val="right"/>
      </w:pPr>
      <w:r w:rsidRPr="000158BF">
        <w:t>городского округа</w:t>
      </w:r>
    </w:p>
    <w:p w:rsidR="00D3595D" w:rsidRPr="000158BF" w:rsidRDefault="000158BF">
      <w:pPr>
        <w:pStyle w:val="ConsPlusNormal"/>
        <w:jc w:val="right"/>
      </w:pPr>
      <w:r>
        <w:t>«</w:t>
      </w:r>
      <w:r w:rsidR="00D3595D" w:rsidRPr="000158BF">
        <w:t>Город Волжск</w:t>
      </w:r>
      <w:r>
        <w:t>»</w:t>
      </w:r>
    </w:p>
    <w:p w:rsidR="00D3595D" w:rsidRPr="000158BF" w:rsidRDefault="00D3595D">
      <w:pPr>
        <w:pStyle w:val="ConsPlusNormal"/>
        <w:jc w:val="right"/>
      </w:pPr>
      <w:r w:rsidRPr="000158BF">
        <w:t xml:space="preserve">от 19 ноября 2008 г. </w:t>
      </w:r>
      <w:r w:rsidR="000158BF">
        <w:t>№</w:t>
      </w:r>
      <w:r w:rsidRPr="000158BF">
        <w:t xml:space="preserve"> 466</w:t>
      </w:r>
    </w:p>
    <w:p w:rsidR="00D3595D" w:rsidRPr="000158BF" w:rsidRDefault="00D3595D">
      <w:pPr>
        <w:pStyle w:val="ConsPlusNormal"/>
        <w:jc w:val="both"/>
      </w:pPr>
    </w:p>
    <w:p w:rsidR="00D3595D" w:rsidRPr="000158BF" w:rsidRDefault="00D3595D">
      <w:pPr>
        <w:pStyle w:val="ConsPlusTitle"/>
        <w:jc w:val="center"/>
      </w:pPr>
      <w:bookmarkStart w:id="1" w:name="P43"/>
      <w:bookmarkEnd w:id="1"/>
      <w:r w:rsidRPr="000158BF">
        <w:t>ПОЛОЖЕНИЕ</w:t>
      </w:r>
    </w:p>
    <w:p w:rsidR="00D3595D" w:rsidRPr="000158BF" w:rsidRDefault="00D3595D">
      <w:pPr>
        <w:pStyle w:val="ConsPlusTitle"/>
        <w:jc w:val="center"/>
      </w:pPr>
      <w:r w:rsidRPr="000158BF">
        <w:t>О СИСТЕМЕ НАЛОГООБЛОЖЕНИЯ</w:t>
      </w:r>
    </w:p>
    <w:p w:rsidR="00D3595D" w:rsidRPr="000158BF" w:rsidRDefault="00D3595D">
      <w:pPr>
        <w:pStyle w:val="ConsPlusTitle"/>
        <w:jc w:val="center"/>
      </w:pPr>
      <w:r w:rsidRPr="000158BF">
        <w:t>В ВИДЕ ЕДИНОГО НАЛОГА НА ВМЕНЕННЫЙ ДОХОД</w:t>
      </w:r>
    </w:p>
    <w:p w:rsidR="00D3595D" w:rsidRPr="000158BF" w:rsidRDefault="00D3595D">
      <w:pPr>
        <w:pStyle w:val="ConsPlusTitle"/>
        <w:jc w:val="center"/>
      </w:pPr>
      <w:r w:rsidRPr="000158BF">
        <w:t>ДЛЯ ОТДЕЛЬНЫХ ВИДОВ ДЕЯТЕЛЬНОСТИ</w:t>
      </w:r>
    </w:p>
    <w:p w:rsidR="00D3595D" w:rsidRPr="000158BF" w:rsidRDefault="00D3595D">
      <w:pPr>
        <w:pStyle w:val="ConsPlusTitle"/>
        <w:jc w:val="center"/>
      </w:pPr>
      <w:r w:rsidRPr="000158BF">
        <w:t xml:space="preserve">НА ТЕРРИТОРИИ ГОРОДСКОГО ОКРУГА </w:t>
      </w:r>
      <w:r w:rsidR="000158BF">
        <w:t>«</w:t>
      </w:r>
      <w:r w:rsidRPr="000158BF">
        <w:t>ГОРОД ВОЛЖСК</w:t>
      </w:r>
      <w:r w:rsidR="000158BF">
        <w:t>»</w:t>
      </w:r>
    </w:p>
    <w:p w:rsidR="00D3595D" w:rsidRPr="000158BF" w:rsidRDefault="00D3595D">
      <w:pPr>
        <w:pStyle w:val="ConsPlusNormal"/>
        <w:jc w:val="center"/>
      </w:pPr>
      <w:r w:rsidRPr="000158BF">
        <w:t>Список изменяющих документов</w:t>
      </w:r>
    </w:p>
    <w:p w:rsidR="00D3595D" w:rsidRPr="000158BF" w:rsidRDefault="00D3595D">
      <w:pPr>
        <w:pStyle w:val="ConsPlusNormal"/>
        <w:jc w:val="center"/>
      </w:pPr>
      <w:proofErr w:type="gramStart"/>
      <w:r w:rsidRPr="000158BF">
        <w:t>(в ред. решений Собрания депутатов городского округа</w:t>
      </w:r>
      <w:proofErr w:type="gramEnd"/>
    </w:p>
    <w:p w:rsidR="00D3595D" w:rsidRPr="000158BF" w:rsidRDefault="000158BF">
      <w:pPr>
        <w:pStyle w:val="ConsPlusNormal"/>
        <w:jc w:val="center"/>
      </w:pPr>
      <w:r>
        <w:t>«</w:t>
      </w:r>
      <w:r w:rsidR="00D3595D" w:rsidRPr="000158BF">
        <w:t>Город Волжск</w:t>
      </w:r>
      <w:r>
        <w:t>»</w:t>
      </w:r>
      <w:r w:rsidR="00D3595D" w:rsidRPr="000158BF">
        <w:t xml:space="preserve"> от 07.04.2010 </w:t>
      </w:r>
      <w:hyperlink r:id="rId25" w:history="1">
        <w:r>
          <w:t>№</w:t>
        </w:r>
        <w:r w:rsidR="00D3595D" w:rsidRPr="000158BF">
          <w:t xml:space="preserve"> 56</w:t>
        </w:r>
      </w:hyperlink>
      <w:r w:rsidR="00D3595D" w:rsidRPr="000158BF">
        <w:t xml:space="preserve">, от 06.07.2011 </w:t>
      </w:r>
      <w:hyperlink r:id="rId26" w:history="1">
        <w:r>
          <w:t>№</w:t>
        </w:r>
        <w:r w:rsidR="00D3595D" w:rsidRPr="000158BF">
          <w:t xml:space="preserve"> 200</w:t>
        </w:r>
      </w:hyperlink>
      <w:r w:rsidR="00D3595D" w:rsidRPr="000158BF">
        <w:t>,</w:t>
      </w:r>
    </w:p>
    <w:p w:rsidR="00D3595D" w:rsidRPr="000158BF" w:rsidRDefault="00D3595D">
      <w:pPr>
        <w:pStyle w:val="ConsPlusNormal"/>
        <w:jc w:val="center"/>
      </w:pPr>
      <w:r w:rsidRPr="000158BF">
        <w:t xml:space="preserve">от 31.10.2012 </w:t>
      </w:r>
      <w:hyperlink r:id="rId27" w:history="1">
        <w:r w:rsidR="000158BF">
          <w:t>№</w:t>
        </w:r>
        <w:r w:rsidRPr="000158BF">
          <w:t xml:space="preserve"> 333</w:t>
        </w:r>
      </w:hyperlink>
      <w:r w:rsidRPr="000158BF">
        <w:t xml:space="preserve">, от 25.02.2015 </w:t>
      </w:r>
      <w:hyperlink r:id="rId28" w:history="1">
        <w:r w:rsidR="000158BF">
          <w:t>№</w:t>
        </w:r>
        <w:r w:rsidRPr="000158BF">
          <w:t xml:space="preserve"> 44</w:t>
        </w:r>
      </w:hyperlink>
      <w:r w:rsidRPr="000158BF">
        <w:t>)</w:t>
      </w:r>
    </w:p>
    <w:p w:rsidR="00D3595D" w:rsidRPr="000158BF" w:rsidRDefault="00D3595D">
      <w:pPr>
        <w:pStyle w:val="ConsPlusNormal"/>
        <w:jc w:val="both"/>
      </w:pPr>
    </w:p>
    <w:p w:rsidR="00D3595D" w:rsidRPr="000158BF" w:rsidRDefault="00D3595D">
      <w:pPr>
        <w:pStyle w:val="ConsPlusNormal"/>
        <w:ind w:firstLine="540"/>
        <w:jc w:val="both"/>
        <w:outlineLvl w:val="1"/>
      </w:pPr>
      <w:r w:rsidRPr="000158BF">
        <w:t>Статья 1. Общие положения</w:t>
      </w:r>
    </w:p>
    <w:p w:rsidR="00D3595D" w:rsidRPr="000158BF" w:rsidRDefault="00D3595D">
      <w:pPr>
        <w:pStyle w:val="ConsPlusNormal"/>
        <w:jc w:val="both"/>
      </w:pPr>
    </w:p>
    <w:p w:rsidR="00D3595D" w:rsidRPr="000158BF" w:rsidRDefault="00D3595D">
      <w:pPr>
        <w:pStyle w:val="ConsPlusNormal"/>
        <w:ind w:firstLine="540"/>
        <w:jc w:val="both"/>
      </w:pPr>
      <w:r w:rsidRPr="000158BF">
        <w:t xml:space="preserve">1. </w:t>
      </w:r>
      <w:proofErr w:type="gramStart"/>
      <w:r w:rsidRPr="000158BF">
        <w:t xml:space="preserve">Система налогообложения в виде единого налога на вмененный доход для отдельных видов деятельности устанавливается Налоговым </w:t>
      </w:r>
      <w:hyperlink r:id="rId29" w:history="1">
        <w:r w:rsidRPr="000158BF">
          <w:t>кодексом</w:t>
        </w:r>
      </w:hyperlink>
      <w:r w:rsidRPr="000158BF">
        <w:t xml:space="preserve"> Российской Федерации, вводится в действие настоящим Положением </w:t>
      </w:r>
      <w:r w:rsidR="000158BF">
        <w:t>«</w:t>
      </w:r>
      <w:r w:rsidRPr="000158BF">
        <w:t>О системе налогообложения в виде единого налога на вмененный доход для отдельных видов деятельности</w:t>
      </w:r>
      <w:r w:rsidR="000158BF">
        <w:t>»</w:t>
      </w:r>
      <w:r w:rsidRPr="000158BF">
        <w:t xml:space="preserve"> (далее - Положение) и применяется наряду с общей системой налогообложения (далее в настоящем Положении - общий режим налогообложения) и иными режимами налогообложения, предусмотренными законодательством Российской</w:t>
      </w:r>
      <w:proofErr w:type="gramEnd"/>
      <w:r w:rsidRPr="000158BF">
        <w:t xml:space="preserve"> Федерации о налогах и сборах.</w:t>
      </w:r>
    </w:p>
    <w:p w:rsidR="00D3595D" w:rsidRPr="000158BF" w:rsidRDefault="00D3595D">
      <w:pPr>
        <w:pStyle w:val="ConsPlusNormal"/>
        <w:ind w:firstLine="540"/>
        <w:jc w:val="both"/>
      </w:pPr>
      <w:bookmarkStart w:id="2" w:name="P56"/>
      <w:bookmarkEnd w:id="2"/>
      <w:r w:rsidRPr="000158BF">
        <w:t>2. Система налогообложения в виде единого налога на вмененный доход для отдельных видов деятельности (далее в настоящем Положении - единый налог) может применяться по Положению в отношении следующих видов предпринимательской деятельности:</w:t>
      </w:r>
    </w:p>
    <w:p w:rsidR="00D3595D" w:rsidRPr="000158BF" w:rsidRDefault="00D3595D">
      <w:pPr>
        <w:pStyle w:val="ConsPlusNormal"/>
        <w:ind w:firstLine="540"/>
        <w:jc w:val="both"/>
      </w:pPr>
      <w:r w:rsidRPr="000158BF">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D3595D" w:rsidRPr="000158BF" w:rsidRDefault="00D3595D">
      <w:pPr>
        <w:pStyle w:val="ConsPlusNormal"/>
        <w:ind w:firstLine="540"/>
        <w:jc w:val="both"/>
      </w:pPr>
      <w:r w:rsidRPr="000158BF">
        <w:t>2) оказания ветеринарных услуг;</w:t>
      </w:r>
    </w:p>
    <w:p w:rsidR="00D3595D" w:rsidRPr="000158BF" w:rsidRDefault="00D3595D">
      <w:pPr>
        <w:pStyle w:val="ConsPlusNormal"/>
        <w:ind w:firstLine="540"/>
        <w:jc w:val="both"/>
      </w:pPr>
      <w:r w:rsidRPr="000158BF">
        <w:t>3) оказания услуг по ремонту, техническому обслуживанию и мойке автомототранспортных средств;</w:t>
      </w:r>
    </w:p>
    <w:p w:rsidR="00D3595D" w:rsidRPr="000158BF" w:rsidRDefault="00D3595D">
      <w:pPr>
        <w:pStyle w:val="ConsPlusNormal"/>
        <w:jc w:val="both"/>
      </w:pPr>
      <w:r w:rsidRPr="000158BF">
        <w:t xml:space="preserve">(в ред. </w:t>
      </w:r>
      <w:hyperlink r:id="rId30"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D3595D" w:rsidRPr="000158BF" w:rsidRDefault="00D3595D">
      <w:pPr>
        <w:pStyle w:val="ConsPlusNormal"/>
        <w:jc w:val="both"/>
      </w:pPr>
      <w:r w:rsidRPr="000158BF">
        <w:t xml:space="preserve">(в ред. </w:t>
      </w:r>
      <w:hyperlink r:id="rId31"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D3595D" w:rsidRPr="000158BF" w:rsidRDefault="00D3595D">
      <w:pPr>
        <w:pStyle w:val="ConsPlusNormal"/>
        <w:ind w:firstLine="540"/>
        <w:jc w:val="both"/>
      </w:pPr>
      <w:bookmarkStart w:id="3" w:name="P64"/>
      <w:bookmarkEnd w:id="3"/>
      <w:r w:rsidRPr="000158BF">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0158BF">
        <w:t>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D3595D" w:rsidRPr="000158BF" w:rsidRDefault="00D3595D">
      <w:pPr>
        <w:pStyle w:val="ConsPlusNormal"/>
        <w:ind w:firstLine="540"/>
        <w:jc w:val="both"/>
      </w:pPr>
      <w:r w:rsidRPr="000158BF">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D3595D" w:rsidRPr="000158BF" w:rsidRDefault="00D3595D">
      <w:pPr>
        <w:pStyle w:val="ConsPlusNormal"/>
        <w:ind w:firstLine="540"/>
        <w:jc w:val="both"/>
      </w:pPr>
      <w:r w:rsidRPr="000158BF">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0158BF">
        <w:t xml:space="preserve">Для целей настоящего </w:t>
      </w:r>
      <w:r w:rsidRPr="000158BF">
        <w:lastRenderedPageBreak/>
        <w:t>Положения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D3595D" w:rsidRPr="000158BF" w:rsidRDefault="00D3595D">
      <w:pPr>
        <w:pStyle w:val="ConsPlusNormal"/>
        <w:ind w:firstLine="540"/>
        <w:jc w:val="both"/>
      </w:pPr>
      <w:bookmarkStart w:id="4" w:name="P67"/>
      <w:bookmarkEnd w:id="4"/>
      <w:r w:rsidRPr="000158BF">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D3595D" w:rsidRPr="000158BF" w:rsidRDefault="00D3595D">
      <w:pPr>
        <w:pStyle w:val="ConsPlusNormal"/>
        <w:ind w:firstLine="540"/>
        <w:jc w:val="both"/>
      </w:pPr>
      <w:r w:rsidRPr="000158BF">
        <w:t>10) распространения наружной рекламы с использованием рекламных конструкций;</w:t>
      </w:r>
    </w:p>
    <w:p w:rsidR="00D3595D" w:rsidRPr="000158BF" w:rsidRDefault="00D3595D">
      <w:pPr>
        <w:pStyle w:val="ConsPlusNormal"/>
        <w:ind w:firstLine="540"/>
        <w:jc w:val="both"/>
      </w:pPr>
      <w:bookmarkStart w:id="5" w:name="P69"/>
      <w:bookmarkEnd w:id="5"/>
      <w:r w:rsidRPr="000158BF">
        <w:t>11) размещения рекламы с использованием внешних и внутренних поверхностей транспортных средств;</w:t>
      </w:r>
    </w:p>
    <w:p w:rsidR="00D3595D" w:rsidRPr="000158BF" w:rsidRDefault="00D3595D">
      <w:pPr>
        <w:pStyle w:val="ConsPlusNormal"/>
        <w:jc w:val="both"/>
      </w:pPr>
      <w:r w:rsidRPr="000158BF">
        <w:t xml:space="preserve">(в ред. </w:t>
      </w:r>
      <w:hyperlink r:id="rId32"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D3595D" w:rsidRPr="000158BF" w:rsidRDefault="00D3595D">
      <w:pPr>
        <w:pStyle w:val="ConsPlusNormal"/>
        <w:ind w:firstLine="540"/>
        <w:jc w:val="both"/>
      </w:pPr>
      <w:bookmarkStart w:id="6" w:name="P72"/>
      <w:bookmarkEnd w:id="6"/>
      <w:r w:rsidRPr="000158BF">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D3595D" w:rsidRPr="000158BF" w:rsidRDefault="00D3595D">
      <w:pPr>
        <w:pStyle w:val="ConsPlusNormal"/>
        <w:ind w:firstLine="540"/>
        <w:jc w:val="both"/>
      </w:pPr>
      <w:bookmarkStart w:id="7" w:name="P73"/>
      <w:bookmarkEnd w:id="7"/>
      <w:r w:rsidRPr="000158BF">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D3595D" w:rsidRPr="000158BF" w:rsidRDefault="00D3595D">
      <w:pPr>
        <w:pStyle w:val="ConsPlusNormal"/>
        <w:ind w:firstLine="540"/>
        <w:jc w:val="both"/>
      </w:pPr>
      <w:r w:rsidRPr="000158BF">
        <w:t xml:space="preserve">3. </w:t>
      </w:r>
      <w:proofErr w:type="gramStart"/>
      <w:r w:rsidRPr="000158BF">
        <w:t xml:space="preserve">Единый налог не применяется в отношении видов предпринимательской деятельности, указанных в </w:t>
      </w:r>
      <w:hyperlink w:anchor="P56" w:history="1">
        <w:r w:rsidRPr="000158BF">
          <w:t>пункте 2</w:t>
        </w:r>
      </w:hyperlink>
      <w:r w:rsidRPr="000158BF">
        <w:t xml:space="preserve"> настоящей статьи,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33" w:history="1">
        <w:r w:rsidRPr="000158BF">
          <w:t>статьей 83</w:t>
        </w:r>
      </w:hyperlink>
      <w:r w:rsidRPr="000158BF">
        <w:t xml:space="preserve"> Налогового кодекса Российской Федерации.</w:t>
      </w:r>
      <w:proofErr w:type="gramEnd"/>
    </w:p>
    <w:p w:rsidR="00D3595D" w:rsidRPr="000158BF" w:rsidRDefault="00D3595D">
      <w:pPr>
        <w:pStyle w:val="ConsPlusNormal"/>
        <w:ind w:firstLine="540"/>
        <w:jc w:val="both"/>
      </w:pPr>
      <w:proofErr w:type="gramStart"/>
      <w:r w:rsidRPr="000158BF">
        <w:t xml:space="preserve">Единый налог не применяется в отношении видов предпринимательской деятельности, указанных в </w:t>
      </w:r>
      <w:hyperlink w:anchor="P64" w:history="1">
        <w:r w:rsidRPr="000158BF">
          <w:t>подпунктах 6</w:t>
        </w:r>
      </w:hyperlink>
      <w:r w:rsidRPr="000158BF">
        <w:t xml:space="preserve"> - </w:t>
      </w:r>
      <w:hyperlink w:anchor="P67" w:history="1">
        <w:r w:rsidRPr="000158BF">
          <w:t>9 пункта 2</w:t>
        </w:r>
      </w:hyperlink>
      <w:r w:rsidRPr="000158BF">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34" w:history="1">
        <w:r w:rsidRPr="000158BF">
          <w:t>главой 26.1</w:t>
        </w:r>
      </w:hyperlink>
      <w:r w:rsidRPr="000158BF">
        <w:t xml:space="preserve"> Налогового кодекса Российской Федерации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w:t>
      </w:r>
      <w:proofErr w:type="gramEnd"/>
      <w:r w:rsidRPr="000158BF">
        <w:t xml:space="preserve">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D3595D" w:rsidRPr="000158BF" w:rsidRDefault="00D3595D">
      <w:pPr>
        <w:pStyle w:val="ConsPlusNormal"/>
        <w:ind w:firstLine="540"/>
        <w:jc w:val="both"/>
      </w:pPr>
      <w:r w:rsidRPr="000158BF">
        <w:t xml:space="preserve">4. - 5. Исключены. - </w:t>
      </w:r>
      <w:hyperlink r:id="rId35" w:history="1">
        <w:r w:rsidRPr="000158BF">
          <w:t>Решение</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 xml:space="preserve">6. </w:t>
      </w:r>
      <w:proofErr w:type="gramStart"/>
      <w:r w:rsidRPr="000158BF">
        <w:t xml:space="preserve">Уплата организациями единого налога предусматривает их освобождение от обязанности по уплате налога на прибыль организации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Налоговым </w:t>
      </w:r>
      <w:hyperlink r:id="rId36" w:history="1">
        <w:r w:rsidRPr="000158BF">
          <w:t>кодексом</w:t>
        </w:r>
      </w:hyperlink>
      <w:r w:rsidRPr="000158BF">
        <w:t xml:space="preserve"> РФ</w:t>
      </w:r>
      <w:proofErr w:type="gramEnd"/>
      <w:r w:rsidRPr="000158BF">
        <w:t>).</w:t>
      </w:r>
    </w:p>
    <w:p w:rsidR="00D3595D" w:rsidRPr="000158BF" w:rsidRDefault="00D3595D">
      <w:pPr>
        <w:pStyle w:val="ConsPlusNormal"/>
        <w:jc w:val="both"/>
      </w:pPr>
      <w:r w:rsidRPr="000158BF">
        <w:t xml:space="preserve">(в ред. </w:t>
      </w:r>
      <w:hyperlink r:id="rId37"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25.02.2015 </w:t>
      </w:r>
      <w:r w:rsidR="000158BF">
        <w:t>№</w:t>
      </w:r>
      <w:r w:rsidRPr="000158BF">
        <w:t xml:space="preserve"> 44)</w:t>
      </w:r>
    </w:p>
    <w:p w:rsidR="00D3595D" w:rsidRPr="000158BF" w:rsidRDefault="00D3595D">
      <w:pPr>
        <w:pStyle w:val="ConsPlusNormal"/>
        <w:ind w:firstLine="540"/>
        <w:jc w:val="both"/>
      </w:pPr>
      <w:proofErr w:type="gramStart"/>
      <w:r w:rsidRPr="000158BF">
        <w:t xml:space="preserve">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r:id="rId38" w:history="1">
        <w:r w:rsidRPr="000158BF">
          <w:t>пунктом</w:t>
        </w:r>
        <w:proofErr w:type="gramEnd"/>
        <w:r w:rsidRPr="000158BF">
          <w:t xml:space="preserve"> </w:t>
        </w:r>
        <w:proofErr w:type="gramStart"/>
        <w:r w:rsidRPr="000158BF">
          <w:t>7 статьи 378.2</w:t>
        </w:r>
      </w:hyperlink>
      <w:r w:rsidRPr="000158BF">
        <w:t xml:space="preserve"> Налогового кодекса РФ с учетом особенностей, предусмотренных </w:t>
      </w:r>
      <w:hyperlink r:id="rId39" w:history="1">
        <w:r w:rsidRPr="000158BF">
          <w:t>абзацем 2 пункта 10 статьи 378.2</w:t>
        </w:r>
      </w:hyperlink>
      <w:r w:rsidRPr="000158BF">
        <w:t xml:space="preserve"> Налогового кодекса РФ).</w:t>
      </w:r>
      <w:proofErr w:type="gramEnd"/>
    </w:p>
    <w:p w:rsidR="00D3595D" w:rsidRPr="000158BF" w:rsidRDefault="00D3595D">
      <w:pPr>
        <w:pStyle w:val="ConsPlusNormal"/>
        <w:jc w:val="both"/>
      </w:pPr>
      <w:r w:rsidRPr="000158BF">
        <w:t xml:space="preserve">(в ред. </w:t>
      </w:r>
      <w:hyperlink r:id="rId40"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25.02.2015 </w:t>
      </w:r>
      <w:r w:rsidR="000158BF">
        <w:t>№</w:t>
      </w:r>
      <w:r w:rsidRPr="000158BF">
        <w:t xml:space="preserve"> 44)</w:t>
      </w:r>
    </w:p>
    <w:p w:rsidR="00D3595D" w:rsidRPr="000158BF" w:rsidRDefault="00D3595D">
      <w:pPr>
        <w:pStyle w:val="ConsPlusNormal"/>
        <w:ind w:firstLine="540"/>
        <w:jc w:val="both"/>
      </w:pPr>
      <w:proofErr w:type="gramStart"/>
      <w:r w:rsidRPr="000158BF">
        <w:t xml:space="preserve">Организации и индивидуальные предприниматели, являющиеся налогоплательщиками </w:t>
      </w:r>
      <w:r w:rsidRPr="000158BF">
        <w:lastRenderedPageBreak/>
        <w:t xml:space="preserve">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41" w:history="1">
        <w:r w:rsidRPr="000158BF">
          <w:t>главой 21</w:t>
        </w:r>
      </w:hyperlink>
      <w:r w:rsidRPr="000158BF">
        <w:t xml:space="preserve"> Налогового кодекса Российской Федерации,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42" w:history="1">
        <w:r w:rsidRPr="000158BF">
          <w:t>кодексом</w:t>
        </w:r>
      </w:hyperlink>
      <w:r w:rsidRPr="000158BF">
        <w:t xml:space="preserve"> Российской Федерации при ввозе товаров на таможенную территорию Российской</w:t>
      </w:r>
      <w:proofErr w:type="gramEnd"/>
      <w:r w:rsidRPr="000158BF">
        <w:t xml:space="preserve"> Федерации.</w:t>
      </w:r>
    </w:p>
    <w:p w:rsidR="00D3595D" w:rsidRPr="000158BF" w:rsidRDefault="00D3595D">
      <w:pPr>
        <w:pStyle w:val="ConsPlusNormal"/>
        <w:ind w:firstLine="540"/>
        <w:jc w:val="both"/>
      </w:pPr>
      <w:r w:rsidRPr="000158BF">
        <w:t>Исчисления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D3595D" w:rsidRPr="000158BF" w:rsidRDefault="00D3595D">
      <w:pPr>
        <w:pStyle w:val="ConsPlusNormal"/>
        <w:ind w:firstLine="540"/>
        <w:jc w:val="both"/>
      </w:pPr>
      <w:r w:rsidRPr="000158BF">
        <w:t xml:space="preserve">Абзац исключен. - </w:t>
      </w:r>
      <w:hyperlink r:id="rId43" w:history="1">
        <w:r w:rsidRPr="000158BF">
          <w:t>Решение</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07.04.2010 </w:t>
      </w:r>
      <w:r w:rsidR="000158BF">
        <w:t>№</w:t>
      </w:r>
      <w:r w:rsidRPr="000158BF">
        <w:t xml:space="preserve"> 56.</w:t>
      </w:r>
    </w:p>
    <w:p w:rsidR="00D3595D" w:rsidRPr="000158BF" w:rsidRDefault="00D3595D">
      <w:pPr>
        <w:pStyle w:val="ConsPlusNormal"/>
        <w:ind w:firstLine="540"/>
        <w:jc w:val="both"/>
      </w:pPr>
      <w:r w:rsidRPr="000158BF">
        <w:t xml:space="preserve">7. Налогоплательщики обязаны соблюдать порядок ведения расчетных и кассовых операций и наличной и безналичной </w:t>
      </w:r>
      <w:proofErr w:type="gramStart"/>
      <w:r w:rsidRPr="000158BF">
        <w:t>формах</w:t>
      </w:r>
      <w:proofErr w:type="gramEnd"/>
      <w:r w:rsidRPr="000158BF">
        <w:t>, установленной в соответствии с законодательством Российской Федерации.</w:t>
      </w:r>
    </w:p>
    <w:p w:rsidR="00D3595D" w:rsidRPr="000158BF" w:rsidRDefault="00D3595D">
      <w:pPr>
        <w:pStyle w:val="ConsPlusNormal"/>
        <w:ind w:firstLine="540"/>
        <w:jc w:val="both"/>
      </w:pPr>
      <w:r w:rsidRPr="000158BF">
        <w:t>8.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D3595D" w:rsidRPr="000158BF" w:rsidRDefault="00D3595D">
      <w:pPr>
        <w:pStyle w:val="ConsPlusNormal"/>
        <w:ind w:firstLine="540"/>
        <w:jc w:val="both"/>
      </w:pPr>
      <w:r w:rsidRPr="000158BF">
        <w:t xml:space="preserve">9. </w:t>
      </w:r>
      <w:proofErr w:type="gramStart"/>
      <w:r w:rsidRPr="000158BF">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sidRPr="000158BF">
        <w:t xml:space="preserve">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D3595D" w:rsidRPr="000158BF" w:rsidRDefault="00D3595D">
      <w:pPr>
        <w:pStyle w:val="ConsPlusNormal"/>
        <w:ind w:firstLine="540"/>
        <w:jc w:val="both"/>
      </w:pPr>
      <w:r w:rsidRPr="000158BF">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44" w:history="1">
        <w:r w:rsidRPr="000158BF">
          <w:t>кодексом</w:t>
        </w:r>
      </w:hyperlink>
      <w:r w:rsidRPr="000158BF">
        <w:t xml:space="preserve"> Российской Федерации.</w:t>
      </w:r>
    </w:p>
    <w:p w:rsidR="00D3595D" w:rsidRPr="000158BF" w:rsidRDefault="00D3595D">
      <w:pPr>
        <w:pStyle w:val="ConsPlusNormal"/>
        <w:ind w:firstLine="540"/>
        <w:jc w:val="both"/>
      </w:pPr>
      <w:r w:rsidRPr="000158BF">
        <w:t xml:space="preserve">10. </w:t>
      </w:r>
      <w:proofErr w:type="gramStart"/>
      <w:r w:rsidRPr="000158BF">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0158BF">
        <w:t xml:space="preserve">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D3595D" w:rsidRPr="000158BF" w:rsidRDefault="00D3595D">
      <w:pPr>
        <w:pStyle w:val="ConsPlusNormal"/>
        <w:ind w:firstLine="540"/>
        <w:jc w:val="both"/>
      </w:pPr>
      <w:r w:rsidRPr="000158BF">
        <w:t xml:space="preserve">11. </w:t>
      </w:r>
      <w:proofErr w:type="gramStart"/>
      <w:r w:rsidRPr="000158BF">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45" w:history="1">
        <w:r w:rsidRPr="000158BF">
          <w:t>главой 21</w:t>
        </w:r>
      </w:hyperlink>
      <w:r w:rsidRPr="000158BF">
        <w:t xml:space="preserve"> Налогового</w:t>
      </w:r>
      <w:proofErr w:type="gramEnd"/>
      <w:r w:rsidRPr="000158BF">
        <w:t xml:space="preserve"> кодекса Российской Федерации для налогоплательщиков налога на добавленную стоимость.</w:t>
      </w:r>
    </w:p>
    <w:p w:rsidR="00D3595D" w:rsidRPr="000158BF" w:rsidRDefault="00D3595D">
      <w:pPr>
        <w:pStyle w:val="ConsPlusNormal"/>
        <w:jc w:val="both"/>
      </w:pPr>
    </w:p>
    <w:p w:rsidR="00D3595D" w:rsidRPr="000158BF" w:rsidRDefault="00D3595D">
      <w:pPr>
        <w:pStyle w:val="ConsPlusNormal"/>
        <w:ind w:firstLine="540"/>
        <w:jc w:val="both"/>
        <w:outlineLvl w:val="1"/>
      </w:pPr>
      <w:r w:rsidRPr="000158BF">
        <w:t>Статья 2. Налогоплательщики</w:t>
      </w:r>
    </w:p>
    <w:p w:rsidR="00D3595D" w:rsidRPr="000158BF" w:rsidRDefault="00D3595D">
      <w:pPr>
        <w:pStyle w:val="ConsPlusNormal"/>
        <w:jc w:val="both"/>
      </w:pPr>
    </w:p>
    <w:p w:rsidR="00D3595D" w:rsidRPr="000158BF" w:rsidRDefault="00D3595D">
      <w:pPr>
        <w:pStyle w:val="ConsPlusNormal"/>
        <w:ind w:firstLine="540"/>
        <w:jc w:val="both"/>
      </w:pPr>
      <w:r w:rsidRPr="000158BF">
        <w:t xml:space="preserve">1. Налогоплательщиками являются организации и индивидуальные предприниматели, осуществляющие на территории городского округа </w:t>
      </w:r>
      <w:r w:rsidR="000158BF">
        <w:t>«</w:t>
      </w:r>
      <w:r w:rsidRPr="000158BF">
        <w:t>Город Волжск</w:t>
      </w:r>
      <w:r w:rsidR="000158BF">
        <w:t>»</w:t>
      </w:r>
      <w:r w:rsidRPr="000158BF">
        <w:t xml:space="preserve"> предпринимательскую деятельность, облагаемую единым налогом, и перешедшие на уплату единого налога в порядке, </w:t>
      </w:r>
      <w:r w:rsidRPr="000158BF">
        <w:lastRenderedPageBreak/>
        <w:t xml:space="preserve">установленном </w:t>
      </w:r>
      <w:hyperlink r:id="rId46" w:history="1">
        <w:r w:rsidRPr="000158BF">
          <w:t>главой 26.3</w:t>
        </w:r>
      </w:hyperlink>
      <w:r w:rsidRPr="000158BF">
        <w:t>. Налогового кодекса Российской Федерации.</w:t>
      </w:r>
    </w:p>
    <w:p w:rsidR="00D3595D" w:rsidRPr="000158BF" w:rsidRDefault="00D3595D">
      <w:pPr>
        <w:pStyle w:val="ConsPlusNormal"/>
        <w:jc w:val="both"/>
      </w:pPr>
      <w:r w:rsidRPr="000158BF">
        <w:t xml:space="preserve">(в ред. </w:t>
      </w:r>
      <w:hyperlink r:id="rId47"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2. Организации и индивидуальные предприниматели, изъявившие желание перейти на уплату единого налога, обязаны встать на учет в качестве налогоплательщиков единого налога в налоговом органе:</w:t>
      </w:r>
    </w:p>
    <w:p w:rsidR="00D3595D" w:rsidRPr="000158BF" w:rsidRDefault="00D3595D">
      <w:pPr>
        <w:pStyle w:val="ConsPlusNormal"/>
        <w:jc w:val="both"/>
      </w:pPr>
      <w:r w:rsidRPr="000158BF">
        <w:t xml:space="preserve">(в ред. </w:t>
      </w:r>
      <w:hyperlink r:id="rId48"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 xml:space="preserve">по месту осуществления предпринимательской деятельности (за исключением видов предпринимательской деятельности, указанных в </w:t>
      </w:r>
      <w:hyperlink w:anchor="P99" w:history="1">
        <w:r w:rsidRPr="000158BF">
          <w:t>абзаце третьем</w:t>
        </w:r>
      </w:hyperlink>
      <w:r w:rsidRPr="000158BF">
        <w:t xml:space="preserve"> настоящего пункта);</w:t>
      </w:r>
    </w:p>
    <w:p w:rsidR="00D3595D" w:rsidRPr="000158BF" w:rsidRDefault="00D3595D">
      <w:pPr>
        <w:pStyle w:val="ConsPlusNormal"/>
        <w:jc w:val="both"/>
      </w:pPr>
      <w:r w:rsidRPr="000158BF">
        <w:t xml:space="preserve">(в ред. </w:t>
      </w:r>
      <w:hyperlink r:id="rId49"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07.04.2010 </w:t>
      </w:r>
      <w:r w:rsidR="000158BF">
        <w:t>№</w:t>
      </w:r>
      <w:r w:rsidRPr="000158BF">
        <w:t xml:space="preserve"> 56)</w:t>
      </w:r>
    </w:p>
    <w:p w:rsidR="00D3595D" w:rsidRPr="000158BF" w:rsidRDefault="00D3595D">
      <w:pPr>
        <w:pStyle w:val="ConsPlusNormal"/>
        <w:ind w:firstLine="540"/>
        <w:jc w:val="both"/>
      </w:pPr>
      <w:bookmarkStart w:id="8" w:name="P99"/>
      <w:bookmarkEnd w:id="8"/>
      <w:r w:rsidRPr="000158BF">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r:id="rId50" w:history="1">
        <w:r w:rsidRPr="000158BF">
          <w:t>подпунктах 5</w:t>
        </w:r>
      </w:hyperlink>
      <w:r w:rsidRPr="000158BF">
        <w:t xml:space="preserve">, </w:t>
      </w:r>
      <w:hyperlink r:id="rId51" w:history="1">
        <w:r w:rsidRPr="000158BF">
          <w:t>7</w:t>
        </w:r>
      </w:hyperlink>
      <w:r w:rsidRPr="000158BF">
        <w:t xml:space="preserve"> (части, касающейся развозной и разносной розничной торговли) и в </w:t>
      </w:r>
      <w:hyperlink w:anchor="P69" w:history="1">
        <w:r w:rsidRPr="000158BF">
          <w:t>подпункте 11 пункта 2 статьи 1</w:t>
        </w:r>
      </w:hyperlink>
      <w:r w:rsidRPr="000158BF">
        <w:t xml:space="preserve"> Положения.</w:t>
      </w:r>
    </w:p>
    <w:p w:rsidR="00D3595D" w:rsidRPr="000158BF" w:rsidRDefault="00D3595D">
      <w:pPr>
        <w:pStyle w:val="ConsPlusNormal"/>
        <w:jc w:val="both"/>
      </w:pPr>
      <w:r w:rsidRPr="000158BF">
        <w:t xml:space="preserve">(в ред. </w:t>
      </w:r>
      <w:hyperlink r:id="rId52"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07.04.2010 </w:t>
      </w:r>
      <w:r w:rsidR="000158BF">
        <w:t>№</w:t>
      </w:r>
      <w:r w:rsidRPr="000158BF">
        <w:t xml:space="preserve"> 56)</w:t>
      </w:r>
    </w:p>
    <w:p w:rsidR="00D3595D" w:rsidRPr="000158BF" w:rsidRDefault="00D3595D">
      <w:pPr>
        <w:pStyle w:val="ConsPlusNormal"/>
        <w:ind w:firstLine="540"/>
        <w:jc w:val="both"/>
      </w:pPr>
      <w:proofErr w:type="gramStart"/>
      <w:r w:rsidRPr="000158BF">
        <w:t>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 налога.</w:t>
      </w:r>
      <w:proofErr w:type="gramEnd"/>
    </w:p>
    <w:p w:rsidR="00D3595D" w:rsidRPr="000158BF" w:rsidRDefault="00D3595D">
      <w:pPr>
        <w:pStyle w:val="ConsPlusNormal"/>
        <w:ind w:firstLine="540"/>
        <w:jc w:val="both"/>
      </w:pPr>
      <w:r w:rsidRPr="000158BF">
        <w:t xml:space="preserve">3. </w:t>
      </w:r>
      <w:proofErr w:type="gramStart"/>
      <w:r w:rsidRPr="000158BF">
        <w:t xml:space="preserve">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w:t>
      </w:r>
      <w:hyperlink r:id="rId53" w:history="1">
        <w:r w:rsidRPr="000158BF">
          <w:t>главой 26.3</w:t>
        </w:r>
      </w:hyperlink>
      <w:r w:rsidRPr="000158BF">
        <w:t xml:space="preserve"> Налогового кодекса Российской Федерации, заявление о постановке на учет организации или индивидуального предпринимателя в качестве налогоплательщика единого налога.</w:t>
      </w:r>
      <w:proofErr w:type="gramEnd"/>
    </w:p>
    <w:p w:rsidR="00D3595D" w:rsidRPr="000158BF" w:rsidRDefault="00D3595D">
      <w:pPr>
        <w:pStyle w:val="ConsPlusNormal"/>
        <w:jc w:val="both"/>
      </w:pPr>
      <w:r w:rsidRPr="000158BF">
        <w:t xml:space="preserve">(в ред. </w:t>
      </w:r>
      <w:hyperlink r:id="rId54"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proofErr w:type="gramStart"/>
      <w:r w:rsidRPr="000158BF">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sidRPr="000158BF">
        <w:t xml:space="preserve"> Датой постановки на учет в качестве налогоплательщика единого налога является дата начала применения системы налогообложения, установленной </w:t>
      </w:r>
      <w:hyperlink r:id="rId55" w:history="1">
        <w:r w:rsidRPr="000158BF">
          <w:t>главой 26.3</w:t>
        </w:r>
      </w:hyperlink>
      <w:r w:rsidRPr="000158BF">
        <w:t xml:space="preserve"> Налогового кодекса Российской Федерации, указанная в заявлении о постановке на учет в качестве налогоплательщика единого налога.</w:t>
      </w:r>
    </w:p>
    <w:p w:rsidR="00D3595D" w:rsidRPr="000158BF" w:rsidRDefault="00D3595D">
      <w:pPr>
        <w:pStyle w:val="ConsPlusNormal"/>
        <w:jc w:val="both"/>
      </w:pPr>
      <w:r w:rsidRPr="000158BF">
        <w:t xml:space="preserve">(в ред. </w:t>
      </w:r>
      <w:hyperlink r:id="rId56"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proofErr w:type="gramStart"/>
      <w:r w:rsidRPr="000158BF">
        <w:t xml:space="preserve">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r:id="rId57" w:history="1">
        <w:r w:rsidRPr="000158BF">
          <w:t>подпунктами 1</w:t>
        </w:r>
      </w:hyperlink>
      <w:r w:rsidRPr="000158BF">
        <w:t xml:space="preserve"> и </w:t>
      </w:r>
      <w:hyperlink r:id="rId58" w:history="1">
        <w:r w:rsidRPr="000158BF">
          <w:t>2 пункта 2.2 статьи 346.26</w:t>
        </w:r>
      </w:hyperlink>
      <w:r w:rsidRPr="000158BF">
        <w:t xml:space="preserve"> Налогового кодекса,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w:t>
      </w:r>
      <w:proofErr w:type="gramEnd"/>
      <w:r w:rsidRPr="000158BF">
        <w:t xml:space="preserve"> на иной режим налогообложения, или с последнего дня месяца налогового периода, в котором допущены нарушения требований, установленных </w:t>
      </w:r>
      <w:hyperlink r:id="rId59" w:history="1">
        <w:r w:rsidRPr="000158BF">
          <w:t>подпунктами 1</w:t>
        </w:r>
      </w:hyperlink>
      <w:r w:rsidRPr="000158BF">
        <w:t xml:space="preserve"> и </w:t>
      </w:r>
      <w:hyperlink r:id="rId60" w:history="1">
        <w:r w:rsidRPr="000158BF">
          <w:t>2 пункта 2.2 статьи 346.26</w:t>
        </w:r>
      </w:hyperlink>
      <w:r w:rsidRPr="000158BF">
        <w:t xml:space="preserve"> Налогового кодекса. </w:t>
      </w:r>
      <w:proofErr w:type="gramStart"/>
      <w:r w:rsidRPr="000158BF">
        <w:t xml:space="preserve">Датой снятия с учета налогоплательщика единого налога в указанных случаях, если иное не установлено </w:t>
      </w:r>
      <w:hyperlink r:id="rId61" w:history="1">
        <w:r w:rsidRPr="000158BF">
          <w:t>пунктом 3 статьи 346.28</w:t>
        </w:r>
      </w:hyperlink>
      <w:r w:rsidRPr="000158BF">
        <w:t xml:space="preserve"> Налогового кодекса,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r:id="rId62" w:history="1">
        <w:r w:rsidRPr="000158BF">
          <w:t>пунктом 2.3 статьи 346.26</w:t>
        </w:r>
        <w:proofErr w:type="gramEnd"/>
      </w:hyperlink>
      <w:r w:rsidRPr="000158BF">
        <w:t xml:space="preserve"> Налогового кодекса соответственно.</w:t>
      </w:r>
    </w:p>
    <w:p w:rsidR="00D3595D" w:rsidRPr="000158BF" w:rsidRDefault="00D3595D">
      <w:pPr>
        <w:pStyle w:val="ConsPlusNormal"/>
        <w:jc w:val="both"/>
      </w:pPr>
      <w:r w:rsidRPr="000158BF">
        <w:t xml:space="preserve">(в ред. </w:t>
      </w:r>
      <w:hyperlink r:id="rId63"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 xml:space="preserve">Налоговый орган </w:t>
      </w:r>
      <w:proofErr w:type="gramStart"/>
      <w:r w:rsidRPr="000158BF">
        <w:t>в течение пяти дней со дня получения от налогоплательщика заявления о снятии с учета</w:t>
      </w:r>
      <w:proofErr w:type="gramEnd"/>
      <w:r w:rsidRPr="000158BF">
        <w:t xml:space="preserve"> в качестве налогоплательщика единого налога направляет ему уведомление о снятии его с учета, если иное не установлено </w:t>
      </w:r>
      <w:hyperlink r:id="rId64" w:history="1">
        <w:r w:rsidRPr="000158BF">
          <w:t>пунктом 3 статьи 346.28</w:t>
        </w:r>
      </w:hyperlink>
      <w:r w:rsidRPr="000158BF">
        <w:t xml:space="preserve"> Налогового кодекса. </w:t>
      </w:r>
      <w:proofErr w:type="gramStart"/>
      <w:r w:rsidRPr="000158BF">
        <w:t xml:space="preserve">При </w:t>
      </w:r>
      <w:r w:rsidRPr="000158BF">
        <w:lastRenderedPageBreak/>
        <w:t>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w:t>
      </w:r>
      <w:proofErr w:type="gramEnd"/>
      <w:r w:rsidRPr="000158BF">
        <w:t xml:space="preserve"> Датой снятия с учета в данном случае является последний день месяца, в котором представлено заявление о снятии с учета.</w:t>
      </w:r>
    </w:p>
    <w:p w:rsidR="00D3595D" w:rsidRPr="000158BF" w:rsidRDefault="00D3595D">
      <w:pPr>
        <w:pStyle w:val="ConsPlusNormal"/>
        <w:jc w:val="both"/>
      </w:pPr>
      <w:r w:rsidRPr="000158BF">
        <w:t xml:space="preserve">(в ред. </w:t>
      </w:r>
      <w:hyperlink r:id="rId65"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Форма заявления о постановке на учет организации или индивидуального предпринимателя в качестве налогоплательщика единого налога и формы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D3595D" w:rsidRPr="000158BF" w:rsidRDefault="00D3595D">
      <w:pPr>
        <w:pStyle w:val="ConsPlusNormal"/>
        <w:jc w:val="both"/>
      </w:pPr>
      <w:r w:rsidRPr="000158BF">
        <w:t xml:space="preserve">(в ред. </w:t>
      </w:r>
      <w:hyperlink r:id="rId66"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 xml:space="preserve">4. На розничных рынках, образованных в соответствии с Федеральным </w:t>
      </w:r>
      <w:hyperlink r:id="rId67" w:history="1">
        <w:r w:rsidRPr="000158BF">
          <w:t>законом</w:t>
        </w:r>
      </w:hyperlink>
      <w:r w:rsidRPr="000158BF">
        <w:t xml:space="preserve"> от 30 декабря 2006 года </w:t>
      </w:r>
      <w:r w:rsidR="000158BF">
        <w:t>№</w:t>
      </w:r>
      <w:r w:rsidRPr="000158BF">
        <w:t xml:space="preserve"> 271-ФЗ </w:t>
      </w:r>
      <w:r w:rsidR="000158BF">
        <w:t>«</w:t>
      </w:r>
      <w:r w:rsidRPr="000158BF">
        <w:t>О розничных рынках и о внесении изменений в Трудовой кодекс Российской Федерации</w:t>
      </w:r>
      <w:r w:rsidR="000158BF">
        <w:t>»</w:t>
      </w:r>
      <w:r w:rsidRPr="000158BF">
        <w:t xml:space="preserve">, налогоплательщиками в отношении видов предпринимательской деятельности, предусмотренных </w:t>
      </w:r>
      <w:hyperlink w:anchor="P72" w:history="1">
        <w:r w:rsidRPr="000158BF">
          <w:t>подпунктами 13</w:t>
        </w:r>
      </w:hyperlink>
      <w:r w:rsidRPr="000158BF">
        <w:t xml:space="preserve"> и </w:t>
      </w:r>
      <w:hyperlink w:anchor="P73" w:history="1">
        <w:r w:rsidRPr="000158BF">
          <w:t>14 пункта 2 статьи 1</w:t>
        </w:r>
      </w:hyperlink>
      <w:r w:rsidRPr="000158BF">
        <w:t xml:space="preserve"> Положения, являются управляющие рынком компании.</w:t>
      </w:r>
    </w:p>
    <w:p w:rsidR="00D3595D" w:rsidRPr="000158BF" w:rsidRDefault="00D3595D">
      <w:pPr>
        <w:pStyle w:val="ConsPlusNormal"/>
        <w:jc w:val="both"/>
      </w:pPr>
      <w:r w:rsidRPr="000158BF">
        <w:t xml:space="preserve">(в ред. </w:t>
      </w:r>
      <w:hyperlink r:id="rId68"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07.04.2010 </w:t>
      </w:r>
      <w:r w:rsidR="000158BF">
        <w:t>№</w:t>
      </w:r>
      <w:r w:rsidRPr="000158BF">
        <w:t xml:space="preserve"> 56)</w:t>
      </w:r>
    </w:p>
    <w:p w:rsidR="00D3595D" w:rsidRPr="000158BF" w:rsidRDefault="00D3595D">
      <w:pPr>
        <w:pStyle w:val="ConsPlusNormal"/>
        <w:jc w:val="both"/>
      </w:pPr>
    </w:p>
    <w:p w:rsidR="00D3595D" w:rsidRPr="000158BF" w:rsidRDefault="00D3595D">
      <w:pPr>
        <w:pStyle w:val="ConsPlusNormal"/>
        <w:ind w:firstLine="540"/>
        <w:jc w:val="both"/>
        <w:outlineLvl w:val="1"/>
      </w:pPr>
      <w:r w:rsidRPr="000158BF">
        <w:t>Статья 3. Объект налогообложения и налоговая база</w:t>
      </w:r>
    </w:p>
    <w:p w:rsidR="00D3595D" w:rsidRPr="000158BF" w:rsidRDefault="00D3595D">
      <w:pPr>
        <w:pStyle w:val="ConsPlusNormal"/>
        <w:jc w:val="both"/>
      </w:pPr>
    </w:p>
    <w:p w:rsidR="00D3595D" w:rsidRPr="000158BF" w:rsidRDefault="00D3595D">
      <w:pPr>
        <w:pStyle w:val="ConsPlusNormal"/>
        <w:ind w:firstLine="540"/>
        <w:jc w:val="both"/>
      </w:pPr>
      <w:r w:rsidRPr="000158BF">
        <w:t>1. Объектом налогообложения для применения единого налога признается вмененный доход налогоплательщика.</w:t>
      </w:r>
    </w:p>
    <w:p w:rsidR="00D3595D" w:rsidRPr="000158BF" w:rsidRDefault="00D3595D">
      <w:pPr>
        <w:pStyle w:val="ConsPlusNormal"/>
        <w:ind w:firstLine="540"/>
        <w:jc w:val="both"/>
      </w:pPr>
      <w:r w:rsidRPr="000158BF">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D3595D" w:rsidRPr="000158BF" w:rsidRDefault="00D3595D">
      <w:pPr>
        <w:pStyle w:val="ConsPlusNormal"/>
        <w:ind w:firstLine="540"/>
        <w:jc w:val="both"/>
      </w:pPr>
      <w:bookmarkStart w:id="9" w:name="P119"/>
      <w:bookmarkEnd w:id="9"/>
      <w:r w:rsidRPr="000158BF">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D3595D" w:rsidRPr="000158BF" w:rsidRDefault="00D3595D">
      <w:pPr>
        <w:sectPr w:rsidR="00D3595D" w:rsidRPr="000158BF" w:rsidSect="002B74BD">
          <w:pgSz w:w="11906" w:h="16838"/>
          <w:pgMar w:top="1134" w:right="850" w:bottom="1134" w:left="1701" w:header="708" w:footer="708" w:gutter="0"/>
          <w:cols w:space="708"/>
          <w:docGrid w:linePitch="360"/>
        </w:sectPr>
      </w:pPr>
    </w:p>
    <w:p w:rsidR="00D3595D" w:rsidRPr="000158BF" w:rsidRDefault="00D3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3288"/>
        <w:gridCol w:w="1644"/>
      </w:tblGrid>
      <w:tr w:rsidR="000158BF" w:rsidRPr="000158BF">
        <w:tc>
          <w:tcPr>
            <w:tcW w:w="4649" w:type="dxa"/>
          </w:tcPr>
          <w:p w:rsidR="00D3595D" w:rsidRPr="000158BF" w:rsidRDefault="00D3595D">
            <w:pPr>
              <w:pStyle w:val="ConsPlusNormal"/>
              <w:jc w:val="center"/>
            </w:pPr>
            <w:r w:rsidRPr="000158BF">
              <w:t>Виды предпринимательской деятельности</w:t>
            </w:r>
          </w:p>
        </w:tc>
        <w:tc>
          <w:tcPr>
            <w:tcW w:w="3288" w:type="dxa"/>
          </w:tcPr>
          <w:p w:rsidR="00D3595D" w:rsidRPr="000158BF" w:rsidRDefault="00D3595D">
            <w:pPr>
              <w:pStyle w:val="ConsPlusNormal"/>
              <w:jc w:val="center"/>
            </w:pPr>
            <w:r w:rsidRPr="000158BF">
              <w:t>Физические показатели</w:t>
            </w:r>
          </w:p>
        </w:tc>
        <w:tc>
          <w:tcPr>
            <w:tcW w:w="1644" w:type="dxa"/>
          </w:tcPr>
          <w:p w:rsidR="00D3595D" w:rsidRPr="000158BF" w:rsidRDefault="00D3595D">
            <w:pPr>
              <w:pStyle w:val="ConsPlusNormal"/>
              <w:jc w:val="center"/>
            </w:pPr>
            <w:r w:rsidRPr="000158BF">
              <w:t>Базовая доходность в месяц (рублей)</w:t>
            </w:r>
          </w:p>
        </w:tc>
      </w:tr>
      <w:tr w:rsidR="000158BF" w:rsidRPr="000158BF">
        <w:tc>
          <w:tcPr>
            <w:tcW w:w="4649" w:type="dxa"/>
          </w:tcPr>
          <w:p w:rsidR="00D3595D" w:rsidRPr="000158BF" w:rsidRDefault="00D3595D">
            <w:pPr>
              <w:pStyle w:val="ConsPlusNormal"/>
              <w:jc w:val="center"/>
            </w:pPr>
            <w:r w:rsidRPr="000158BF">
              <w:t>1</w:t>
            </w:r>
          </w:p>
        </w:tc>
        <w:tc>
          <w:tcPr>
            <w:tcW w:w="3288" w:type="dxa"/>
          </w:tcPr>
          <w:p w:rsidR="00D3595D" w:rsidRPr="000158BF" w:rsidRDefault="00D3595D">
            <w:pPr>
              <w:pStyle w:val="ConsPlusNormal"/>
              <w:jc w:val="center"/>
            </w:pPr>
            <w:r w:rsidRPr="000158BF">
              <w:t>2</w:t>
            </w:r>
          </w:p>
        </w:tc>
        <w:tc>
          <w:tcPr>
            <w:tcW w:w="1644" w:type="dxa"/>
          </w:tcPr>
          <w:p w:rsidR="00D3595D" w:rsidRPr="000158BF" w:rsidRDefault="00D3595D">
            <w:pPr>
              <w:pStyle w:val="ConsPlusNormal"/>
              <w:jc w:val="center"/>
            </w:pPr>
            <w:r w:rsidRPr="000158BF">
              <w:t>3</w:t>
            </w:r>
          </w:p>
        </w:tc>
      </w:tr>
      <w:tr w:rsidR="000158BF" w:rsidRPr="000158BF">
        <w:tc>
          <w:tcPr>
            <w:tcW w:w="4649" w:type="dxa"/>
          </w:tcPr>
          <w:p w:rsidR="00D3595D" w:rsidRPr="000158BF" w:rsidRDefault="00D3595D">
            <w:pPr>
              <w:pStyle w:val="ConsPlusNormal"/>
              <w:jc w:val="both"/>
            </w:pPr>
            <w:r w:rsidRPr="000158BF">
              <w:t>Оказание бытовых услуг</w:t>
            </w:r>
          </w:p>
        </w:tc>
        <w:tc>
          <w:tcPr>
            <w:tcW w:w="3288" w:type="dxa"/>
          </w:tcPr>
          <w:p w:rsidR="00D3595D" w:rsidRPr="000158BF" w:rsidRDefault="00D3595D">
            <w:pPr>
              <w:pStyle w:val="ConsPlusNormal"/>
              <w:jc w:val="both"/>
            </w:pPr>
            <w:r w:rsidRPr="000158BF">
              <w:t>Количество работников, включая индивидуального предпринимателя</w:t>
            </w:r>
          </w:p>
        </w:tc>
        <w:tc>
          <w:tcPr>
            <w:tcW w:w="1644" w:type="dxa"/>
          </w:tcPr>
          <w:p w:rsidR="00D3595D" w:rsidRPr="000158BF" w:rsidRDefault="00D3595D">
            <w:pPr>
              <w:pStyle w:val="ConsPlusNormal"/>
              <w:jc w:val="center"/>
            </w:pPr>
            <w:r w:rsidRPr="000158BF">
              <w:t>7 500</w:t>
            </w:r>
          </w:p>
        </w:tc>
      </w:tr>
      <w:tr w:rsidR="000158BF" w:rsidRPr="000158BF">
        <w:tc>
          <w:tcPr>
            <w:tcW w:w="4649" w:type="dxa"/>
          </w:tcPr>
          <w:p w:rsidR="00D3595D" w:rsidRPr="000158BF" w:rsidRDefault="00D3595D">
            <w:pPr>
              <w:pStyle w:val="ConsPlusNormal"/>
              <w:jc w:val="both"/>
            </w:pPr>
            <w:r w:rsidRPr="000158BF">
              <w:t>Оказание ветеринарных услуг</w:t>
            </w:r>
          </w:p>
        </w:tc>
        <w:tc>
          <w:tcPr>
            <w:tcW w:w="3288" w:type="dxa"/>
          </w:tcPr>
          <w:p w:rsidR="00D3595D" w:rsidRPr="000158BF" w:rsidRDefault="00D3595D">
            <w:pPr>
              <w:pStyle w:val="ConsPlusNormal"/>
              <w:jc w:val="both"/>
            </w:pPr>
            <w:r w:rsidRPr="000158BF">
              <w:t>Количество работников, включая индивидуального предпринимателя</w:t>
            </w:r>
          </w:p>
        </w:tc>
        <w:tc>
          <w:tcPr>
            <w:tcW w:w="1644" w:type="dxa"/>
          </w:tcPr>
          <w:p w:rsidR="00D3595D" w:rsidRPr="000158BF" w:rsidRDefault="00D3595D">
            <w:pPr>
              <w:pStyle w:val="ConsPlusNormal"/>
              <w:jc w:val="center"/>
            </w:pPr>
            <w:r w:rsidRPr="000158BF">
              <w:t>7 500</w:t>
            </w:r>
          </w:p>
        </w:tc>
      </w:tr>
      <w:tr w:rsidR="000158BF" w:rsidRPr="000158BF">
        <w:tc>
          <w:tcPr>
            <w:tcW w:w="4649" w:type="dxa"/>
          </w:tcPr>
          <w:p w:rsidR="00D3595D" w:rsidRPr="000158BF" w:rsidRDefault="00D3595D">
            <w:pPr>
              <w:pStyle w:val="ConsPlusNormal"/>
              <w:jc w:val="both"/>
            </w:pPr>
            <w:r w:rsidRPr="000158BF">
              <w:t>Оказание услуг по ремонту, техническому обслуживанию и мойке автомототранспортных средств</w:t>
            </w:r>
          </w:p>
        </w:tc>
        <w:tc>
          <w:tcPr>
            <w:tcW w:w="3288" w:type="dxa"/>
          </w:tcPr>
          <w:p w:rsidR="00D3595D" w:rsidRPr="000158BF" w:rsidRDefault="00D3595D">
            <w:pPr>
              <w:pStyle w:val="ConsPlusNormal"/>
              <w:jc w:val="both"/>
            </w:pPr>
            <w:r w:rsidRPr="000158BF">
              <w:t>Количество работников, включая индивидуального предпринимателя</w:t>
            </w:r>
          </w:p>
        </w:tc>
        <w:tc>
          <w:tcPr>
            <w:tcW w:w="1644" w:type="dxa"/>
          </w:tcPr>
          <w:p w:rsidR="00D3595D" w:rsidRPr="000158BF" w:rsidRDefault="00D3595D">
            <w:pPr>
              <w:pStyle w:val="ConsPlusNormal"/>
              <w:jc w:val="center"/>
            </w:pPr>
            <w:r w:rsidRPr="000158BF">
              <w:t>12 000</w:t>
            </w:r>
          </w:p>
        </w:tc>
      </w:tr>
      <w:tr w:rsidR="000158BF" w:rsidRPr="000158BF">
        <w:tc>
          <w:tcPr>
            <w:tcW w:w="4649" w:type="dxa"/>
          </w:tcPr>
          <w:p w:rsidR="00D3595D" w:rsidRPr="000158BF" w:rsidRDefault="00D3595D">
            <w:pPr>
              <w:pStyle w:val="ConsPlusNormal"/>
              <w:jc w:val="both"/>
            </w:pPr>
            <w:r w:rsidRPr="000158BF">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3288" w:type="dxa"/>
          </w:tcPr>
          <w:p w:rsidR="00D3595D" w:rsidRPr="000158BF" w:rsidRDefault="00D3595D">
            <w:pPr>
              <w:pStyle w:val="ConsPlusNormal"/>
              <w:jc w:val="both"/>
            </w:pPr>
            <w:r w:rsidRPr="000158BF">
              <w:t>Общая площадь стоянки (в квадратных метрах)</w:t>
            </w:r>
          </w:p>
        </w:tc>
        <w:tc>
          <w:tcPr>
            <w:tcW w:w="1644" w:type="dxa"/>
          </w:tcPr>
          <w:p w:rsidR="00D3595D" w:rsidRPr="000158BF" w:rsidRDefault="00D3595D">
            <w:pPr>
              <w:pStyle w:val="ConsPlusNormal"/>
              <w:jc w:val="center"/>
            </w:pPr>
            <w:r w:rsidRPr="000158BF">
              <w:t>50</w:t>
            </w:r>
          </w:p>
        </w:tc>
      </w:tr>
      <w:tr w:rsidR="000158BF" w:rsidRPr="000158BF">
        <w:tc>
          <w:tcPr>
            <w:tcW w:w="4649" w:type="dxa"/>
          </w:tcPr>
          <w:p w:rsidR="00D3595D" w:rsidRPr="000158BF" w:rsidRDefault="00D3595D">
            <w:pPr>
              <w:pStyle w:val="ConsPlusNormal"/>
              <w:jc w:val="both"/>
            </w:pPr>
            <w:r w:rsidRPr="000158BF">
              <w:t>Оказание автотранспортных услуг по перевозке грузов</w:t>
            </w:r>
          </w:p>
        </w:tc>
        <w:tc>
          <w:tcPr>
            <w:tcW w:w="3288" w:type="dxa"/>
          </w:tcPr>
          <w:p w:rsidR="00D3595D" w:rsidRPr="000158BF" w:rsidRDefault="00D3595D">
            <w:pPr>
              <w:pStyle w:val="ConsPlusNormal"/>
              <w:jc w:val="both"/>
            </w:pPr>
            <w:r w:rsidRPr="000158BF">
              <w:t>Количество автотранспортных средств, используемых для перевозки грузов</w:t>
            </w:r>
          </w:p>
        </w:tc>
        <w:tc>
          <w:tcPr>
            <w:tcW w:w="1644" w:type="dxa"/>
          </w:tcPr>
          <w:p w:rsidR="00D3595D" w:rsidRPr="000158BF" w:rsidRDefault="00D3595D">
            <w:pPr>
              <w:pStyle w:val="ConsPlusNormal"/>
              <w:jc w:val="center"/>
            </w:pPr>
            <w:r w:rsidRPr="000158BF">
              <w:t>6 000</w:t>
            </w:r>
          </w:p>
        </w:tc>
      </w:tr>
      <w:tr w:rsidR="000158BF" w:rsidRPr="000158BF">
        <w:tc>
          <w:tcPr>
            <w:tcW w:w="4649" w:type="dxa"/>
          </w:tcPr>
          <w:p w:rsidR="00D3595D" w:rsidRPr="000158BF" w:rsidRDefault="00D3595D">
            <w:pPr>
              <w:pStyle w:val="ConsPlusNormal"/>
              <w:jc w:val="both"/>
            </w:pPr>
            <w:r w:rsidRPr="000158BF">
              <w:t>Оказание автотранспортных услуг по перевозке пассажиров</w:t>
            </w:r>
          </w:p>
        </w:tc>
        <w:tc>
          <w:tcPr>
            <w:tcW w:w="3288" w:type="dxa"/>
          </w:tcPr>
          <w:p w:rsidR="00D3595D" w:rsidRPr="000158BF" w:rsidRDefault="00D3595D">
            <w:pPr>
              <w:pStyle w:val="ConsPlusNormal"/>
              <w:jc w:val="both"/>
            </w:pPr>
            <w:r w:rsidRPr="000158BF">
              <w:t>Количество посадочных мест</w:t>
            </w:r>
          </w:p>
        </w:tc>
        <w:tc>
          <w:tcPr>
            <w:tcW w:w="1644" w:type="dxa"/>
          </w:tcPr>
          <w:p w:rsidR="00D3595D" w:rsidRPr="000158BF" w:rsidRDefault="00D3595D">
            <w:pPr>
              <w:pStyle w:val="ConsPlusNormal"/>
              <w:jc w:val="center"/>
            </w:pPr>
            <w:r w:rsidRPr="000158BF">
              <w:t>1 500</w:t>
            </w:r>
          </w:p>
        </w:tc>
      </w:tr>
      <w:tr w:rsidR="000158BF" w:rsidRPr="000158BF">
        <w:tc>
          <w:tcPr>
            <w:tcW w:w="4649" w:type="dxa"/>
          </w:tcPr>
          <w:p w:rsidR="00D3595D" w:rsidRPr="000158BF" w:rsidRDefault="00D3595D">
            <w:pPr>
              <w:pStyle w:val="ConsPlusNormal"/>
              <w:jc w:val="both"/>
            </w:pPr>
            <w:r w:rsidRPr="000158BF">
              <w:t>Розничная торговля, осуществляемая через объекты стационарной торговой сети, имеющие торговые залы</w:t>
            </w:r>
          </w:p>
        </w:tc>
        <w:tc>
          <w:tcPr>
            <w:tcW w:w="3288" w:type="dxa"/>
          </w:tcPr>
          <w:p w:rsidR="00D3595D" w:rsidRPr="000158BF" w:rsidRDefault="00D3595D">
            <w:pPr>
              <w:pStyle w:val="ConsPlusNormal"/>
              <w:jc w:val="both"/>
            </w:pPr>
            <w:r w:rsidRPr="000158BF">
              <w:t>Площадь торгового зала (в квадратных метрах)</w:t>
            </w:r>
          </w:p>
        </w:tc>
        <w:tc>
          <w:tcPr>
            <w:tcW w:w="1644" w:type="dxa"/>
          </w:tcPr>
          <w:p w:rsidR="00D3595D" w:rsidRPr="000158BF" w:rsidRDefault="00D3595D">
            <w:pPr>
              <w:pStyle w:val="ConsPlusNormal"/>
              <w:jc w:val="center"/>
            </w:pPr>
            <w:r w:rsidRPr="000158BF">
              <w:t>1 800</w:t>
            </w:r>
          </w:p>
        </w:tc>
      </w:tr>
      <w:tr w:rsidR="000158BF" w:rsidRPr="000158BF">
        <w:tc>
          <w:tcPr>
            <w:tcW w:w="4649" w:type="dxa"/>
          </w:tcPr>
          <w:p w:rsidR="00D3595D" w:rsidRPr="000158BF" w:rsidRDefault="00D3595D">
            <w:pPr>
              <w:pStyle w:val="ConsPlusNormal"/>
              <w:jc w:val="both"/>
            </w:pPr>
            <w:r w:rsidRPr="000158BF">
              <w:lastRenderedPageBreak/>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3288" w:type="dxa"/>
          </w:tcPr>
          <w:p w:rsidR="00D3595D" w:rsidRPr="000158BF" w:rsidRDefault="00D3595D">
            <w:pPr>
              <w:pStyle w:val="ConsPlusNormal"/>
              <w:jc w:val="both"/>
            </w:pPr>
            <w:r w:rsidRPr="000158BF">
              <w:t>Количество торговых мест</w:t>
            </w:r>
          </w:p>
        </w:tc>
        <w:tc>
          <w:tcPr>
            <w:tcW w:w="1644" w:type="dxa"/>
          </w:tcPr>
          <w:p w:rsidR="00D3595D" w:rsidRPr="000158BF" w:rsidRDefault="00D3595D">
            <w:pPr>
              <w:pStyle w:val="ConsPlusNormal"/>
              <w:jc w:val="center"/>
            </w:pPr>
            <w:r w:rsidRPr="000158BF">
              <w:t>9 000</w:t>
            </w:r>
          </w:p>
        </w:tc>
      </w:tr>
      <w:tr w:rsidR="000158BF" w:rsidRPr="000158BF">
        <w:tc>
          <w:tcPr>
            <w:tcW w:w="4649" w:type="dxa"/>
          </w:tcPr>
          <w:p w:rsidR="00D3595D" w:rsidRPr="000158BF" w:rsidRDefault="00D3595D">
            <w:pPr>
              <w:pStyle w:val="ConsPlusNormal"/>
              <w:jc w:val="both"/>
            </w:pPr>
            <w:r w:rsidRPr="000158BF">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288" w:type="dxa"/>
          </w:tcPr>
          <w:p w:rsidR="00D3595D" w:rsidRPr="000158BF" w:rsidRDefault="00D3595D">
            <w:pPr>
              <w:pStyle w:val="ConsPlusNormal"/>
              <w:jc w:val="both"/>
            </w:pPr>
            <w:r w:rsidRPr="000158BF">
              <w:t>Площадь торгового места (в квадратных метрах)</w:t>
            </w:r>
          </w:p>
        </w:tc>
        <w:tc>
          <w:tcPr>
            <w:tcW w:w="1644" w:type="dxa"/>
          </w:tcPr>
          <w:p w:rsidR="00D3595D" w:rsidRPr="000158BF" w:rsidRDefault="00D3595D">
            <w:pPr>
              <w:pStyle w:val="ConsPlusNormal"/>
              <w:jc w:val="center"/>
            </w:pPr>
            <w:r w:rsidRPr="000158BF">
              <w:t>1 800</w:t>
            </w:r>
          </w:p>
        </w:tc>
      </w:tr>
      <w:tr w:rsidR="000158BF" w:rsidRPr="000158BF">
        <w:tc>
          <w:tcPr>
            <w:tcW w:w="4649" w:type="dxa"/>
          </w:tcPr>
          <w:p w:rsidR="00D3595D" w:rsidRPr="000158BF" w:rsidRDefault="00D3595D">
            <w:pPr>
              <w:pStyle w:val="ConsPlusNormal"/>
              <w:jc w:val="both"/>
            </w:pPr>
            <w:r w:rsidRPr="000158BF">
              <w:t>Развозная и разносная розничная торговля</w:t>
            </w:r>
          </w:p>
        </w:tc>
        <w:tc>
          <w:tcPr>
            <w:tcW w:w="3288" w:type="dxa"/>
          </w:tcPr>
          <w:p w:rsidR="00D3595D" w:rsidRPr="000158BF" w:rsidRDefault="00D3595D">
            <w:pPr>
              <w:pStyle w:val="ConsPlusNormal"/>
              <w:jc w:val="both"/>
            </w:pPr>
            <w:r w:rsidRPr="000158BF">
              <w:t>Количество работников, включая индивидуального предпринимателя</w:t>
            </w:r>
          </w:p>
        </w:tc>
        <w:tc>
          <w:tcPr>
            <w:tcW w:w="1644" w:type="dxa"/>
          </w:tcPr>
          <w:p w:rsidR="00D3595D" w:rsidRPr="000158BF" w:rsidRDefault="00D3595D">
            <w:pPr>
              <w:pStyle w:val="ConsPlusNormal"/>
              <w:jc w:val="center"/>
            </w:pPr>
            <w:r w:rsidRPr="000158BF">
              <w:t>4 500</w:t>
            </w:r>
          </w:p>
        </w:tc>
      </w:tr>
      <w:tr w:rsidR="000158BF" w:rsidRPr="000158BF">
        <w:tc>
          <w:tcPr>
            <w:tcW w:w="4649" w:type="dxa"/>
          </w:tcPr>
          <w:p w:rsidR="00D3595D" w:rsidRPr="000158BF" w:rsidRDefault="00D3595D">
            <w:pPr>
              <w:pStyle w:val="ConsPlusNormal"/>
              <w:jc w:val="both"/>
            </w:pPr>
            <w:r w:rsidRPr="000158BF">
              <w:t>Реализация товаров с использованием торговых автоматов</w:t>
            </w:r>
          </w:p>
        </w:tc>
        <w:tc>
          <w:tcPr>
            <w:tcW w:w="3288" w:type="dxa"/>
          </w:tcPr>
          <w:p w:rsidR="00D3595D" w:rsidRPr="000158BF" w:rsidRDefault="00D3595D">
            <w:pPr>
              <w:pStyle w:val="ConsPlusNormal"/>
              <w:jc w:val="both"/>
            </w:pPr>
            <w:r w:rsidRPr="000158BF">
              <w:t>Количество торговых автоматов</w:t>
            </w:r>
          </w:p>
        </w:tc>
        <w:tc>
          <w:tcPr>
            <w:tcW w:w="1644" w:type="dxa"/>
          </w:tcPr>
          <w:p w:rsidR="00D3595D" w:rsidRPr="000158BF" w:rsidRDefault="00D3595D">
            <w:pPr>
              <w:pStyle w:val="ConsPlusNormal"/>
              <w:jc w:val="center"/>
            </w:pPr>
            <w:r w:rsidRPr="000158BF">
              <w:t>4 500</w:t>
            </w:r>
          </w:p>
        </w:tc>
      </w:tr>
      <w:tr w:rsidR="000158BF" w:rsidRPr="000158BF">
        <w:tc>
          <w:tcPr>
            <w:tcW w:w="4649" w:type="dxa"/>
          </w:tcPr>
          <w:p w:rsidR="00D3595D" w:rsidRPr="000158BF" w:rsidRDefault="00D3595D">
            <w:pPr>
              <w:pStyle w:val="ConsPlusNormal"/>
              <w:jc w:val="both"/>
            </w:pPr>
            <w:r w:rsidRPr="000158BF">
              <w:t>Оказание услуг общественного питания через объект организации общественного питания, имеющий зал обслуживания посетителей</w:t>
            </w:r>
          </w:p>
        </w:tc>
        <w:tc>
          <w:tcPr>
            <w:tcW w:w="3288" w:type="dxa"/>
          </w:tcPr>
          <w:p w:rsidR="00D3595D" w:rsidRPr="000158BF" w:rsidRDefault="00D3595D">
            <w:pPr>
              <w:pStyle w:val="ConsPlusNormal"/>
              <w:jc w:val="both"/>
            </w:pPr>
            <w:r w:rsidRPr="000158BF">
              <w:t>Площадь зала обслуживания посетителей (в квадратных метрах)</w:t>
            </w:r>
          </w:p>
        </w:tc>
        <w:tc>
          <w:tcPr>
            <w:tcW w:w="1644" w:type="dxa"/>
          </w:tcPr>
          <w:p w:rsidR="00D3595D" w:rsidRPr="000158BF" w:rsidRDefault="00D3595D">
            <w:pPr>
              <w:pStyle w:val="ConsPlusNormal"/>
              <w:jc w:val="center"/>
            </w:pPr>
            <w:r w:rsidRPr="000158BF">
              <w:t>1 000</w:t>
            </w:r>
          </w:p>
        </w:tc>
      </w:tr>
      <w:tr w:rsidR="000158BF" w:rsidRPr="000158BF">
        <w:tc>
          <w:tcPr>
            <w:tcW w:w="4649" w:type="dxa"/>
          </w:tcPr>
          <w:p w:rsidR="00D3595D" w:rsidRPr="000158BF" w:rsidRDefault="00D3595D">
            <w:pPr>
              <w:pStyle w:val="ConsPlusNormal"/>
              <w:jc w:val="both"/>
            </w:pPr>
            <w:r w:rsidRPr="000158BF">
              <w:t>Оказание услуг общественного питания через объект организации общественного питания, не имеющий зала обслуживания посетителей</w:t>
            </w:r>
          </w:p>
        </w:tc>
        <w:tc>
          <w:tcPr>
            <w:tcW w:w="3288" w:type="dxa"/>
          </w:tcPr>
          <w:p w:rsidR="00D3595D" w:rsidRPr="000158BF" w:rsidRDefault="00D3595D">
            <w:pPr>
              <w:pStyle w:val="ConsPlusNormal"/>
              <w:jc w:val="both"/>
            </w:pPr>
            <w:r w:rsidRPr="000158BF">
              <w:t>Количество работников, включая индивидуального предпринимателя</w:t>
            </w:r>
          </w:p>
        </w:tc>
        <w:tc>
          <w:tcPr>
            <w:tcW w:w="1644" w:type="dxa"/>
          </w:tcPr>
          <w:p w:rsidR="00D3595D" w:rsidRPr="000158BF" w:rsidRDefault="00D3595D">
            <w:pPr>
              <w:pStyle w:val="ConsPlusNormal"/>
              <w:jc w:val="center"/>
            </w:pPr>
            <w:r w:rsidRPr="000158BF">
              <w:t>4 500</w:t>
            </w:r>
          </w:p>
        </w:tc>
      </w:tr>
      <w:tr w:rsidR="000158BF" w:rsidRPr="000158BF">
        <w:tc>
          <w:tcPr>
            <w:tcW w:w="4649" w:type="dxa"/>
          </w:tcPr>
          <w:p w:rsidR="00D3595D" w:rsidRPr="000158BF" w:rsidRDefault="00D3595D">
            <w:pPr>
              <w:pStyle w:val="ConsPlusNormal"/>
              <w:jc w:val="both"/>
            </w:pPr>
            <w:r w:rsidRPr="000158BF">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288" w:type="dxa"/>
          </w:tcPr>
          <w:p w:rsidR="00D3595D" w:rsidRPr="000158BF" w:rsidRDefault="00D3595D">
            <w:pPr>
              <w:pStyle w:val="ConsPlusNormal"/>
              <w:jc w:val="both"/>
            </w:pPr>
            <w:r w:rsidRPr="000158BF">
              <w:t>Площадь, предназначенная для нанесения изображения (в квадратных метрах)</w:t>
            </w:r>
          </w:p>
        </w:tc>
        <w:tc>
          <w:tcPr>
            <w:tcW w:w="1644" w:type="dxa"/>
          </w:tcPr>
          <w:p w:rsidR="00D3595D" w:rsidRPr="000158BF" w:rsidRDefault="00D3595D">
            <w:pPr>
              <w:pStyle w:val="ConsPlusNormal"/>
              <w:jc w:val="center"/>
            </w:pPr>
            <w:r w:rsidRPr="000158BF">
              <w:t>3 000</w:t>
            </w:r>
          </w:p>
        </w:tc>
      </w:tr>
      <w:tr w:rsidR="000158BF" w:rsidRPr="000158BF">
        <w:tc>
          <w:tcPr>
            <w:tcW w:w="4649" w:type="dxa"/>
          </w:tcPr>
          <w:p w:rsidR="00D3595D" w:rsidRPr="000158BF" w:rsidRDefault="00D3595D">
            <w:pPr>
              <w:pStyle w:val="ConsPlusNormal"/>
              <w:jc w:val="both"/>
            </w:pPr>
            <w:r w:rsidRPr="000158BF">
              <w:lastRenderedPageBreak/>
              <w:t>Распространение наружной рекламы с использованием рекламных конструкций с автоматической сменой изображения</w:t>
            </w:r>
          </w:p>
        </w:tc>
        <w:tc>
          <w:tcPr>
            <w:tcW w:w="3288" w:type="dxa"/>
          </w:tcPr>
          <w:p w:rsidR="00D3595D" w:rsidRPr="000158BF" w:rsidRDefault="00D3595D">
            <w:pPr>
              <w:pStyle w:val="ConsPlusNormal"/>
              <w:jc w:val="both"/>
            </w:pPr>
            <w:r w:rsidRPr="000158BF">
              <w:t>Площадь экспонирующей поверхности (в квадратных метрах)</w:t>
            </w:r>
          </w:p>
        </w:tc>
        <w:tc>
          <w:tcPr>
            <w:tcW w:w="1644" w:type="dxa"/>
          </w:tcPr>
          <w:p w:rsidR="00D3595D" w:rsidRPr="000158BF" w:rsidRDefault="00D3595D">
            <w:pPr>
              <w:pStyle w:val="ConsPlusNormal"/>
              <w:jc w:val="center"/>
            </w:pPr>
            <w:r w:rsidRPr="000158BF">
              <w:t>4 000</w:t>
            </w:r>
          </w:p>
        </w:tc>
      </w:tr>
      <w:tr w:rsidR="000158BF" w:rsidRPr="000158BF">
        <w:tc>
          <w:tcPr>
            <w:tcW w:w="4649" w:type="dxa"/>
          </w:tcPr>
          <w:p w:rsidR="00D3595D" w:rsidRPr="000158BF" w:rsidRDefault="00D3595D">
            <w:pPr>
              <w:pStyle w:val="ConsPlusNormal"/>
              <w:jc w:val="both"/>
            </w:pPr>
            <w:r w:rsidRPr="000158BF">
              <w:t>Распространение наружной рекламы с использованием электронных табло</w:t>
            </w:r>
          </w:p>
        </w:tc>
        <w:tc>
          <w:tcPr>
            <w:tcW w:w="3288" w:type="dxa"/>
          </w:tcPr>
          <w:p w:rsidR="00D3595D" w:rsidRPr="000158BF" w:rsidRDefault="00D3595D">
            <w:pPr>
              <w:pStyle w:val="ConsPlusNormal"/>
              <w:jc w:val="both"/>
            </w:pPr>
            <w:r w:rsidRPr="000158BF">
              <w:t>Площадь светоизлучающей поверхности (в квадратных метрах)</w:t>
            </w:r>
          </w:p>
        </w:tc>
        <w:tc>
          <w:tcPr>
            <w:tcW w:w="1644" w:type="dxa"/>
          </w:tcPr>
          <w:p w:rsidR="00D3595D" w:rsidRPr="000158BF" w:rsidRDefault="00D3595D">
            <w:pPr>
              <w:pStyle w:val="ConsPlusNormal"/>
              <w:jc w:val="center"/>
            </w:pPr>
            <w:r w:rsidRPr="000158BF">
              <w:t>5 000</w:t>
            </w:r>
          </w:p>
        </w:tc>
      </w:tr>
      <w:tr w:rsidR="000158BF" w:rsidRPr="000158BF">
        <w:tc>
          <w:tcPr>
            <w:tcW w:w="4649" w:type="dxa"/>
          </w:tcPr>
          <w:p w:rsidR="00D3595D" w:rsidRPr="000158BF" w:rsidRDefault="00D3595D">
            <w:pPr>
              <w:pStyle w:val="ConsPlusNormal"/>
              <w:jc w:val="both"/>
            </w:pPr>
            <w:r w:rsidRPr="000158BF">
              <w:t>Размещение рекламы с использованием внешних и внутренних поверхностей транспортных средств</w:t>
            </w:r>
          </w:p>
        </w:tc>
        <w:tc>
          <w:tcPr>
            <w:tcW w:w="3288" w:type="dxa"/>
          </w:tcPr>
          <w:p w:rsidR="00D3595D" w:rsidRPr="000158BF" w:rsidRDefault="00D3595D">
            <w:pPr>
              <w:pStyle w:val="ConsPlusNormal"/>
              <w:jc w:val="both"/>
            </w:pPr>
            <w:r w:rsidRPr="000158BF">
              <w:t>Количество транспортных средств, используемых для размещения рекламы</w:t>
            </w:r>
          </w:p>
        </w:tc>
        <w:tc>
          <w:tcPr>
            <w:tcW w:w="1644" w:type="dxa"/>
          </w:tcPr>
          <w:p w:rsidR="00D3595D" w:rsidRPr="000158BF" w:rsidRDefault="00D3595D">
            <w:pPr>
              <w:pStyle w:val="ConsPlusNormal"/>
              <w:jc w:val="center"/>
            </w:pPr>
            <w:r w:rsidRPr="000158BF">
              <w:t>10 000</w:t>
            </w:r>
          </w:p>
        </w:tc>
      </w:tr>
      <w:tr w:rsidR="000158BF" w:rsidRPr="000158BF">
        <w:tc>
          <w:tcPr>
            <w:tcW w:w="4649" w:type="dxa"/>
          </w:tcPr>
          <w:p w:rsidR="00D3595D" w:rsidRPr="000158BF" w:rsidRDefault="00D3595D">
            <w:pPr>
              <w:pStyle w:val="ConsPlusNormal"/>
              <w:jc w:val="both"/>
            </w:pPr>
            <w:r w:rsidRPr="000158BF">
              <w:t>Оказание услуг по временному размещению и проживанию</w:t>
            </w:r>
          </w:p>
        </w:tc>
        <w:tc>
          <w:tcPr>
            <w:tcW w:w="3288" w:type="dxa"/>
          </w:tcPr>
          <w:p w:rsidR="00D3595D" w:rsidRPr="000158BF" w:rsidRDefault="00D3595D">
            <w:pPr>
              <w:pStyle w:val="ConsPlusNormal"/>
              <w:jc w:val="both"/>
            </w:pPr>
            <w:r w:rsidRPr="000158BF">
              <w:t>Общая площадь помещения для временного размещения и проживания (в квадратных метрах)</w:t>
            </w:r>
          </w:p>
        </w:tc>
        <w:tc>
          <w:tcPr>
            <w:tcW w:w="1644" w:type="dxa"/>
          </w:tcPr>
          <w:p w:rsidR="00D3595D" w:rsidRPr="000158BF" w:rsidRDefault="00D3595D">
            <w:pPr>
              <w:pStyle w:val="ConsPlusNormal"/>
              <w:jc w:val="center"/>
            </w:pPr>
            <w:r w:rsidRPr="000158BF">
              <w:t>1 000</w:t>
            </w:r>
          </w:p>
        </w:tc>
      </w:tr>
      <w:tr w:rsidR="000158BF" w:rsidRPr="000158BF">
        <w:tc>
          <w:tcPr>
            <w:tcW w:w="4649" w:type="dxa"/>
          </w:tcPr>
          <w:p w:rsidR="00D3595D" w:rsidRPr="000158BF" w:rsidRDefault="00D3595D">
            <w:pPr>
              <w:pStyle w:val="ConsPlusNormal"/>
              <w:jc w:val="both"/>
            </w:pPr>
            <w:r w:rsidRPr="000158BF">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288" w:type="dxa"/>
          </w:tcPr>
          <w:p w:rsidR="00D3595D" w:rsidRPr="000158BF" w:rsidRDefault="00D3595D">
            <w:pPr>
              <w:pStyle w:val="ConsPlusNormal"/>
              <w:jc w:val="both"/>
            </w:pPr>
            <w:r w:rsidRPr="000158BF">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644" w:type="dxa"/>
          </w:tcPr>
          <w:p w:rsidR="00D3595D" w:rsidRPr="000158BF" w:rsidRDefault="00D3595D">
            <w:pPr>
              <w:pStyle w:val="ConsPlusNormal"/>
              <w:jc w:val="center"/>
            </w:pPr>
            <w:r w:rsidRPr="000158BF">
              <w:t>6 000</w:t>
            </w:r>
          </w:p>
        </w:tc>
      </w:tr>
      <w:tr w:rsidR="000158BF" w:rsidRPr="000158BF">
        <w:tc>
          <w:tcPr>
            <w:tcW w:w="4649" w:type="dxa"/>
          </w:tcPr>
          <w:p w:rsidR="00D3595D" w:rsidRPr="000158BF" w:rsidRDefault="00D3595D">
            <w:pPr>
              <w:pStyle w:val="ConsPlusNormal"/>
              <w:jc w:val="both"/>
            </w:pPr>
            <w:r w:rsidRPr="000158BF">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w:t>
            </w:r>
            <w:r w:rsidRPr="000158BF">
              <w:lastRenderedPageBreak/>
              <w:t>превышает 5 квадратных метров</w:t>
            </w:r>
          </w:p>
        </w:tc>
        <w:tc>
          <w:tcPr>
            <w:tcW w:w="3288" w:type="dxa"/>
          </w:tcPr>
          <w:p w:rsidR="00D3595D" w:rsidRPr="000158BF" w:rsidRDefault="00D3595D">
            <w:pPr>
              <w:pStyle w:val="ConsPlusNormal"/>
              <w:jc w:val="both"/>
            </w:pPr>
            <w:r w:rsidRPr="000158BF">
              <w:lastRenderedPageBreak/>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644" w:type="dxa"/>
          </w:tcPr>
          <w:p w:rsidR="00D3595D" w:rsidRPr="000158BF" w:rsidRDefault="00D3595D">
            <w:pPr>
              <w:pStyle w:val="ConsPlusNormal"/>
              <w:jc w:val="center"/>
            </w:pPr>
            <w:r w:rsidRPr="000158BF">
              <w:t>1 200</w:t>
            </w:r>
          </w:p>
        </w:tc>
      </w:tr>
      <w:tr w:rsidR="000158BF" w:rsidRPr="000158BF">
        <w:tc>
          <w:tcPr>
            <w:tcW w:w="4649" w:type="dxa"/>
          </w:tcPr>
          <w:p w:rsidR="00D3595D" w:rsidRPr="000158BF" w:rsidRDefault="00D3595D">
            <w:pPr>
              <w:pStyle w:val="ConsPlusNormal"/>
              <w:jc w:val="both"/>
            </w:pPr>
            <w:r w:rsidRPr="000158BF">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288" w:type="dxa"/>
          </w:tcPr>
          <w:p w:rsidR="00D3595D" w:rsidRPr="000158BF" w:rsidRDefault="00D3595D">
            <w:pPr>
              <w:pStyle w:val="ConsPlusNormal"/>
              <w:jc w:val="both"/>
            </w:pPr>
            <w:r w:rsidRPr="000158BF">
              <w:t>Количество переданных во временное владение и (или) в пользование земельных участков</w:t>
            </w:r>
          </w:p>
        </w:tc>
        <w:tc>
          <w:tcPr>
            <w:tcW w:w="1644" w:type="dxa"/>
          </w:tcPr>
          <w:p w:rsidR="00D3595D" w:rsidRPr="000158BF" w:rsidRDefault="00D3595D">
            <w:pPr>
              <w:pStyle w:val="ConsPlusNormal"/>
              <w:jc w:val="center"/>
            </w:pPr>
            <w:r w:rsidRPr="000158BF">
              <w:t>10 000</w:t>
            </w:r>
          </w:p>
        </w:tc>
      </w:tr>
      <w:tr w:rsidR="000158BF" w:rsidRPr="000158BF">
        <w:tc>
          <w:tcPr>
            <w:tcW w:w="4649" w:type="dxa"/>
          </w:tcPr>
          <w:p w:rsidR="00D3595D" w:rsidRPr="000158BF" w:rsidRDefault="00D3595D">
            <w:pPr>
              <w:pStyle w:val="ConsPlusNormal"/>
              <w:jc w:val="both"/>
            </w:pPr>
            <w:r w:rsidRPr="000158BF">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288" w:type="dxa"/>
          </w:tcPr>
          <w:p w:rsidR="00D3595D" w:rsidRPr="000158BF" w:rsidRDefault="00D3595D">
            <w:pPr>
              <w:pStyle w:val="ConsPlusNormal"/>
              <w:jc w:val="both"/>
            </w:pPr>
            <w:r w:rsidRPr="000158BF">
              <w:t>Площадь переданного во временное владение и (или) в пользование земельного участка (в квадратных метрах)</w:t>
            </w:r>
          </w:p>
        </w:tc>
        <w:tc>
          <w:tcPr>
            <w:tcW w:w="1644" w:type="dxa"/>
          </w:tcPr>
          <w:p w:rsidR="00D3595D" w:rsidRPr="000158BF" w:rsidRDefault="00D3595D">
            <w:pPr>
              <w:pStyle w:val="ConsPlusNormal"/>
              <w:jc w:val="center"/>
            </w:pPr>
            <w:r w:rsidRPr="000158BF">
              <w:t>1 000</w:t>
            </w:r>
          </w:p>
        </w:tc>
      </w:tr>
    </w:tbl>
    <w:p w:rsidR="00D3595D" w:rsidRPr="000158BF" w:rsidRDefault="00D3595D">
      <w:pPr>
        <w:sectPr w:rsidR="00D3595D" w:rsidRPr="000158BF">
          <w:pgSz w:w="16838" w:h="11905" w:orient="landscape"/>
          <w:pgMar w:top="1701" w:right="1134" w:bottom="850" w:left="1134" w:header="0" w:footer="0" w:gutter="0"/>
          <w:cols w:space="720"/>
        </w:sectPr>
      </w:pPr>
    </w:p>
    <w:p w:rsidR="00D3595D" w:rsidRPr="000158BF" w:rsidRDefault="00D3595D">
      <w:pPr>
        <w:pStyle w:val="ConsPlusNormal"/>
        <w:jc w:val="both"/>
      </w:pPr>
      <w:r w:rsidRPr="000158BF">
        <w:lastRenderedPageBreak/>
        <w:t xml:space="preserve">(в ред. </w:t>
      </w:r>
      <w:hyperlink r:id="rId69"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jc w:val="both"/>
      </w:pPr>
    </w:p>
    <w:p w:rsidR="00D3595D" w:rsidRPr="000158BF" w:rsidRDefault="00D3595D">
      <w:pPr>
        <w:pStyle w:val="ConsPlusNormal"/>
        <w:ind w:firstLine="540"/>
        <w:jc w:val="both"/>
      </w:pPr>
      <w:r w:rsidRPr="000158BF">
        <w:t>4. Базовая доходность корректируется (умножается) на коэффициенты К</w:t>
      </w:r>
      <w:proofErr w:type="gramStart"/>
      <w:r w:rsidRPr="000158BF">
        <w:t>1</w:t>
      </w:r>
      <w:proofErr w:type="gramEnd"/>
      <w:r w:rsidRPr="000158BF">
        <w:t xml:space="preserve"> и К2.</w:t>
      </w:r>
    </w:p>
    <w:p w:rsidR="00D3595D" w:rsidRPr="000158BF" w:rsidRDefault="00D3595D">
      <w:pPr>
        <w:pStyle w:val="ConsPlusNormal"/>
        <w:ind w:firstLine="540"/>
        <w:jc w:val="both"/>
      </w:pPr>
      <w:r w:rsidRPr="000158BF">
        <w:t>5. К</w:t>
      </w:r>
      <w:proofErr w:type="gramStart"/>
      <w:r w:rsidRPr="000158BF">
        <w:t>1</w:t>
      </w:r>
      <w:proofErr w:type="gramEnd"/>
      <w:r w:rsidRPr="000158BF">
        <w:t xml:space="preserve"> - устанавливаемый на календарный год коэффициент-дефлятор.</w:t>
      </w:r>
    </w:p>
    <w:p w:rsidR="00D3595D" w:rsidRPr="000158BF" w:rsidRDefault="00D3595D">
      <w:pPr>
        <w:pStyle w:val="ConsPlusNormal"/>
        <w:jc w:val="both"/>
      </w:pPr>
      <w:r w:rsidRPr="000158BF">
        <w:t xml:space="preserve">(п. 5 в ред. </w:t>
      </w:r>
      <w:hyperlink r:id="rId70"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 xml:space="preserve">6. При определении величины базовой доходности базовая доходность, указанная в </w:t>
      </w:r>
      <w:hyperlink w:anchor="P119" w:history="1">
        <w:r w:rsidRPr="000158BF">
          <w:t>пункте 3</w:t>
        </w:r>
      </w:hyperlink>
      <w:r w:rsidRPr="000158BF">
        <w:t xml:space="preserve"> настоящей статьи, корректируется на коэффициент К</w:t>
      </w:r>
      <w:proofErr w:type="gramStart"/>
      <w:r w:rsidRPr="000158BF">
        <w:t>2</w:t>
      </w:r>
      <w:proofErr w:type="gramEnd"/>
      <w:r w:rsidRPr="000158BF">
        <w:t>.</w:t>
      </w:r>
    </w:p>
    <w:p w:rsidR="00D3595D" w:rsidRPr="000158BF" w:rsidRDefault="00D3595D">
      <w:pPr>
        <w:pStyle w:val="ConsPlusNormal"/>
        <w:ind w:firstLine="540"/>
        <w:jc w:val="both"/>
      </w:pPr>
      <w:r w:rsidRPr="000158BF">
        <w:t>Корректирующий коэффициент К</w:t>
      </w:r>
      <w:proofErr w:type="gramStart"/>
      <w:r w:rsidRPr="000158BF">
        <w:t>2</w:t>
      </w:r>
      <w:proofErr w:type="gramEnd"/>
      <w:r w:rsidRPr="000158BF">
        <w:t xml:space="preserve"> определятся как произведение установленных настоящим Положением значений, учитывающих влияние на результат предпринимательской деятельности факторов, предусмотренных </w:t>
      </w:r>
      <w:hyperlink r:id="rId71" w:history="1">
        <w:r w:rsidRPr="000158BF">
          <w:t>статьей 346.27</w:t>
        </w:r>
      </w:hyperlink>
      <w:r w:rsidRPr="000158BF">
        <w:t xml:space="preserve"> Налогового кодекса, для расчета величины базовой доходности рассчитывается по следующей формуле:</w:t>
      </w:r>
    </w:p>
    <w:p w:rsidR="00D3595D" w:rsidRPr="000158BF" w:rsidRDefault="00D3595D">
      <w:pPr>
        <w:pStyle w:val="ConsPlusNormal"/>
        <w:jc w:val="both"/>
      </w:pPr>
    </w:p>
    <w:p w:rsidR="00D3595D" w:rsidRPr="000158BF" w:rsidRDefault="00D3595D">
      <w:pPr>
        <w:pStyle w:val="ConsPlusNormal"/>
        <w:jc w:val="center"/>
      </w:pPr>
      <w:r w:rsidRPr="000158BF">
        <w:t>К</w:t>
      </w:r>
      <w:proofErr w:type="gramStart"/>
      <w:r w:rsidRPr="000158BF">
        <w:t>2</w:t>
      </w:r>
      <w:proofErr w:type="gramEnd"/>
      <w:r w:rsidRPr="000158BF">
        <w:t xml:space="preserve"> = К2.1 x К2.2 x К2.3, где:</w:t>
      </w:r>
    </w:p>
    <w:p w:rsidR="00D3595D" w:rsidRPr="000158BF" w:rsidRDefault="00D3595D">
      <w:pPr>
        <w:pStyle w:val="ConsPlusNormal"/>
        <w:jc w:val="both"/>
      </w:pPr>
    </w:p>
    <w:p w:rsidR="00D3595D" w:rsidRPr="000158BF" w:rsidRDefault="00D3595D">
      <w:pPr>
        <w:pStyle w:val="ConsPlusNormal"/>
        <w:ind w:firstLine="540"/>
        <w:jc w:val="both"/>
      </w:pPr>
      <w:r w:rsidRPr="000158BF">
        <w:t>К</w:t>
      </w:r>
      <w:proofErr w:type="gramStart"/>
      <w:r w:rsidRPr="000158BF">
        <w:t>2</w:t>
      </w:r>
      <w:proofErr w:type="gramEnd"/>
      <w:r w:rsidRPr="000158BF">
        <w:t>.1 - корректирующий коэффициент базовой доходности в зависимости от вида деятельности (</w:t>
      </w:r>
      <w:hyperlink w:anchor="P245" w:history="1">
        <w:r w:rsidRPr="000158BF">
          <w:t xml:space="preserve">приложение </w:t>
        </w:r>
        <w:r w:rsidR="000158BF">
          <w:t>№</w:t>
        </w:r>
        <w:r w:rsidRPr="000158BF">
          <w:t xml:space="preserve"> 1</w:t>
        </w:r>
      </w:hyperlink>
      <w:r w:rsidRPr="000158BF">
        <w:t>);</w:t>
      </w:r>
    </w:p>
    <w:p w:rsidR="00D3595D" w:rsidRPr="000158BF" w:rsidRDefault="00D3595D">
      <w:pPr>
        <w:pStyle w:val="ConsPlusNormal"/>
        <w:ind w:firstLine="540"/>
        <w:jc w:val="both"/>
      </w:pPr>
      <w:r w:rsidRPr="000158BF">
        <w:t>К</w:t>
      </w:r>
      <w:proofErr w:type="gramStart"/>
      <w:r w:rsidRPr="000158BF">
        <w:t>2</w:t>
      </w:r>
      <w:proofErr w:type="gramEnd"/>
      <w:r w:rsidRPr="000158BF">
        <w:t>.2 - корректирующий коэффициент базовой доходности в зависимости от дислокации налогоплательщиков (</w:t>
      </w:r>
      <w:hyperlink w:anchor="P433" w:history="1">
        <w:r w:rsidRPr="000158BF">
          <w:t xml:space="preserve">приложение </w:t>
        </w:r>
        <w:r w:rsidR="000158BF">
          <w:t>№</w:t>
        </w:r>
        <w:r w:rsidRPr="000158BF">
          <w:t xml:space="preserve"> 2</w:t>
        </w:r>
      </w:hyperlink>
      <w:r w:rsidRPr="000158BF">
        <w:t>);</w:t>
      </w:r>
    </w:p>
    <w:p w:rsidR="00D3595D" w:rsidRPr="000158BF" w:rsidRDefault="00D3595D">
      <w:pPr>
        <w:pStyle w:val="ConsPlusNormal"/>
        <w:ind w:firstLine="540"/>
        <w:jc w:val="both"/>
      </w:pPr>
      <w:r w:rsidRPr="000158BF">
        <w:t>К</w:t>
      </w:r>
      <w:proofErr w:type="gramStart"/>
      <w:r w:rsidRPr="000158BF">
        <w:t>2</w:t>
      </w:r>
      <w:proofErr w:type="gramEnd"/>
      <w:r w:rsidRPr="000158BF">
        <w:t>.3 - корректирующий коэффициент базовой доходности в зависимости от графика работы налогоплательщиков (</w:t>
      </w:r>
      <w:hyperlink w:anchor="P494" w:history="1">
        <w:r w:rsidRPr="000158BF">
          <w:t xml:space="preserve">приложение </w:t>
        </w:r>
        <w:r w:rsidR="000158BF">
          <w:t>№</w:t>
        </w:r>
        <w:r w:rsidRPr="000158BF">
          <w:t xml:space="preserve"> 3</w:t>
        </w:r>
      </w:hyperlink>
      <w:r w:rsidRPr="000158BF">
        <w:t>).</w:t>
      </w:r>
    </w:p>
    <w:p w:rsidR="00D3595D" w:rsidRPr="000158BF" w:rsidRDefault="00D3595D">
      <w:pPr>
        <w:pStyle w:val="ConsPlusNormal"/>
        <w:ind w:firstLine="540"/>
        <w:jc w:val="both"/>
      </w:pPr>
      <w:r w:rsidRPr="000158BF">
        <w:t>7. Значения корректирующего коэффициента К</w:t>
      </w:r>
      <w:proofErr w:type="gramStart"/>
      <w:r w:rsidRPr="000158BF">
        <w:t>2</w:t>
      </w:r>
      <w:proofErr w:type="gramEnd"/>
      <w:r w:rsidRPr="000158BF">
        <w:t xml:space="preserve"> определяются для всех категорий налогоплательщиков Собранием депутатов городского округа </w:t>
      </w:r>
      <w:r w:rsidR="000158BF">
        <w:t>«</w:t>
      </w:r>
      <w:r w:rsidRPr="000158BF">
        <w:t>Город Волжск</w:t>
      </w:r>
      <w:r w:rsidR="000158BF">
        <w:t>»</w:t>
      </w:r>
      <w:r w:rsidRPr="000158BF">
        <w:t xml:space="preserve"> на период не менее чем календарный год и могут быть установлены в пределах от 0,005 до 1 включительно. Если нормативный правовой акт Собрания депутатов городского округа </w:t>
      </w:r>
      <w:r w:rsidR="000158BF">
        <w:t>«</w:t>
      </w:r>
      <w:r w:rsidRPr="000158BF">
        <w:t>Город Волжск</w:t>
      </w:r>
      <w:r w:rsidR="000158BF">
        <w:t>»</w:t>
      </w:r>
      <w:r w:rsidRPr="000158BF">
        <w:t xml:space="preserve"> о внесении изменений в действующие значения корректирующего коэффициента К</w:t>
      </w:r>
      <w:proofErr w:type="gramStart"/>
      <w:r w:rsidRPr="000158BF">
        <w:t>2</w:t>
      </w:r>
      <w:proofErr w:type="gramEnd"/>
      <w:r w:rsidRPr="000158BF">
        <w:t xml:space="preserve"> не принят до начала следующего календарного года и (или) не вступил в силу в установленном Налоговом </w:t>
      </w:r>
      <w:hyperlink r:id="rId72" w:history="1">
        <w:r w:rsidRPr="000158BF">
          <w:t>кодексом</w:t>
        </w:r>
      </w:hyperlink>
      <w:r w:rsidRPr="000158BF">
        <w:t xml:space="preserve"> Российской Федерации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D3595D" w:rsidRPr="000158BF" w:rsidRDefault="00D3595D">
      <w:pPr>
        <w:pStyle w:val="ConsPlusNormal"/>
        <w:ind w:firstLine="540"/>
        <w:jc w:val="both"/>
      </w:pPr>
      <w:r w:rsidRPr="000158BF">
        <w:t>Если при определении корректирующего коэффициента К</w:t>
      </w:r>
      <w:proofErr w:type="gramStart"/>
      <w:r w:rsidRPr="000158BF">
        <w:t>2</w:t>
      </w:r>
      <w:proofErr w:type="gramEnd"/>
      <w:r w:rsidRPr="000158BF">
        <w:t xml:space="preserve"> путем произведения установленных значений (К2.1, К2.2, К2.3) значение его окажется более 1, то применяется корректирующий коэффициент К2, равный 1.</w:t>
      </w:r>
    </w:p>
    <w:p w:rsidR="00D3595D" w:rsidRPr="000158BF" w:rsidRDefault="00D3595D">
      <w:pPr>
        <w:pStyle w:val="ConsPlusNormal"/>
        <w:ind w:firstLine="540"/>
        <w:jc w:val="both"/>
      </w:pPr>
      <w:r w:rsidRPr="000158BF">
        <w:t>Налогоплательщики обязаны обеспечить учет полученных доходов от реализации товаров и услуг для обоснования выбора корректирующего коэффициента базовой доходности в зависимости от вида деятельности (К</w:t>
      </w:r>
      <w:proofErr w:type="gramStart"/>
      <w:r w:rsidRPr="000158BF">
        <w:t>2</w:t>
      </w:r>
      <w:proofErr w:type="gramEnd"/>
      <w:r w:rsidRPr="000158BF">
        <w:t>.1), в случае отсутствия такого учета при расчете суммы налога на вмененный доход применяется максимальный корректирующий коэффициент в зависимости от вида деятельности.</w:t>
      </w:r>
    </w:p>
    <w:p w:rsidR="00D3595D" w:rsidRPr="000158BF" w:rsidRDefault="00D3595D">
      <w:pPr>
        <w:pStyle w:val="ConsPlusNormal"/>
        <w:ind w:firstLine="540"/>
        <w:jc w:val="both"/>
      </w:pPr>
      <w:r w:rsidRPr="000158BF">
        <w:t>8.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D3595D" w:rsidRPr="000158BF" w:rsidRDefault="00D3595D">
      <w:pPr>
        <w:pStyle w:val="ConsPlusNormal"/>
        <w:ind w:firstLine="540"/>
        <w:jc w:val="both"/>
      </w:pPr>
      <w:r w:rsidRPr="000158BF">
        <w:t xml:space="preserve">9. Исключен. - </w:t>
      </w:r>
      <w:hyperlink r:id="rId73" w:history="1">
        <w:r w:rsidRPr="000158BF">
          <w:t>Решение</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10. Значение корректирующего коэффициента</w:t>
      </w:r>
      <w:proofErr w:type="gramStart"/>
      <w:r w:rsidRPr="000158BF">
        <w:t xml:space="preserve"> К</w:t>
      </w:r>
      <w:proofErr w:type="gramEnd"/>
      <w:r w:rsidRPr="000158BF">
        <w:t xml:space="preserve"> округляются до третьего знака после запятой. Значение физических показателей указываются в целых единицах, Все значения физических показателей указываются в целых единицах. Все значения стоимостных показателей декларации указываются в полных рублях. Значение стоимостных показателей менее 50 копеек (0,5 единицы) отбрасываются, а 50 копеек (0,5 единицы) и более округляются до полного рубля (целой единицы)</w:t>
      </w:r>
    </w:p>
    <w:p w:rsidR="00D3595D" w:rsidRPr="000158BF" w:rsidRDefault="00D3595D">
      <w:pPr>
        <w:pStyle w:val="ConsPlusNormal"/>
        <w:jc w:val="both"/>
      </w:pPr>
    </w:p>
    <w:p w:rsidR="00D3595D" w:rsidRPr="000158BF" w:rsidRDefault="00D3595D">
      <w:pPr>
        <w:pStyle w:val="ConsPlusNormal"/>
        <w:ind w:firstLine="540"/>
        <w:jc w:val="both"/>
        <w:outlineLvl w:val="1"/>
      </w:pPr>
      <w:r w:rsidRPr="000158BF">
        <w:t>Статья 4. Налоговый период</w:t>
      </w:r>
    </w:p>
    <w:p w:rsidR="00D3595D" w:rsidRPr="000158BF" w:rsidRDefault="00D3595D">
      <w:pPr>
        <w:pStyle w:val="ConsPlusNormal"/>
        <w:jc w:val="both"/>
      </w:pPr>
    </w:p>
    <w:p w:rsidR="00D3595D" w:rsidRPr="000158BF" w:rsidRDefault="00D3595D">
      <w:pPr>
        <w:pStyle w:val="ConsPlusNormal"/>
        <w:ind w:firstLine="540"/>
        <w:jc w:val="both"/>
      </w:pPr>
      <w:r w:rsidRPr="000158BF">
        <w:t>Налоговым периодом по единому налогу признается квартал.</w:t>
      </w:r>
    </w:p>
    <w:p w:rsidR="00D3595D" w:rsidRPr="000158BF" w:rsidRDefault="00D3595D">
      <w:pPr>
        <w:pStyle w:val="ConsPlusNormal"/>
        <w:jc w:val="both"/>
      </w:pPr>
    </w:p>
    <w:p w:rsidR="00D3595D" w:rsidRPr="000158BF" w:rsidRDefault="00D3595D">
      <w:pPr>
        <w:pStyle w:val="ConsPlusNormal"/>
        <w:ind w:firstLine="540"/>
        <w:jc w:val="both"/>
        <w:outlineLvl w:val="1"/>
      </w:pPr>
      <w:r w:rsidRPr="000158BF">
        <w:lastRenderedPageBreak/>
        <w:t>Статья 5. Налоговая ставка</w:t>
      </w:r>
    </w:p>
    <w:p w:rsidR="00D3595D" w:rsidRPr="000158BF" w:rsidRDefault="00D3595D">
      <w:pPr>
        <w:pStyle w:val="ConsPlusNormal"/>
        <w:jc w:val="both"/>
      </w:pPr>
    </w:p>
    <w:p w:rsidR="00D3595D" w:rsidRPr="000158BF" w:rsidRDefault="00D3595D">
      <w:pPr>
        <w:pStyle w:val="ConsPlusNormal"/>
        <w:ind w:firstLine="540"/>
        <w:jc w:val="both"/>
      </w:pPr>
      <w:r w:rsidRPr="000158BF">
        <w:t>Ставка единого налога устанавливается в размере 15 процентов величины вмененного дохода.</w:t>
      </w:r>
    </w:p>
    <w:p w:rsidR="00D3595D" w:rsidRPr="000158BF" w:rsidRDefault="00D3595D">
      <w:pPr>
        <w:pStyle w:val="ConsPlusNormal"/>
        <w:jc w:val="both"/>
      </w:pPr>
    </w:p>
    <w:p w:rsidR="00D3595D" w:rsidRPr="000158BF" w:rsidRDefault="00D3595D">
      <w:pPr>
        <w:pStyle w:val="ConsPlusNormal"/>
        <w:ind w:firstLine="540"/>
        <w:jc w:val="both"/>
        <w:outlineLvl w:val="1"/>
      </w:pPr>
      <w:r w:rsidRPr="000158BF">
        <w:t>Статья 6. Порядок и сроки уплаты единого налога</w:t>
      </w:r>
    </w:p>
    <w:p w:rsidR="00D3595D" w:rsidRPr="000158BF" w:rsidRDefault="00D3595D">
      <w:pPr>
        <w:pStyle w:val="ConsPlusNormal"/>
        <w:jc w:val="both"/>
      </w:pPr>
    </w:p>
    <w:p w:rsidR="00D3595D" w:rsidRPr="000158BF" w:rsidRDefault="00D3595D">
      <w:pPr>
        <w:pStyle w:val="ConsPlusNormal"/>
        <w:ind w:firstLine="540"/>
        <w:jc w:val="both"/>
      </w:pPr>
      <w:r w:rsidRPr="000158BF">
        <w:t xml:space="preserve">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 </w:t>
      </w:r>
      <w:proofErr w:type="gramStart"/>
      <w:r w:rsidRPr="000158BF">
        <w:t>в бюджеты бюджетной системы Российской Федерации по месту постановки на учет в налоговом органе в качестве</w:t>
      </w:r>
      <w:proofErr w:type="gramEnd"/>
      <w:r w:rsidRPr="000158BF">
        <w:t xml:space="preserve"> налогоплательщика единого налога в соответствии с </w:t>
      </w:r>
      <w:hyperlink r:id="rId74" w:history="1">
        <w:r w:rsidRPr="000158BF">
          <w:t>пунктом 2 статьи 346.28</w:t>
        </w:r>
      </w:hyperlink>
      <w:r w:rsidRPr="000158BF">
        <w:t xml:space="preserve"> Налогового кодекса..</w:t>
      </w:r>
    </w:p>
    <w:p w:rsidR="00D3595D" w:rsidRPr="000158BF" w:rsidRDefault="00D3595D">
      <w:pPr>
        <w:pStyle w:val="ConsPlusNormal"/>
        <w:jc w:val="both"/>
      </w:pPr>
      <w:r w:rsidRPr="000158BF">
        <w:t xml:space="preserve">(в ред. </w:t>
      </w:r>
      <w:hyperlink r:id="rId75"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 xml:space="preserve">2. Уменьшение суммы единого налога, исчисленной за налоговый период, производится в соответствии с </w:t>
      </w:r>
      <w:hyperlink r:id="rId76" w:history="1">
        <w:r w:rsidRPr="000158BF">
          <w:t>пунктом 2 статьи 346.32</w:t>
        </w:r>
      </w:hyperlink>
      <w:r w:rsidRPr="000158BF">
        <w:t xml:space="preserve"> Налогового кодекса Российской Федерации.</w:t>
      </w:r>
    </w:p>
    <w:p w:rsidR="00D3595D" w:rsidRPr="000158BF" w:rsidRDefault="00D3595D">
      <w:pPr>
        <w:pStyle w:val="ConsPlusNormal"/>
        <w:jc w:val="both"/>
      </w:pPr>
      <w:r w:rsidRPr="000158BF">
        <w:t xml:space="preserve">(п. 2 в ред. </w:t>
      </w:r>
      <w:hyperlink r:id="rId77"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ind w:firstLine="540"/>
        <w:jc w:val="both"/>
      </w:pPr>
      <w:r w:rsidRPr="000158BF">
        <w:t>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D3595D" w:rsidRPr="000158BF" w:rsidRDefault="00D3595D">
      <w:pPr>
        <w:pStyle w:val="ConsPlusNormal"/>
        <w:jc w:val="both"/>
      </w:pPr>
    </w:p>
    <w:p w:rsidR="00D3595D" w:rsidRPr="000158BF" w:rsidRDefault="00D3595D">
      <w:pPr>
        <w:pStyle w:val="ConsPlusNormal"/>
        <w:ind w:firstLine="540"/>
        <w:jc w:val="both"/>
        <w:outlineLvl w:val="1"/>
      </w:pPr>
      <w:r w:rsidRPr="000158BF">
        <w:t xml:space="preserve">Статья 7. Исключена. - </w:t>
      </w:r>
      <w:hyperlink r:id="rId78" w:history="1">
        <w:r w:rsidRPr="000158BF">
          <w:t>Решение</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31.10.2012 </w:t>
      </w:r>
      <w:r w:rsidR="000158BF">
        <w:t>№</w:t>
      </w:r>
      <w:r w:rsidRPr="000158BF">
        <w:t xml:space="preserve"> 333.</w:t>
      </w: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sectPr w:rsidR="00D3595D" w:rsidRPr="000158BF">
          <w:pgSz w:w="11905" w:h="16838"/>
          <w:pgMar w:top="1134" w:right="850" w:bottom="1134" w:left="1701" w:header="0" w:footer="0" w:gutter="0"/>
          <w:cols w:space="720"/>
        </w:sectPr>
      </w:pPr>
    </w:p>
    <w:p w:rsidR="00D3595D" w:rsidRPr="000158BF" w:rsidRDefault="00D3595D">
      <w:pPr>
        <w:pStyle w:val="ConsPlusNormal"/>
        <w:jc w:val="right"/>
        <w:outlineLvl w:val="1"/>
      </w:pPr>
      <w:r w:rsidRPr="000158BF">
        <w:lastRenderedPageBreak/>
        <w:t xml:space="preserve">Приложение </w:t>
      </w:r>
      <w:r w:rsidR="000158BF">
        <w:t>№</w:t>
      </w:r>
      <w:r w:rsidRPr="000158BF">
        <w:t xml:space="preserve"> 1</w:t>
      </w:r>
    </w:p>
    <w:p w:rsidR="00D3595D" w:rsidRPr="000158BF" w:rsidRDefault="00D3595D">
      <w:pPr>
        <w:pStyle w:val="ConsPlusNormal"/>
        <w:jc w:val="right"/>
      </w:pPr>
      <w:r w:rsidRPr="000158BF">
        <w:t>к Положению</w:t>
      </w:r>
    </w:p>
    <w:p w:rsidR="00D3595D" w:rsidRPr="000158BF" w:rsidRDefault="000158BF">
      <w:pPr>
        <w:pStyle w:val="ConsPlusNormal"/>
        <w:jc w:val="right"/>
      </w:pPr>
      <w:r>
        <w:t>«</w:t>
      </w:r>
      <w:r w:rsidR="00D3595D" w:rsidRPr="000158BF">
        <w:t>О системе налогообложения</w:t>
      </w:r>
    </w:p>
    <w:p w:rsidR="00D3595D" w:rsidRPr="000158BF" w:rsidRDefault="00D3595D">
      <w:pPr>
        <w:pStyle w:val="ConsPlusNormal"/>
        <w:jc w:val="right"/>
      </w:pPr>
      <w:r w:rsidRPr="000158BF">
        <w:t>в виде единого налога</w:t>
      </w:r>
    </w:p>
    <w:p w:rsidR="00D3595D" w:rsidRPr="000158BF" w:rsidRDefault="00D3595D">
      <w:pPr>
        <w:pStyle w:val="ConsPlusNormal"/>
        <w:jc w:val="right"/>
      </w:pPr>
      <w:r w:rsidRPr="000158BF">
        <w:t xml:space="preserve">на вмененный доход </w:t>
      </w:r>
      <w:proofErr w:type="gramStart"/>
      <w:r w:rsidRPr="000158BF">
        <w:t>для</w:t>
      </w:r>
      <w:proofErr w:type="gramEnd"/>
    </w:p>
    <w:p w:rsidR="00D3595D" w:rsidRPr="000158BF" w:rsidRDefault="00D3595D">
      <w:pPr>
        <w:pStyle w:val="ConsPlusNormal"/>
        <w:jc w:val="right"/>
      </w:pPr>
      <w:r w:rsidRPr="000158BF">
        <w:t>отдельных видов деятельности</w:t>
      </w:r>
    </w:p>
    <w:p w:rsidR="00D3595D" w:rsidRPr="000158BF" w:rsidRDefault="00D3595D">
      <w:pPr>
        <w:pStyle w:val="ConsPlusNormal"/>
        <w:jc w:val="right"/>
      </w:pPr>
      <w:r w:rsidRPr="000158BF">
        <w:t>на территории</w:t>
      </w:r>
    </w:p>
    <w:p w:rsidR="00D3595D" w:rsidRPr="000158BF" w:rsidRDefault="00D3595D">
      <w:pPr>
        <w:pStyle w:val="ConsPlusNormal"/>
        <w:jc w:val="right"/>
      </w:pPr>
      <w:r w:rsidRPr="000158BF">
        <w:t>городского округа</w:t>
      </w:r>
    </w:p>
    <w:p w:rsidR="00D3595D" w:rsidRPr="000158BF" w:rsidRDefault="000158BF">
      <w:pPr>
        <w:pStyle w:val="ConsPlusNormal"/>
        <w:jc w:val="right"/>
      </w:pPr>
      <w:r>
        <w:t>«</w:t>
      </w:r>
      <w:r w:rsidR="00D3595D" w:rsidRPr="000158BF">
        <w:t>Город Волжск</w:t>
      </w:r>
      <w:r>
        <w:t>»</w:t>
      </w:r>
    </w:p>
    <w:p w:rsidR="00D3595D" w:rsidRPr="000158BF" w:rsidRDefault="00D3595D">
      <w:pPr>
        <w:pStyle w:val="ConsPlusNormal"/>
        <w:jc w:val="both"/>
      </w:pPr>
    </w:p>
    <w:p w:rsidR="00D3595D" w:rsidRPr="000158BF" w:rsidRDefault="00D3595D">
      <w:pPr>
        <w:pStyle w:val="ConsPlusTitle"/>
        <w:jc w:val="center"/>
      </w:pPr>
      <w:bookmarkStart w:id="10" w:name="P245"/>
      <w:bookmarkEnd w:id="10"/>
      <w:r w:rsidRPr="000158BF">
        <w:t>КОРРЕКТИРУЮЩИЕ КОЭФФИЦИЕНТЫ БАЗОВОЙ ДОХОДНОСТИ</w:t>
      </w:r>
    </w:p>
    <w:p w:rsidR="00D3595D" w:rsidRPr="000158BF" w:rsidRDefault="00D3595D">
      <w:pPr>
        <w:pStyle w:val="ConsPlusTitle"/>
        <w:jc w:val="center"/>
      </w:pPr>
      <w:r w:rsidRPr="000158BF">
        <w:t>В ЗАВИСИМОСТИ ОТ ВИДА ДЕЯТЕЛЬНОСТИ (К</w:t>
      </w:r>
      <w:proofErr w:type="gramStart"/>
      <w:r w:rsidRPr="000158BF">
        <w:t>2</w:t>
      </w:r>
      <w:proofErr w:type="gramEnd"/>
      <w:r w:rsidRPr="000158BF">
        <w:t>.1)</w:t>
      </w:r>
    </w:p>
    <w:p w:rsidR="00D3595D" w:rsidRPr="000158BF" w:rsidRDefault="00D3595D">
      <w:pPr>
        <w:pStyle w:val="ConsPlusNormal"/>
        <w:jc w:val="center"/>
      </w:pPr>
      <w:r w:rsidRPr="000158BF">
        <w:t>Список изменяющих документов</w:t>
      </w:r>
    </w:p>
    <w:p w:rsidR="00D3595D" w:rsidRPr="000158BF" w:rsidRDefault="00D3595D">
      <w:pPr>
        <w:pStyle w:val="ConsPlusNormal"/>
        <w:jc w:val="center"/>
      </w:pPr>
      <w:proofErr w:type="gramStart"/>
      <w:r w:rsidRPr="000158BF">
        <w:t>(в ред. решений Собрания депутатов городского округа</w:t>
      </w:r>
      <w:proofErr w:type="gramEnd"/>
    </w:p>
    <w:p w:rsidR="00D3595D" w:rsidRPr="000158BF" w:rsidRDefault="000158BF">
      <w:pPr>
        <w:pStyle w:val="ConsPlusNormal"/>
        <w:jc w:val="center"/>
      </w:pPr>
      <w:proofErr w:type="gramStart"/>
      <w:r>
        <w:t>«</w:t>
      </w:r>
      <w:r w:rsidR="00D3595D" w:rsidRPr="000158BF">
        <w:t>Город Волжск</w:t>
      </w:r>
      <w:r>
        <w:t>»</w:t>
      </w:r>
      <w:r w:rsidR="00D3595D" w:rsidRPr="000158BF">
        <w:t xml:space="preserve"> от 20.11.2013 </w:t>
      </w:r>
      <w:hyperlink r:id="rId79" w:history="1">
        <w:r>
          <w:t>№</w:t>
        </w:r>
        <w:r w:rsidR="00D3595D" w:rsidRPr="000158BF">
          <w:t xml:space="preserve"> 432</w:t>
        </w:r>
      </w:hyperlink>
      <w:r w:rsidR="00D3595D" w:rsidRPr="000158BF">
        <w:t xml:space="preserve">, от 21.05.2014 </w:t>
      </w:r>
      <w:hyperlink r:id="rId80" w:history="1">
        <w:r>
          <w:t>№</w:t>
        </w:r>
        <w:r w:rsidR="00D3595D" w:rsidRPr="000158BF">
          <w:t xml:space="preserve"> 480</w:t>
        </w:r>
      </w:hyperlink>
      <w:r w:rsidR="00D3595D" w:rsidRPr="000158BF">
        <w:t>)</w:t>
      </w:r>
      <w:proofErr w:type="gramEnd"/>
    </w:p>
    <w:p w:rsidR="00D3595D" w:rsidRPr="000158BF" w:rsidRDefault="00D3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098"/>
      </w:tblGrid>
      <w:tr w:rsidR="000158BF" w:rsidRPr="000158BF">
        <w:tc>
          <w:tcPr>
            <w:tcW w:w="7370" w:type="dxa"/>
          </w:tcPr>
          <w:p w:rsidR="00D3595D" w:rsidRPr="000158BF" w:rsidRDefault="00D3595D">
            <w:pPr>
              <w:pStyle w:val="ConsPlusNormal"/>
              <w:jc w:val="center"/>
            </w:pPr>
            <w:r w:rsidRPr="000158BF">
              <w:t>Вид деятельности</w:t>
            </w:r>
          </w:p>
        </w:tc>
        <w:tc>
          <w:tcPr>
            <w:tcW w:w="2098" w:type="dxa"/>
          </w:tcPr>
          <w:p w:rsidR="00D3595D" w:rsidRPr="000158BF" w:rsidRDefault="00D3595D">
            <w:pPr>
              <w:pStyle w:val="ConsPlusNormal"/>
              <w:jc w:val="center"/>
            </w:pPr>
            <w:r w:rsidRPr="000158BF">
              <w:t>Коэффициент</w:t>
            </w:r>
          </w:p>
        </w:tc>
      </w:tr>
      <w:tr w:rsidR="000158BF" w:rsidRPr="000158BF">
        <w:tc>
          <w:tcPr>
            <w:tcW w:w="7370" w:type="dxa"/>
          </w:tcPr>
          <w:p w:rsidR="00D3595D" w:rsidRPr="000158BF" w:rsidRDefault="00D3595D">
            <w:pPr>
              <w:pStyle w:val="ConsPlusNormal"/>
              <w:jc w:val="both"/>
            </w:pPr>
            <w:r w:rsidRPr="000158BF">
              <w:t>1. Оказание бытовых услуг, в том числе:</w:t>
            </w:r>
          </w:p>
        </w:tc>
        <w:tc>
          <w:tcPr>
            <w:tcW w:w="2098" w:type="dxa"/>
          </w:tcPr>
          <w:p w:rsidR="00D3595D" w:rsidRPr="000158BF" w:rsidRDefault="00D3595D">
            <w:pPr>
              <w:pStyle w:val="ConsPlusNormal"/>
            </w:pPr>
          </w:p>
        </w:tc>
      </w:tr>
      <w:tr w:rsidR="000158BF" w:rsidRPr="000158BF">
        <w:tc>
          <w:tcPr>
            <w:tcW w:w="7370" w:type="dxa"/>
          </w:tcPr>
          <w:p w:rsidR="00D3595D" w:rsidRPr="000158BF" w:rsidRDefault="00D3595D">
            <w:pPr>
              <w:pStyle w:val="ConsPlusNormal"/>
              <w:jc w:val="both"/>
            </w:pPr>
            <w:r w:rsidRPr="000158BF">
              <w:t>- ремонт обуви и изделий из меха</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ремонт металлоизделий</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ремонт одежды</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ремонт часов и ювелирных изделий</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ремонт и обслуживание бытовой техники, компьютеров и оргтехники</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услуги прачечных, химчисток и фотоателье</w:t>
            </w:r>
          </w:p>
        </w:tc>
        <w:tc>
          <w:tcPr>
            <w:tcW w:w="2098" w:type="dxa"/>
          </w:tcPr>
          <w:p w:rsidR="00D3595D" w:rsidRPr="000158BF" w:rsidRDefault="00D3595D">
            <w:pPr>
              <w:pStyle w:val="ConsPlusNormal"/>
              <w:jc w:val="center"/>
            </w:pPr>
            <w:r w:rsidRPr="000158BF">
              <w:t>0,1</w:t>
            </w:r>
          </w:p>
        </w:tc>
      </w:tr>
      <w:tr w:rsidR="000158BF" w:rsidRPr="000158BF">
        <w:tc>
          <w:tcPr>
            <w:tcW w:w="7370" w:type="dxa"/>
          </w:tcPr>
          <w:p w:rsidR="00D3595D" w:rsidRPr="000158BF" w:rsidRDefault="00D3595D">
            <w:pPr>
              <w:pStyle w:val="ConsPlusNormal"/>
              <w:jc w:val="both"/>
            </w:pPr>
            <w:r w:rsidRPr="000158BF">
              <w:t>- услуги по чистке обуви</w:t>
            </w:r>
          </w:p>
        </w:tc>
        <w:tc>
          <w:tcPr>
            <w:tcW w:w="2098" w:type="dxa"/>
          </w:tcPr>
          <w:p w:rsidR="00D3595D" w:rsidRPr="000158BF" w:rsidRDefault="00D3595D">
            <w:pPr>
              <w:pStyle w:val="ConsPlusNormal"/>
              <w:jc w:val="center"/>
            </w:pPr>
            <w:r w:rsidRPr="000158BF">
              <w:t>0,1</w:t>
            </w:r>
          </w:p>
        </w:tc>
      </w:tr>
      <w:tr w:rsidR="000158BF" w:rsidRPr="000158BF">
        <w:tc>
          <w:tcPr>
            <w:tcW w:w="7370" w:type="dxa"/>
          </w:tcPr>
          <w:p w:rsidR="00D3595D" w:rsidRPr="000158BF" w:rsidRDefault="00D3595D">
            <w:pPr>
              <w:pStyle w:val="ConsPlusNormal"/>
              <w:jc w:val="both"/>
            </w:pPr>
            <w:r w:rsidRPr="000158BF">
              <w:t>- оказание парикмахерских услуг</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lastRenderedPageBreak/>
              <w:t>- окраска и пошив обуви</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пошив одежды из всех видов ткани</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ремонт, пошив и вязание трикотажных изделий</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пошив меховых и кожаных изделий (кроме головных уборов)</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ремонт и пошив головных уборов из всех видов тканей, кожи и меха</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ремонт и пошив чехлов, всех видов портьер, штор, драпировок, покрывал, скатертей, накидок</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ремонт и обслуживание радио-электроаппаратуры</w:t>
            </w:r>
          </w:p>
        </w:tc>
        <w:tc>
          <w:tcPr>
            <w:tcW w:w="2098" w:type="dxa"/>
          </w:tcPr>
          <w:p w:rsidR="00D3595D" w:rsidRPr="000158BF" w:rsidRDefault="00D3595D">
            <w:pPr>
              <w:pStyle w:val="ConsPlusNormal"/>
              <w:jc w:val="center"/>
            </w:pPr>
            <w:r w:rsidRPr="000158BF">
              <w:t>0,4</w:t>
            </w:r>
          </w:p>
        </w:tc>
      </w:tr>
      <w:tr w:rsidR="000158BF" w:rsidRPr="000158BF">
        <w:tc>
          <w:tcPr>
            <w:tcW w:w="7370" w:type="dxa"/>
          </w:tcPr>
          <w:p w:rsidR="00D3595D" w:rsidRPr="000158BF" w:rsidRDefault="00D3595D">
            <w:pPr>
              <w:pStyle w:val="ConsPlusNormal"/>
              <w:jc w:val="both"/>
            </w:pPr>
            <w:r w:rsidRPr="000158BF">
              <w:t>- изготовление металлоизделий</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 изготовление и ремонт мебели</w:t>
            </w:r>
          </w:p>
        </w:tc>
        <w:tc>
          <w:tcPr>
            <w:tcW w:w="2098" w:type="dxa"/>
          </w:tcPr>
          <w:p w:rsidR="00D3595D" w:rsidRPr="000158BF" w:rsidRDefault="00D3595D">
            <w:pPr>
              <w:pStyle w:val="ConsPlusNormal"/>
              <w:jc w:val="center"/>
            </w:pPr>
            <w:r w:rsidRPr="000158BF">
              <w:t>0,4</w:t>
            </w:r>
          </w:p>
        </w:tc>
      </w:tr>
      <w:tr w:rsidR="000158BF" w:rsidRPr="000158BF">
        <w:tc>
          <w:tcPr>
            <w:tcW w:w="7370" w:type="dxa"/>
          </w:tcPr>
          <w:p w:rsidR="00D3595D" w:rsidRPr="000158BF" w:rsidRDefault="00D3595D">
            <w:pPr>
              <w:pStyle w:val="ConsPlusNormal"/>
              <w:jc w:val="both"/>
            </w:pPr>
            <w:r w:rsidRPr="000158BF">
              <w:t>- крашение</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изготовление ювелирных изделий</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 услуги проката</w:t>
            </w:r>
          </w:p>
        </w:tc>
        <w:tc>
          <w:tcPr>
            <w:tcW w:w="2098" w:type="dxa"/>
          </w:tcPr>
          <w:p w:rsidR="00D3595D" w:rsidRPr="000158BF" w:rsidRDefault="00D3595D">
            <w:pPr>
              <w:pStyle w:val="ConsPlusNormal"/>
              <w:jc w:val="center"/>
            </w:pPr>
            <w:r w:rsidRPr="000158BF">
              <w:t>0,1</w:t>
            </w:r>
          </w:p>
        </w:tc>
      </w:tr>
      <w:tr w:rsidR="000158BF" w:rsidRPr="000158BF">
        <w:tc>
          <w:tcPr>
            <w:tcW w:w="7370" w:type="dxa"/>
          </w:tcPr>
          <w:p w:rsidR="00D3595D" w:rsidRPr="000158BF" w:rsidRDefault="00D3595D">
            <w:pPr>
              <w:pStyle w:val="ConsPlusNormal"/>
              <w:jc w:val="both"/>
            </w:pPr>
            <w:r w:rsidRPr="000158BF">
              <w:t>- другие виды бытовых услуг</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2. Оказание ветеринарных услуг</w:t>
            </w:r>
          </w:p>
        </w:tc>
        <w:tc>
          <w:tcPr>
            <w:tcW w:w="2098" w:type="dxa"/>
          </w:tcPr>
          <w:p w:rsidR="00D3595D" w:rsidRPr="000158BF" w:rsidRDefault="00D3595D">
            <w:pPr>
              <w:pStyle w:val="ConsPlusNormal"/>
              <w:jc w:val="center"/>
            </w:pPr>
            <w:r w:rsidRPr="000158BF">
              <w:t>0,4</w:t>
            </w:r>
          </w:p>
        </w:tc>
      </w:tr>
      <w:tr w:rsidR="000158BF" w:rsidRPr="000158BF">
        <w:tc>
          <w:tcPr>
            <w:tcW w:w="7370" w:type="dxa"/>
          </w:tcPr>
          <w:p w:rsidR="00D3595D" w:rsidRPr="000158BF" w:rsidRDefault="00D3595D">
            <w:pPr>
              <w:pStyle w:val="ConsPlusNormal"/>
              <w:jc w:val="both"/>
            </w:pPr>
            <w:r w:rsidRPr="000158BF">
              <w:t>3. Оказание услуг по ремонту, техническому обслуживанию и мойке автомототранспортных средств</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4. Розничная торговля по ассортименту:</w:t>
            </w:r>
          </w:p>
        </w:tc>
        <w:tc>
          <w:tcPr>
            <w:tcW w:w="2098" w:type="dxa"/>
          </w:tcPr>
          <w:p w:rsidR="00D3595D" w:rsidRPr="000158BF" w:rsidRDefault="00D3595D">
            <w:pPr>
              <w:pStyle w:val="ConsPlusNormal"/>
            </w:pPr>
          </w:p>
        </w:tc>
      </w:tr>
      <w:tr w:rsidR="000158BF" w:rsidRPr="000158BF">
        <w:tc>
          <w:tcPr>
            <w:tcW w:w="7370" w:type="dxa"/>
          </w:tcPr>
          <w:p w:rsidR="00D3595D" w:rsidRPr="000158BF" w:rsidRDefault="00D3595D">
            <w:pPr>
              <w:pStyle w:val="ConsPlusNormal"/>
              <w:jc w:val="both"/>
            </w:pPr>
            <w:r w:rsidRPr="000158BF">
              <w:t>- галантерейные товары</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продовольственные товары, кроме алкогольной продукции</w:t>
            </w:r>
          </w:p>
        </w:tc>
        <w:tc>
          <w:tcPr>
            <w:tcW w:w="2098" w:type="dxa"/>
          </w:tcPr>
          <w:p w:rsidR="00D3595D" w:rsidRPr="000158BF" w:rsidRDefault="00D3595D">
            <w:pPr>
              <w:pStyle w:val="ConsPlusNormal"/>
              <w:jc w:val="center"/>
            </w:pPr>
            <w:r w:rsidRPr="000158BF">
              <w:t>0,7</w:t>
            </w:r>
          </w:p>
        </w:tc>
      </w:tr>
      <w:tr w:rsidR="000158BF" w:rsidRPr="000158BF">
        <w:tc>
          <w:tcPr>
            <w:tcW w:w="7370" w:type="dxa"/>
          </w:tcPr>
          <w:p w:rsidR="00D3595D" w:rsidRPr="000158BF" w:rsidRDefault="00D3595D">
            <w:pPr>
              <w:pStyle w:val="ConsPlusNormal"/>
              <w:jc w:val="both"/>
            </w:pPr>
            <w:r w:rsidRPr="000158BF">
              <w:lastRenderedPageBreak/>
              <w:t>- алкогольная продукция и пиво</w:t>
            </w:r>
          </w:p>
        </w:tc>
        <w:tc>
          <w:tcPr>
            <w:tcW w:w="2098" w:type="dxa"/>
          </w:tcPr>
          <w:p w:rsidR="00D3595D" w:rsidRPr="000158BF" w:rsidRDefault="00D3595D">
            <w:pPr>
              <w:pStyle w:val="ConsPlusNormal"/>
              <w:jc w:val="center"/>
            </w:pPr>
            <w:r w:rsidRPr="000158BF">
              <w:t>1,0</w:t>
            </w:r>
          </w:p>
        </w:tc>
      </w:tr>
      <w:tr w:rsidR="000158BF" w:rsidRPr="000158BF">
        <w:tc>
          <w:tcPr>
            <w:tcW w:w="7370" w:type="dxa"/>
          </w:tcPr>
          <w:p w:rsidR="00D3595D" w:rsidRPr="000158BF" w:rsidRDefault="00D3595D">
            <w:pPr>
              <w:pStyle w:val="ConsPlusNormal"/>
              <w:jc w:val="both"/>
            </w:pPr>
            <w:r w:rsidRPr="000158BF">
              <w:t>- табачные изделия</w:t>
            </w:r>
          </w:p>
        </w:tc>
        <w:tc>
          <w:tcPr>
            <w:tcW w:w="2098" w:type="dxa"/>
          </w:tcPr>
          <w:p w:rsidR="00D3595D" w:rsidRPr="000158BF" w:rsidRDefault="00D3595D">
            <w:pPr>
              <w:pStyle w:val="ConsPlusNormal"/>
              <w:jc w:val="center"/>
            </w:pPr>
            <w:r w:rsidRPr="000158BF">
              <w:t>1,0</w:t>
            </w:r>
          </w:p>
        </w:tc>
      </w:tr>
      <w:tr w:rsidR="000158BF" w:rsidRPr="000158BF">
        <w:tc>
          <w:tcPr>
            <w:tcW w:w="7370" w:type="dxa"/>
          </w:tcPr>
          <w:p w:rsidR="00D3595D" w:rsidRPr="000158BF" w:rsidRDefault="00D3595D">
            <w:pPr>
              <w:pStyle w:val="ConsPlusNormal"/>
              <w:jc w:val="both"/>
            </w:pPr>
            <w:r w:rsidRPr="000158BF">
              <w:t>- изделия из кожи и меха</w:t>
            </w:r>
          </w:p>
        </w:tc>
        <w:tc>
          <w:tcPr>
            <w:tcW w:w="2098" w:type="dxa"/>
          </w:tcPr>
          <w:p w:rsidR="00D3595D" w:rsidRPr="000158BF" w:rsidRDefault="00D3595D">
            <w:pPr>
              <w:pStyle w:val="ConsPlusNormal"/>
              <w:jc w:val="center"/>
            </w:pPr>
            <w:r w:rsidRPr="000158BF">
              <w:t>0,9</w:t>
            </w:r>
          </w:p>
        </w:tc>
      </w:tr>
      <w:tr w:rsidR="000158BF" w:rsidRPr="000158BF">
        <w:tc>
          <w:tcPr>
            <w:tcW w:w="7370" w:type="dxa"/>
          </w:tcPr>
          <w:p w:rsidR="00D3595D" w:rsidRPr="000158BF" w:rsidRDefault="00D3595D">
            <w:pPr>
              <w:pStyle w:val="ConsPlusNormal"/>
              <w:jc w:val="both"/>
            </w:pPr>
            <w:r w:rsidRPr="000158BF">
              <w:t>- электротовары и бытовые машины, фот</w:t>
            </w:r>
            <w:proofErr w:type="gramStart"/>
            <w:r w:rsidRPr="000158BF">
              <w:t>о-</w:t>
            </w:r>
            <w:proofErr w:type="gramEnd"/>
            <w:r w:rsidRPr="000158BF">
              <w:t xml:space="preserve"> и </w:t>
            </w:r>
            <w:proofErr w:type="spellStart"/>
            <w:r w:rsidRPr="000158BF">
              <w:t>кинотовары</w:t>
            </w:r>
            <w:proofErr w:type="spellEnd"/>
            <w:r w:rsidRPr="000158BF">
              <w:t>, музыкальные товары, оргтехника, средства связи</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мебель</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ковры и ковровые изделия</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транспортные средства для личного пользования</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запасные части к транспортным средствам</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хозяйственные товары, средства бытовой химии, чистящие и моющие средства</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строительные, отделочные материалы и санитарно-техническое оборудование</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аудио-, видеопродукция</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школьно-письменные и канцелярские товары</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 ювелирные изделия</w:t>
            </w:r>
          </w:p>
        </w:tc>
        <w:tc>
          <w:tcPr>
            <w:tcW w:w="2098" w:type="dxa"/>
          </w:tcPr>
          <w:p w:rsidR="00D3595D" w:rsidRPr="000158BF" w:rsidRDefault="00D3595D">
            <w:pPr>
              <w:pStyle w:val="ConsPlusNormal"/>
              <w:jc w:val="center"/>
            </w:pPr>
            <w:r w:rsidRPr="000158BF">
              <w:t>0,9</w:t>
            </w:r>
          </w:p>
        </w:tc>
      </w:tr>
      <w:tr w:rsidR="000158BF" w:rsidRPr="000158BF">
        <w:tc>
          <w:tcPr>
            <w:tcW w:w="7370" w:type="dxa"/>
          </w:tcPr>
          <w:p w:rsidR="00D3595D" w:rsidRPr="000158BF" w:rsidRDefault="00D3595D">
            <w:pPr>
              <w:pStyle w:val="ConsPlusNormal"/>
              <w:jc w:val="both"/>
            </w:pPr>
            <w:r w:rsidRPr="000158BF">
              <w:t>- медикаменты и оптика</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 предметы ухода за животными, птицами и рыбами, включая корма</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 произведения искусства и народных промыслов, сувенирные изделия</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парфюмерно-косметические товары</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lastRenderedPageBreak/>
              <w:t>- товары для спорта, туризма, рыбной ловли и охоты</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семена, саженцы и цветы</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 обувь</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детские товары, в том числе игрушки</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 швейные и трикотажные изделия, головные уборы</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текстильные изделия, в том числе ткани, нитки, пряжа</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печатная продукция</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 комиссионные товары</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прочие товары</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5. Оказание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обеспечения) с площадью зала обслуживания посетителей не более 150 квадратных метров, в том числе:</w:t>
            </w:r>
          </w:p>
        </w:tc>
        <w:tc>
          <w:tcPr>
            <w:tcW w:w="2098" w:type="dxa"/>
          </w:tcPr>
          <w:p w:rsidR="00D3595D" w:rsidRPr="000158BF" w:rsidRDefault="00D3595D">
            <w:pPr>
              <w:pStyle w:val="ConsPlusNormal"/>
            </w:pPr>
          </w:p>
        </w:tc>
      </w:tr>
      <w:tr w:rsidR="000158BF" w:rsidRPr="000158BF">
        <w:tc>
          <w:tcPr>
            <w:tcW w:w="7370" w:type="dxa"/>
          </w:tcPr>
          <w:p w:rsidR="00D3595D" w:rsidRPr="000158BF" w:rsidRDefault="00D3595D">
            <w:pPr>
              <w:pStyle w:val="ConsPlusNormal"/>
              <w:jc w:val="both"/>
            </w:pPr>
            <w:r w:rsidRPr="000158BF">
              <w:t>- ресторан</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бар</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кафе</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закусочная, буфет</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столовая</w:t>
            </w:r>
          </w:p>
        </w:tc>
        <w:tc>
          <w:tcPr>
            <w:tcW w:w="2098" w:type="dxa"/>
          </w:tcPr>
          <w:p w:rsidR="00D3595D" w:rsidRPr="000158BF" w:rsidRDefault="00D3595D">
            <w:pPr>
              <w:pStyle w:val="ConsPlusNormal"/>
              <w:jc w:val="center"/>
            </w:pPr>
            <w:r w:rsidRPr="000158BF">
              <w:t>0,3</w:t>
            </w:r>
          </w:p>
        </w:tc>
      </w:tr>
      <w:tr w:rsidR="000158BF" w:rsidRPr="000158BF">
        <w:tc>
          <w:tcPr>
            <w:tcW w:w="7370" w:type="dxa"/>
          </w:tcPr>
          <w:p w:rsidR="00D3595D" w:rsidRPr="000158BF" w:rsidRDefault="00D3595D">
            <w:pPr>
              <w:pStyle w:val="ConsPlusNormal"/>
              <w:jc w:val="both"/>
            </w:pPr>
            <w:r w:rsidRPr="000158BF">
              <w:t>- столовые и буфеты общеобразовательных школ</w:t>
            </w:r>
          </w:p>
        </w:tc>
        <w:tc>
          <w:tcPr>
            <w:tcW w:w="2098" w:type="dxa"/>
          </w:tcPr>
          <w:p w:rsidR="00D3595D" w:rsidRPr="000158BF" w:rsidRDefault="00D3595D">
            <w:pPr>
              <w:pStyle w:val="ConsPlusNormal"/>
              <w:jc w:val="center"/>
            </w:pPr>
            <w:r w:rsidRPr="000158BF">
              <w:t>0,05</w:t>
            </w:r>
          </w:p>
        </w:tc>
      </w:tr>
      <w:tr w:rsidR="000158BF" w:rsidRPr="000158BF">
        <w:tc>
          <w:tcPr>
            <w:tcW w:w="7370" w:type="dxa"/>
          </w:tcPr>
          <w:p w:rsidR="00D3595D" w:rsidRPr="000158BF" w:rsidRDefault="00D3595D">
            <w:pPr>
              <w:pStyle w:val="ConsPlusNormal"/>
              <w:jc w:val="both"/>
            </w:pPr>
            <w:r w:rsidRPr="000158BF">
              <w:t xml:space="preserve">6. Оказания услуг общественного питания, осуществляемых через объекты </w:t>
            </w:r>
            <w:r w:rsidRPr="000158BF">
              <w:lastRenderedPageBreak/>
              <w:t>организации общественного питания, не имеющие зала обслуживания посетителей</w:t>
            </w:r>
          </w:p>
        </w:tc>
        <w:tc>
          <w:tcPr>
            <w:tcW w:w="2098" w:type="dxa"/>
          </w:tcPr>
          <w:p w:rsidR="00D3595D" w:rsidRPr="000158BF" w:rsidRDefault="00D3595D">
            <w:pPr>
              <w:pStyle w:val="ConsPlusNormal"/>
              <w:jc w:val="center"/>
            </w:pPr>
            <w:r w:rsidRPr="000158BF">
              <w:lastRenderedPageBreak/>
              <w:t>0,6</w:t>
            </w:r>
          </w:p>
        </w:tc>
      </w:tr>
      <w:tr w:rsidR="000158BF" w:rsidRPr="000158BF">
        <w:tblPrEx>
          <w:tblBorders>
            <w:insideH w:val="nil"/>
          </w:tblBorders>
        </w:tblPrEx>
        <w:tc>
          <w:tcPr>
            <w:tcW w:w="7370" w:type="dxa"/>
            <w:tcBorders>
              <w:bottom w:val="nil"/>
            </w:tcBorders>
          </w:tcPr>
          <w:p w:rsidR="00D3595D" w:rsidRPr="000158BF" w:rsidRDefault="00D3595D">
            <w:pPr>
              <w:pStyle w:val="ConsPlusNormal"/>
              <w:jc w:val="both"/>
            </w:pPr>
            <w:r w:rsidRPr="000158BF">
              <w:lastRenderedPageBreak/>
              <w:t>7.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в том числе: при грузоподъемности:</w:t>
            </w:r>
          </w:p>
        </w:tc>
        <w:tc>
          <w:tcPr>
            <w:tcW w:w="2098" w:type="dxa"/>
            <w:tcBorders>
              <w:bottom w:val="nil"/>
            </w:tcBorders>
          </w:tcPr>
          <w:p w:rsidR="00D3595D" w:rsidRPr="000158BF" w:rsidRDefault="00D3595D">
            <w:pPr>
              <w:pStyle w:val="ConsPlusNormal"/>
            </w:pPr>
          </w:p>
        </w:tc>
      </w:tr>
      <w:tr w:rsidR="000158BF" w:rsidRPr="000158BF">
        <w:tblPrEx>
          <w:tblBorders>
            <w:insideH w:val="nil"/>
          </w:tblBorders>
        </w:tblPrEx>
        <w:tc>
          <w:tcPr>
            <w:tcW w:w="9468" w:type="dxa"/>
            <w:gridSpan w:val="2"/>
            <w:tcBorders>
              <w:top w:val="nil"/>
            </w:tcBorders>
          </w:tcPr>
          <w:p w:rsidR="00D3595D" w:rsidRPr="000158BF" w:rsidRDefault="00D3595D">
            <w:pPr>
              <w:pStyle w:val="ConsPlusNormal"/>
              <w:jc w:val="both"/>
            </w:pPr>
            <w:r w:rsidRPr="000158BF">
              <w:t xml:space="preserve">(в ред. </w:t>
            </w:r>
            <w:hyperlink r:id="rId81" w:history="1">
              <w:r w:rsidRPr="000158BF">
                <w:t>решения</w:t>
              </w:r>
            </w:hyperlink>
            <w:r w:rsidRPr="000158BF">
              <w:t xml:space="preserve"> Собрания депутатов городского округа </w:t>
            </w:r>
            <w:r w:rsidR="000158BF">
              <w:t>«</w:t>
            </w:r>
            <w:r w:rsidRPr="000158BF">
              <w:t>Город Волжск</w:t>
            </w:r>
            <w:r w:rsidR="000158BF">
              <w:t>»</w:t>
            </w:r>
            <w:r w:rsidRPr="000158BF">
              <w:t xml:space="preserve"> от 21.05.2014 </w:t>
            </w:r>
            <w:r w:rsidR="000158BF">
              <w:t>№</w:t>
            </w:r>
            <w:r w:rsidRPr="000158BF">
              <w:t xml:space="preserve"> 480)</w:t>
            </w:r>
          </w:p>
        </w:tc>
      </w:tr>
      <w:tr w:rsidR="000158BF" w:rsidRPr="000158BF">
        <w:tc>
          <w:tcPr>
            <w:tcW w:w="7370" w:type="dxa"/>
          </w:tcPr>
          <w:p w:rsidR="00D3595D" w:rsidRPr="000158BF" w:rsidRDefault="00D3595D">
            <w:pPr>
              <w:pStyle w:val="ConsPlusNormal"/>
              <w:jc w:val="both"/>
            </w:pPr>
            <w:r w:rsidRPr="000158BF">
              <w:t>- до 2 тонн</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от 2 до 5 тонн</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 более 5 тонн</w:t>
            </w:r>
          </w:p>
        </w:tc>
        <w:tc>
          <w:tcPr>
            <w:tcW w:w="2098" w:type="dxa"/>
          </w:tcPr>
          <w:p w:rsidR="00D3595D" w:rsidRPr="000158BF" w:rsidRDefault="00D3595D">
            <w:pPr>
              <w:pStyle w:val="ConsPlusNormal"/>
              <w:jc w:val="center"/>
            </w:pPr>
            <w:r w:rsidRPr="000158BF">
              <w:t>0,6</w:t>
            </w:r>
          </w:p>
        </w:tc>
      </w:tr>
      <w:tr w:rsidR="000158BF" w:rsidRPr="000158BF">
        <w:tc>
          <w:tcPr>
            <w:tcW w:w="7370" w:type="dxa"/>
          </w:tcPr>
          <w:p w:rsidR="00D3595D" w:rsidRPr="000158BF" w:rsidRDefault="00D3595D">
            <w:pPr>
              <w:pStyle w:val="ConsPlusNormal"/>
              <w:jc w:val="both"/>
            </w:pPr>
            <w:r w:rsidRPr="000158BF">
              <w:t>при количестве посадочных мест:</w:t>
            </w:r>
          </w:p>
        </w:tc>
        <w:tc>
          <w:tcPr>
            <w:tcW w:w="2098" w:type="dxa"/>
          </w:tcPr>
          <w:p w:rsidR="00D3595D" w:rsidRPr="000158BF" w:rsidRDefault="00D3595D">
            <w:pPr>
              <w:pStyle w:val="ConsPlusNormal"/>
            </w:pPr>
          </w:p>
        </w:tc>
      </w:tr>
      <w:tr w:rsidR="000158BF" w:rsidRPr="000158BF">
        <w:tc>
          <w:tcPr>
            <w:tcW w:w="7370" w:type="dxa"/>
          </w:tcPr>
          <w:p w:rsidR="00D3595D" w:rsidRPr="000158BF" w:rsidRDefault="00D3595D">
            <w:pPr>
              <w:pStyle w:val="ConsPlusNormal"/>
              <w:jc w:val="both"/>
            </w:pPr>
            <w:r w:rsidRPr="000158BF">
              <w:t>- с 1 - 4</w:t>
            </w:r>
          </w:p>
        </w:tc>
        <w:tc>
          <w:tcPr>
            <w:tcW w:w="2098" w:type="dxa"/>
          </w:tcPr>
          <w:p w:rsidR="00D3595D" w:rsidRPr="000158BF" w:rsidRDefault="00D3595D">
            <w:pPr>
              <w:pStyle w:val="ConsPlusNormal"/>
              <w:jc w:val="center"/>
            </w:pPr>
            <w:r w:rsidRPr="000158BF">
              <w:t>1,0</w:t>
            </w:r>
          </w:p>
        </w:tc>
      </w:tr>
      <w:tr w:rsidR="000158BF" w:rsidRPr="000158BF">
        <w:tc>
          <w:tcPr>
            <w:tcW w:w="7370" w:type="dxa"/>
          </w:tcPr>
          <w:p w:rsidR="00D3595D" w:rsidRPr="000158BF" w:rsidRDefault="00D3595D">
            <w:pPr>
              <w:pStyle w:val="ConsPlusNormal"/>
              <w:jc w:val="both"/>
            </w:pPr>
            <w:r w:rsidRPr="000158BF">
              <w:t>- с 5 - 15</w:t>
            </w:r>
          </w:p>
        </w:tc>
        <w:tc>
          <w:tcPr>
            <w:tcW w:w="2098" w:type="dxa"/>
          </w:tcPr>
          <w:p w:rsidR="00D3595D" w:rsidRPr="000158BF" w:rsidRDefault="00D3595D">
            <w:pPr>
              <w:pStyle w:val="ConsPlusNormal"/>
              <w:jc w:val="center"/>
            </w:pPr>
            <w:r w:rsidRPr="000158BF">
              <w:t>0,7</w:t>
            </w:r>
          </w:p>
        </w:tc>
      </w:tr>
      <w:tr w:rsidR="000158BF" w:rsidRPr="000158BF">
        <w:tc>
          <w:tcPr>
            <w:tcW w:w="7370" w:type="dxa"/>
          </w:tcPr>
          <w:p w:rsidR="00D3595D" w:rsidRPr="000158BF" w:rsidRDefault="00D3595D">
            <w:pPr>
              <w:pStyle w:val="ConsPlusNormal"/>
              <w:jc w:val="both"/>
            </w:pPr>
            <w:r w:rsidRPr="000158BF">
              <w:t>- свыше 15</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8.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9.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098" w:type="dxa"/>
          </w:tcPr>
          <w:p w:rsidR="00D3595D" w:rsidRPr="000158BF" w:rsidRDefault="00D3595D">
            <w:pPr>
              <w:pStyle w:val="ConsPlusNormal"/>
              <w:jc w:val="center"/>
            </w:pPr>
            <w:r w:rsidRPr="000158BF">
              <w:t>0,07</w:t>
            </w:r>
          </w:p>
        </w:tc>
      </w:tr>
      <w:tr w:rsidR="000158BF" w:rsidRPr="000158BF">
        <w:tc>
          <w:tcPr>
            <w:tcW w:w="7370" w:type="dxa"/>
          </w:tcPr>
          <w:p w:rsidR="00D3595D" w:rsidRPr="000158BF" w:rsidRDefault="00D3595D">
            <w:pPr>
              <w:pStyle w:val="ConsPlusNormal"/>
              <w:jc w:val="both"/>
            </w:pPr>
            <w:r w:rsidRPr="000158BF">
              <w:t xml:space="preserve">10. Распространение наружной рекламы с использованием рекламных </w:t>
            </w:r>
            <w:r w:rsidRPr="000158BF">
              <w:lastRenderedPageBreak/>
              <w:t>конструкций с автоматической сменой изображения</w:t>
            </w:r>
          </w:p>
        </w:tc>
        <w:tc>
          <w:tcPr>
            <w:tcW w:w="2098" w:type="dxa"/>
          </w:tcPr>
          <w:p w:rsidR="00D3595D" w:rsidRPr="000158BF" w:rsidRDefault="00D3595D">
            <w:pPr>
              <w:pStyle w:val="ConsPlusNormal"/>
              <w:jc w:val="center"/>
            </w:pPr>
            <w:r w:rsidRPr="000158BF">
              <w:lastRenderedPageBreak/>
              <w:t>0,06</w:t>
            </w:r>
          </w:p>
        </w:tc>
      </w:tr>
      <w:tr w:rsidR="000158BF" w:rsidRPr="000158BF">
        <w:tc>
          <w:tcPr>
            <w:tcW w:w="7370" w:type="dxa"/>
          </w:tcPr>
          <w:p w:rsidR="00D3595D" w:rsidRPr="000158BF" w:rsidRDefault="00D3595D">
            <w:pPr>
              <w:pStyle w:val="ConsPlusNormal"/>
              <w:jc w:val="both"/>
            </w:pPr>
            <w:r w:rsidRPr="000158BF">
              <w:lastRenderedPageBreak/>
              <w:t>11. Распространение наружной рекламы посредством электронных табло</w:t>
            </w:r>
          </w:p>
        </w:tc>
        <w:tc>
          <w:tcPr>
            <w:tcW w:w="2098" w:type="dxa"/>
          </w:tcPr>
          <w:p w:rsidR="00D3595D" w:rsidRPr="000158BF" w:rsidRDefault="00D3595D">
            <w:pPr>
              <w:pStyle w:val="ConsPlusNormal"/>
              <w:jc w:val="center"/>
            </w:pPr>
            <w:r w:rsidRPr="000158BF">
              <w:t>0,06</w:t>
            </w:r>
          </w:p>
        </w:tc>
      </w:tr>
      <w:tr w:rsidR="000158BF" w:rsidRPr="000158BF">
        <w:tc>
          <w:tcPr>
            <w:tcW w:w="7370" w:type="dxa"/>
          </w:tcPr>
          <w:p w:rsidR="00D3595D" w:rsidRPr="000158BF" w:rsidRDefault="00D3595D">
            <w:pPr>
              <w:pStyle w:val="ConsPlusNormal"/>
              <w:jc w:val="both"/>
            </w:pPr>
            <w:r w:rsidRPr="000158BF">
              <w:t>12. Размещение рекламы с использованием внешних и внутренних поверхностей транспортных средств</w:t>
            </w:r>
          </w:p>
        </w:tc>
        <w:tc>
          <w:tcPr>
            <w:tcW w:w="2098" w:type="dxa"/>
          </w:tcPr>
          <w:p w:rsidR="00D3595D" w:rsidRPr="000158BF" w:rsidRDefault="00D3595D">
            <w:pPr>
              <w:pStyle w:val="ConsPlusNormal"/>
              <w:jc w:val="center"/>
            </w:pPr>
            <w:r w:rsidRPr="000158BF">
              <w:t>0,06</w:t>
            </w:r>
          </w:p>
        </w:tc>
      </w:tr>
      <w:tr w:rsidR="000158BF" w:rsidRPr="000158BF">
        <w:tblPrEx>
          <w:tblBorders>
            <w:insideH w:val="nil"/>
          </w:tblBorders>
        </w:tblPrEx>
        <w:tc>
          <w:tcPr>
            <w:tcW w:w="7370" w:type="dxa"/>
            <w:tcBorders>
              <w:bottom w:val="nil"/>
            </w:tcBorders>
          </w:tcPr>
          <w:p w:rsidR="00D3595D" w:rsidRPr="000158BF" w:rsidRDefault="00D3595D">
            <w:pPr>
              <w:pStyle w:val="ConsPlusNormal"/>
              <w:jc w:val="both"/>
            </w:pPr>
            <w:r w:rsidRPr="000158BF">
              <w:t>13.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98" w:type="dxa"/>
            <w:tcBorders>
              <w:bottom w:val="nil"/>
            </w:tcBorders>
          </w:tcPr>
          <w:p w:rsidR="00D3595D" w:rsidRPr="000158BF" w:rsidRDefault="00D3595D">
            <w:pPr>
              <w:pStyle w:val="ConsPlusNormal"/>
              <w:jc w:val="center"/>
            </w:pPr>
            <w:r w:rsidRPr="000158BF">
              <w:t>0,08</w:t>
            </w:r>
          </w:p>
        </w:tc>
      </w:tr>
      <w:tr w:rsidR="000158BF" w:rsidRPr="000158BF">
        <w:tblPrEx>
          <w:tblBorders>
            <w:insideH w:val="nil"/>
          </w:tblBorders>
        </w:tblPrEx>
        <w:tc>
          <w:tcPr>
            <w:tcW w:w="9468" w:type="dxa"/>
            <w:gridSpan w:val="2"/>
            <w:tcBorders>
              <w:top w:val="nil"/>
            </w:tcBorders>
          </w:tcPr>
          <w:p w:rsidR="00D3595D" w:rsidRPr="000158BF" w:rsidRDefault="00D3595D">
            <w:pPr>
              <w:pStyle w:val="ConsPlusNormal"/>
              <w:jc w:val="both"/>
            </w:pPr>
            <w:r w:rsidRPr="000158BF">
              <w:t xml:space="preserve">(в ред. решений Собрания депутатов городского округа </w:t>
            </w:r>
            <w:r w:rsidR="000158BF">
              <w:t>«</w:t>
            </w:r>
            <w:r w:rsidRPr="000158BF">
              <w:t>Город Волжск</w:t>
            </w:r>
            <w:r w:rsidR="000158BF">
              <w:t>»</w:t>
            </w:r>
            <w:r w:rsidRPr="000158BF">
              <w:t xml:space="preserve"> от 25.02.2009 </w:t>
            </w:r>
            <w:hyperlink r:id="rId82" w:history="1">
              <w:r w:rsidR="000158BF">
                <w:t>№</w:t>
              </w:r>
              <w:r w:rsidRPr="000158BF">
                <w:t xml:space="preserve"> 490</w:t>
              </w:r>
            </w:hyperlink>
            <w:r w:rsidRPr="000158BF">
              <w:t xml:space="preserve">, от 21.05.2014 </w:t>
            </w:r>
            <w:hyperlink r:id="rId83" w:history="1">
              <w:r w:rsidR="000158BF">
                <w:t>№</w:t>
              </w:r>
              <w:r w:rsidRPr="000158BF">
                <w:t xml:space="preserve"> 480</w:t>
              </w:r>
            </w:hyperlink>
            <w:r w:rsidRPr="000158BF">
              <w:t>)</w:t>
            </w:r>
          </w:p>
        </w:tc>
      </w:tr>
      <w:tr w:rsidR="000158BF" w:rsidRPr="000158BF">
        <w:tc>
          <w:tcPr>
            <w:tcW w:w="7370" w:type="dxa"/>
          </w:tcPr>
          <w:p w:rsidR="00D3595D" w:rsidRPr="000158BF" w:rsidRDefault="00D3595D">
            <w:pPr>
              <w:pStyle w:val="ConsPlusNormal"/>
              <w:jc w:val="both"/>
            </w:pPr>
            <w:r w:rsidRPr="000158BF">
              <w:t>14.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15.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2098" w:type="dxa"/>
          </w:tcPr>
          <w:p w:rsidR="00D3595D" w:rsidRPr="000158BF" w:rsidRDefault="00D3595D">
            <w:pPr>
              <w:pStyle w:val="ConsPlusNormal"/>
              <w:jc w:val="center"/>
            </w:pPr>
            <w:r w:rsidRPr="000158BF">
              <w:t>0,5</w:t>
            </w:r>
          </w:p>
        </w:tc>
      </w:tr>
      <w:tr w:rsidR="000158BF" w:rsidRPr="000158BF">
        <w:tc>
          <w:tcPr>
            <w:tcW w:w="7370" w:type="dxa"/>
          </w:tcPr>
          <w:p w:rsidR="00D3595D" w:rsidRPr="000158BF" w:rsidRDefault="00D3595D">
            <w:pPr>
              <w:pStyle w:val="ConsPlusNormal"/>
              <w:jc w:val="both"/>
            </w:pPr>
            <w:r w:rsidRPr="000158BF">
              <w:t>16.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земельных участков не превышает 10 квадратных метров</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lastRenderedPageBreak/>
              <w:t>17.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земельных участков превышает 10 квадратных метров</w:t>
            </w:r>
          </w:p>
        </w:tc>
        <w:tc>
          <w:tcPr>
            <w:tcW w:w="2098" w:type="dxa"/>
          </w:tcPr>
          <w:p w:rsidR="00D3595D" w:rsidRPr="000158BF" w:rsidRDefault="00D3595D">
            <w:pPr>
              <w:pStyle w:val="ConsPlusNormal"/>
              <w:jc w:val="center"/>
            </w:pPr>
            <w:r w:rsidRPr="000158BF">
              <w:t>0,8</w:t>
            </w:r>
          </w:p>
        </w:tc>
      </w:tr>
      <w:tr w:rsidR="000158BF" w:rsidRPr="000158BF">
        <w:tc>
          <w:tcPr>
            <w:tcW w:w="7370" w:type="dxa"/>
          </w:tcPr>
          <w:p w:rsidR="00D3595D" w:rsidRPr="000158BF" w:rsidRDefault="00D3595D">
            <w:pPr>
              <w:pStyle w:val="ConsPlusNormal"/>
              <w:jc w:val="both"/>
            </w:pPr>
            <w:r w:rsidRPr="000158BF">
              <w:t xml:space="preserve">18. Развозная и разносная розничная торговля (в ред. </w:t>
            </w:r>
            <w:hyperlink r:id="rId84" w:history="1">
              <w:r w:rsidRPr="000158BF">
                <w:t>решения</w:t>
              </w:r>
            </w:hyperlink>
            <w:r w:rsidRPr="000158BF">
              <w:t xml:space="preserve"> Собрания 21.05.2009 </w:t>
            </w:r>
            <w:r w:rsidR="000158BF">
              <w:t>№</w:t>
            </w:r>
            <w:r w:rsidRPr="000158BF">
              <w:t xml:space="preserve"> 521)</w:t>
            </w:r>
          </w:p>
        </w:tc>
        <w:tc>
          <w:tcPr>
            <w:tcW w:w="2098" w:type="dxa"/>
          </w:tcPr>
          <w:p w:rsidR="00D3595D" w:rsidRPr="000158BF" w:rsidRDefault="00D3595D">
            <w:pPr>
              <w:pStyle w:val="ConsPlusNormal"/>
              <w:jc w:val="center"/>
            </w:pPr>
            <w:r w:rsidRPr="000158BF">
              <w:t>0,5</w:t>
            </w:r>
          </w:p>
        </w:tc>
      </w:tr>
    </w:tbl>
    <w:p w:rsidR="00D3595D" w:rsidRPr="000158BF" w:rsidRDefault="00D3595D">
      <w:pPr>
        <w:sectPr w:rsidR="00D3595D" w:rsidRPr="000158BF">
          <w:pgSz w:w="16838" w:h="11905" w:orient="landscape"/>
          <w:pgMar w:top="1701" w:right="1134" w:bottom="850" w:left="1134" w:header="0" w:footer="0" w:gutter="0"/>
          <w:cols w:space="720"/>
        </w:sectPr>
      </w:pPr>
    </w:p>
    <w:p w:rsidR="00D3595D" w:rsidRPr="000158BF" w:rsidRDefault="00D3595D">
      <w:pPr>
        <w:pStyle w:val="ConsPlusNormal"/>
        <w:jc w:val="both"/>
      </w:pPr>
    </w:p>
    <w:p w:rsidR="00D3595D" w:rsidRPr="000158BF" w:rsidRDefault="00D3595D">
      <w:pPr>
        <w:pStyle w:val="ConsPlusNormal"/>
        <w:ind w:firstLine="540"/>
        <w:jc w:val="both"/>
      </w:pPr>
      <w:r w:rsidRPr="000158BF">
        <w:t>Примечание:</w:t>
      </w:r>
    </w:p>
    <w:p w:rsidR="00D3595D" w:rsidRPr="000158BF" w:rsidRDefault="00D3595D">
      <w:pPr>
        <w:pStyle w:val="ConsPlusNormal"/>
        <w:ind w:firstLine="540"/>
        <w:jc w:val="both"/>
      </w:pPr>
      <w:r w:rsidRPr="000158BF">
        <w:t>При осуществлении розничной торговли корректирующий коэффициент суммы вмененного дохода в зависимости от продукции применяется по тому виду продукции, удельный вес выручки по которой в общем объеме реализации предыдущего налогового периода (квартала) составляет не менее 50%.</w:t>
      </w: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right"/>
        <w:outlineLvl w:val="1"/>
      </w:pPr>
      <w:r w:rsidRPr="000158BF">
        <w:t xml:space="preserve">Приложение </w:t>
      </w:r>
      <w:r w:rsidR="000158BF">
        <w:t>№</w:t>
      </w:r>
      <w:r w:rsidRPr="000158BF">
        <w:t xml:space="preserve"> 2</w:t>
      </w:r>
    </w:p>
    <w:p w:rsidR="00D3595D" w:rsidRPr="000158BF" w:rsidRDefault="00D3595D">
      <w:pPr>
        <w:pStyle w:val="ConsPlusNormal"/>
        <w:jc w:val="right"/>
      </w:pPr>
      <w:r w:rsidRPr="000158BF">
        <w:t>к Положению</w:t>
      </w:r>
    </w:p>
    <w:p w:rsidR="00D3595D" w:rsidRPr="000158BF" w:rsidRDefault="000158BF">
      <w:pPr>
        <w:pStyle w:val="ConsPlusNormal"/>
        <w:jc w:val="right"/>
      </w:pPr>
      <w:r>
        <w:t>«</w:t>
      </w:r>
      <w:r w:rsidR="00D3595D" w:rsidRPr="000158BF">
        <w:t>О системе налогообложения</w:t>
      </w:r>
    </w:p>
    <w:p w:rsidR="00D3595D" w:rsidRPr="000158BF" w:rsidRDefault="00D3595D">
      <w:pPr>
        <w:pStyle w:val="ConsPlusNormal"/>
        <w:jc w:val="right"/>
      </w:pPr>
      <w:r w:rsidRPr="000158BF">
        <w:t>в виде единого налога</w:t>
      </w:r>
    </w:p>
    <w:p w:rsidR="00D3595D" w:rsidRPr="000158BF" w:rsidRDefault="00D3595D">
      <w:pPr>
        <w:pStyle w:val="ConsPlusNormal"/>
        <w:jc w:val="right"/>
      </w:pPr>
      <w:r w:rsidRPr="000158BF">
        <w:t xml:space="preserve">на вмененный доход </w:t>
      </w:r>
      <w:proofErr w:type="gramStart"/>
      <w:r w:rsidRPr="000158BF">
        <w:t>для</w:t>
      </w:r>
      <w:proofErr w:type="gramEnd"/>
    </w:p>
    <w:p w:rsidR="00D3595D" w:rsidRPr="000158BF" w:rsidRDefault="00D3595D">
      <w:pPr>
        <w:pStyle w:val="ConsPlusNormal"/>
        <w:jc w:val="right"/>
      </w:pPr>
      <w:r w:rsidRPr="000158BF">
        <w:t>отдельных видов деятельности</w:t>
      </w:r>
    </w:p>
    <w:p w:rsidR="00D3595D" w:rsidRPr="000158BF" w:rsidRDefault="00D3595D">
      <w:pPr>
        <w:pStyle w:val="ConsPlusNormal"/>
        <w:jc w:val="right"/>
      </w:pPr>
      <w:r w:rsidRPr="000158BF">
        <w:t>на территории</w:t>
      </w:r>
    </w:p>
    <w:p w:rsidR="00D3595D" w:rsidRPr="000158BF" w:rsidRDefault="00D3595D">
      <w:pPr>
        <w:pStyle w:val="ConsPlusNormal"/>
        <w:jc w:val="right"/>
      </w:pPr>
      <w:r w:rsidRPr="000158BF">
        <w:t>городского округа</w:t>
      </w:r>
    </w:p>
    <w:p w:rsidR="00D3595D" w:rsidRPr="000158BF" w:rsidRDefault="000158BF">
      <w:pPr>
        <w:pStyle w:val="ConsPlusNormal"/>
        <w:jc w:val="right"/>
      </w:pPr>
      <w:r>
        <w:t>«</w:t>
      </w:r>
      <w:r w:rsidR="00D3595D" w:rsidRPr="000158BF">
        <w:t>Город Волжск</w:t>
      </w:r>
      <w:r>
        <w:t>»</w:t>
      </w:r>
    </w:p>
    <w:p w:rsidR="00D3595D" w:rsidRPr="000158BF" w:rsidRDefault="00D3595D">
      <w:pPr>
        <w:pStyle w:val="ConsPlusNormal"/>
        <w:jc w:val="both"/>
      </w:pPr>
    </w:p>
    <w:p w:rsidR="00D3595D" w:rsidRPr="000158BF" w:rsidRDefault="00D3595D">
      <w:pPr>
        <w:pStyle w:val="ConsPlusTitle"/>
        <w:jc w:val="center"/>
      </w:pPr>
      <w:bookmarkStart w:id="11" w:name="P433"/>
      <w:bookmarkEnd w:id="11"/>
      <w:r w:rsidRPr="000158BF">
        <w:t>КОРРЕКТИРУЮЩИЕ КОЭФФИЦИЕНТЫ БАЗОВОЙ ДОХОДНОСТИ</w:t>
      </w:r>
    </w:p>
    <w:p w:rsidR="00D3595D" w:rsidRPr="000158BF" w:rsidRDefault="00D3595D">
      <w:pPr>
        <w:pStyle w:val="ConsPlusTitle"/>
        <w:jc w:val="center"/>
      </w:pPr>
      <w:r w:rsidRPr="000158BF">
        <w:t>В ЗАВИСИМОСТИ ОТ ДИСЛОКАЦИИ НАЛОГОПЛАТЕЛЬЩИКОВ (К</w:t>
      </w:r>
      <w:proofErr w:type="gramStart"/>
      <w:r w:rsidRPr="000158BF">
        <w:t>2</w:t>
      </w:r>
      <w:proofErr w:type="gramEnd"/>
      <w:r w:rsidRPr="000158BF">
        <w:t>.2)</w:t>
      </w:r>
    </w:p>
    <w:p w:rsidR="00D3595D" w:rsidRPr="000158BF" w:rsidRDefault="00D3595D">
      <w:pPr>
        <w:pStyle w:val="ConsPlusNormal"/>
        <w:jc w:val="center"/>
      </w:pPr>
      <w:r w:rsidRPr="000158BF">
        <w:t>Список изменяющих документов</w:t>
      </w:r>
    </w:p>
    <w:p w:rsidR="00D3595D" w:rsidRPr="000158BF" w:rsidRDefault="00D3595D">
      <w:pPr>
        <w:pStyle w:val="ConsPlusNormal"/>
        <w:jc w:val="center"/>
      </w:pPr>
      <w:proofErr w:type="gramStart"/>
      <w:r w:rsidRPr="000158BF">
        <w:t xml:space="preserve">(в ред. </w:t>
      </w:r>
      <w:hyperlink r:id="rId85" w:history="1">
        <w:r w:rsidRPr="000158BF">
          <w:t>решения</w:t>
        </w:r>
      </w:hyperlink>
      <w:r w:rsidRPr="000158BF">
        <w:t xml:space="preserve"> Собрания депутатов городского округа</w:t>
      </w:r>
      <w:proofErr w:type="gramEnd"/>
    </w:p>
    <w:p w:rsidR="00D3595D" w:rsidRPr="000158BF" w:rsidRDefault="000158BF">
      <w:pPr>
        <w:pStyle w:val="ConsPlusNormal"/>
        <w:jc w:val="center"/>
      </w:pPr>
      <w:proofErr w:type="gramStart"/>
      <w:r>
        <w:t>«</w:t>
      </w:r>
      <w:r w:rsidR="00D3595D" w:rsidRPr="000158BF">
        <w:t>Город Волжск</w:t>
      </w:r>
      <w:r>
        <w:t>»</w:t>
      </w:r>
      <w:r w:rsidR="00D3595D" w:rsidRPr="000158BF">
        <w:t xml:space="preserve"> от 31.10.2012 </w:t>
      </w:r>
      <w:r>
        <w:t>№</w:t>
      </w:r>
      <w:r w:rsidR="00D3595D" w:rsidRPr="000158BF">
        <w:t xml:space="preserve"> 333)</w:t>
      </w:r>
      <w:proofErr w:type="gramEnd"/>
    </w:p>
    <w:p w:rsidR="00D3595D" w:rsidRPr="000158BF" w:rsidRDefault="00D3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980"/>
      </w:tblGrid>
      <w:tr w:rsidR="000158BF" w:rsidRPr="000158BF">
        <w:tc>
          <w:tcPr>
            <w:tcW w:w="5556" w:type="dxa"/>
            <w:tcBorders>
              <w:top w:val="single" w:sz="4" w:space="0" w:color="auto"/>
              <w:bottom w:val="single" w:sz="4" w:space="0" w:color="auto"/>
            </w:tcBorders>
          </w:tcPr>
          <w:p w:rsidR="00D3595D" w:rsidRPr="000158BF" w:rsidRDefault="00D3595D">
            <w:pPr>
              <w:pStyle w:val="ConsPlusNormal"/>
              <w:jc w:val="center"/>
            </w:pPr>
            <w:r w:rsidRPr="000158BF">
              <w:t>Зоны градостроительной и экономической ценности</w:t>
            </w:r>
          </w:p>
        </w:tc>
        <w:tc>
          <w:tcPr>
            <w:tcW w:w="1980" w:type="dxa"/>
            <w:tcBorders>
              <w:top w:val="single" w:sz="4" w:space="0" w:color="auto"/>
              <w:bottom w:val="single" w:sz="4" w:space="0" w:color="auto"/>
            </w:tcBorders>
          </w:tcPr>
          <w:p w:rsidR="00D3595D" w:rsidRPr="000158BF" w:rsidRDefault="00D3595D">
            <w:pPr>
              <w:pStyle w:val="ConsPlusNormal"/>
              <w:jc w:val="both"/>
            </w:pPr>
            <w:r w:rsidRPr="000158BF">
              <w:t>Коэффициент</w:t>
            </w:r>
          </w:p>
        </w:tc>
      </w:tr>
      <w:tr w:rsidR="000158BF" w:rsidRPr="000158BF">
        <w:tblPrEx>
          <w:tblBorders>
            <w:insideH w:val="none" w:sz="0" w:space="0" w:color="auto"/>
          </w:tblBorders>
        </w:tblPrEx>
        <w:tc>
          <w:tcPr>
            <w:tcW w:w="5556" w:type="dxa"/>
            <w:tcBorders>
              <w:top w:val="single" w:sz="4" w:space="0" w:color="auto"/>
              <w:bottom w:val="nil"/>
            </w:tcBorders>
          </w:tcPr>
          <w:p w:rsidR="00D3595D" w:rsidRPr="000158BF" w:rsidRDefault="00D3595D">
            <w:pPr>
              <w:pStyle w:val="ConsPlusNormal"/>
            </w:pPr>
            <w:r w:rsidRPr="000158BF">
              <w:t>1. Места умеренной (средней) активности предпринимательской деятельности:</w:t>
            </w:r>
          </w:p>
        </w:tc>
        <w:tc>
          <w:tcPr>
            <w:tcW w:w="1980" w:type="dxa"/>
            <w:tcBorders>
              <w:top w:val="single" w:sz="4" w:space="0" w:color="auto"/>
              <w:bottom w:val="nil"/>
            </w:tcBorders>
          </w:tcPr>
          <w:p w:rsidR="00D3595D" w:rsidRPr="000158BF" w:rsidRDefault="00D3595D">
            <w:pPr>
              <w:pStyle w:val="ConsPlusNormal"/>
              <w:jc w:val="center"/>
            </w:pPr>
            <w:r w:rsidRPr="000158BF">
              <w:t>0,8</w:t>
            </w: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Ленина;</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Октябрьская;</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Чапаева;</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Зеленая;</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Дружбы;</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Федина;</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107 Бригады;</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Шестакова;</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Прохорова;</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Йошкар-Олинское шоссе;</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5556" w:type="dxa"/>
            <w:tcBorders>
              <w:top w:val="nil"/>
              <w:bottom w:val="nil"/>
            </w:tcBorders>
          </w:tcPr>
          <w:p w:rsidR="00D3595D" w:rsidRPr="000158BF" w:rsidRDefault="00D3595D">
            <w:pPr>
              <w:pStyle w:val="ConsPlusNormal"/>
            </w:pPr>
            <w:r w:rsidRPr="000158BF">
              <w:t>- улица Щорса</w:t>
            </w:r>
          </w:p>
        </w:tc>
        <w:tc>
          <w:tcPr>
            <w:tcW w:w="1980" w:type="dxa"/>
            <w:tcBorders>
              <w:top w:val="nil"/>
              <w:bottom w:val="nil"/>
            </w:tcBorders>
          </w:tcPr>
          <w:p w:rsidR="00D3595D" w:rsidRPr="000158BF" w:rsidRDefault="00D3595D">
            <w:pPr>
              <w:pStyle w:val="ConsPlusNormal"/>
            </w:pPr>
          </w:p>
        </w:tc>
      </w:tr>
      <w:tr w:rsidR="00D3595D" w:rsidRPr="000158BF">
        <w:tblPrEx>
          <w:tblBorders>
            <w:insideH w:val="none" w:sz="0" w:space="0" w:color="auto"/>
          </w:tblBorders>
        </w:tblPrEx>
        <w:tc>
          <w:tcPr>
            <w:tcW w:w="5556" w:type="dxa"/>
            <w:tcBorders>
              <w:top w:val="nil"/>
              <w:bottom w:val="single" w:sz="4" w:space="0" w:color="auto"/>
            </w:tcBorders>
          </w:tcPr>
          <w:p w:rsidR="00D3595D" w:rsidRPr="000158BF" w:rsidRDefault="00D3595D">
            <w:pPr>
              <w:pStyle w:val="ConsPlusNormal"/>
            </w:pPr>
            <w:r w:rsidRPr="000158BF">
              <w:t>2. Прочие места</w:t>
            </w:r>
          </w:p>
        </w:tc>
        <w:tc>
          <w:tcPr>
            <w:tcW w:w="1980" w:type="dxa"/>
            <w:tcBorders>
              <w:top w:val="nil"/>
              <w:bottom w:val="single" w:sz="4" w:space="0" w:color="auto"/>
            </w:tcBorders>
          </w:tcPr>
          <w:p w:rsidR="00D3595D" w:rsidRPr="000158BF" w:rsidRDefault="00D3595D">
            <w:pPr>
              <w:pStyle w:val="ConsPlusNormal"/>
              <w:jc w:val="center"/>
            </w:pPr>
            <w:r w:rsidRPr="000158BF">
              <w:t>0,6</w:t>
            </w:r>
          </w:p>
        </w:tc>
      </w:tr>
    </w:tbl>
    <w:p w:rsidR="00D3595D" w:rsidRPr="000158BF" w:rsidRDefault="00D3595D">
      <w:pPr>
        <w:pStyle w:val="ConsPlusNormal"/>
        <w:jc w:val="both"/>
      </w:pPr>
    </w:p>
    <w:p w:rsidR="00D3595D" w:rsidRPr="000158BF" w:rsidRDefault="00D3595D">
      <w:pPr>
        <w:pStyle w:val="ConsPlusNormal"/>
        <w:ind w:firstLine="540"/>
        <w:jc w:val="both"/>
      </w:pPr>
      <w:r w:rsidRPr="000158BF">
        <w:lastRenderedPageBreak/>
        <w:t>Примечания:</w:t>
      </w:r>
    </w:p>
    <w:p w:rsidR="00D3595D" w:rsidRPr="000158BF" w:rsidRDefault="00D3595D">
      <w:pPr>
        <w:pStyle w:val="ConsPlusNormal"/>
        <w:ind w:firstLine="540"/>
        <w:jc w:val="both"/>
      </w:pPr>
      <w:r w:rsidRPr="000158BF">
        <w:t>1. Отнесение территории населенного пункта к указанным зонам осуществляется органами местного самоуправления.</w:t>
      </w:r>
    </w:p>
    <w:p w:rsidR="00D3595D" w:rsidRPr="000158BF" w:rsidRDefault="00D3595D">
      <w:pPr>
        <w:pStyle w:val="ConsPlusNormal"/>
        <w:ind w:firstLine="540"/>
        <w:jc w:val="both"/>
      </w:pPr>
      <w:r w:rsidRPr="000158BF">
        <w:t>2. Корректирующие коэффициенты в зависимости от дислокации налогоплательщика (К</w:t>
      </w:r>
      <w:proofErr w:type="gramStart"/>
      <w:r w:rsidRPr="000158BF">
        <w:t>2</w:t>
      </w:r>
      <w:proofErr w:type="gramEnd"/>
      <w:r w:rsidRPr="000158BF">
        <w:t>.2) принимаются равными единице при осуществлении налогоплательщиками следующих видов деятельности:</w:t>
      </w:r>
    </w:p>
    <w:p w:rsidR="00D3595D" w:rsidRPr="000158BF" w:rsidRDefault="00D3595D">
      <w:pPr>
        <w:pStyle w:val="ConsPlusNormal"/>
        <w:ind w:firstLine="540"/>
        <w:jc w:val="both"/>
      </w:pPr>
      <w:r w:rsidRPr="000158BF">
        <w:t>- оказание автотранспортных услуг по перевозке пассажиров и грузов, осуществляемых организациями и предпринимателями, эксплуатирующими не более 20 транспортных средств;</w:t>
      </w:r>
    </w:p>
    <w:p w:rsidR="00D3595D" w:rsidRPr="000158BF" w:rsidRDefault="00D3595D">
      <w:pPr>
        <w:pStyle w:val="ConsPlusNormal"/>
        <w:ind w:firstLine="540"/>
        <w:jc w:val="both"/>
      </w:pPr>
      <w:r w:rsidRPr="000158BF">
        <w:t>- распространение и (или) размещение печатной и (или) полиграфической наружной рекламы;</w:t>
      </w:r>
    </w:p>
    <w:p w:rsidR="00D3595D" w:rsidRPr="000158BF" w:rsidRDefault="00D3595D">
      <w:pPr>
        <w:pStyle w:val="ConsPlusNormal"/>
        <w:ind w:firstLine="540"/>
        <w:jc w:val="both"/>
      </w:pPr>
      <w:r w:rsidRPr="000158BF">
        <w:t>- распространение и (или) размещение посредством световых и электронных табло наружной рекламы;</w:t>
      </w:r>
    </w:p>
    <w:p w:rsidR="00D3595D" w:rsidRPr="000158BF" w:rsidRDefault="00D3595D">
      <w:pPr>
        <w:pStyle w:val="ConsPlusNormal"/>
        <w:ind w:firstLine="540"/>
        <w:jc w:val="both"/>
      </w:pPr>
      <w:r w:rsidRPr="000158BF">
        <w:t>- оказания услуг по временному размещению и проживанию;</w:t>
      </w:r>
    </w:p>
    <w:p w:rsidR="00D3595D" w:rsidRPr="000158BF" w:rsidRDefault="00D3595D">
      <w:pPr>
        <w:pStyle w:val="ConsPlusNormal"/>
        <w:ind w:firstLine="540"/>
        <w:jc w:val="both"/>
      </w:pPr>
      <w:r w:rsidRPr="000158BF">
        <w:t>- размещение рекламы с использованием внешних и внутренних поверхностей транспортных средств;</w:t>
      </w:r>
    </w:p>
    <w:p w:rsidR="00D3595D" w:rsidRPr="000158BF" w:rsidRDefault="00D3595D">
      <w:pPr>
        <w:pStyle w:val="ConsPlusNormal"/>
        <w:ind w:firstLine="540"/>
        <w:jc w:val="both"/>
      </w:pPr>
      <w:r w:rsidRPr="000158BF">
        <w:t>- оказание услуг по ремонту, техническому обслуживанию и мойке автомототранспортных средств;</w:t>
      </w:r>
    </w:p>
    <w:p w:rsidR="00D3595D" w:rsidRPr="000158BF" w:rsidRDefault="00D3595D">
      <w:pPr>
        <w:pStyle w:val="ConsPlusNormal"/>
        <w:ind w:firstLine="540"/>
        <w:jc w:val="both"/>
      </w:pPr>
      <w:r w:rsidRPr="000158BF">
        <w:t>- оказание услуг по предоставлению во временное владение (пользование) мест для стоянки автомототранспортных средств, а также по хранению автомототранспортных средств на платных стоянках;</w:t>
      </w:r>
    </w:p>
    <w:p w:rsidR="00D3595D" w:rsidRPr="000158BF" w:rsidRDefault="00D3595D">
      <w:pPr>
        <w:pStyle w:val="ConsPlusNormal"/>
        <w:ind w:firstLine="540"/>
        <w:jc w:val="both"/>
      </w:pPr>
      <w:r w:rsidRPr="000158BF">
        <w:t>- развозная и разносная розничная торговля.</w:t>
      </w: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sectPr w:rsidR="00D3595D" w:rsidRPr="000158BF">
          <w:pgSz w:w="11905" w:h="16838"/>
          <w:pgMar w:top="1134" w:right="850" w:bottom="1134" w:left="1701" w:header="0" w:footer="0" w:gutter="0"/>
          <w:cols w:space="720"/>
        </w:sectPr>
      </w:pPr>
    </w:p>
    <w:p w:rsidR="00D3595D" w:rsidRPr="000158BF" w:rsidRDefault="00D3595D">
      <w:pPr>
        <w:pStyle w:val="ConsPlusNormal"/>
        <w:jc w:val="right"/>
        <w:outlineLvl w:val="1"/>
      </w:pPr>
      <w:r w:rsidRPr="000158BF">
        <w:lastRenderedPageBreak/>
        <w:t xml:space="preserve">Приложение </w:t>
      </w:r>
      <w:r w:rsidR="000158BF">
        <w:t>№</w:t>
      </w:r>
      <w:r w:rsidRPr="000158BF">
        <w:t xml:space="preserve"> 3</w:t>
      </w:r>
    </w:p>
    <w:p w:rsidR="00D3595D" w:rsidRPr="000158BF" w:rsidRDefault="00D3595D">
      <w:pPr>
        <w:pStyle w:val="ConsPlusNormal"/>
        <w:jc w:val="right"/>
      </w:pPr>
      <w:r w:rsidRPr="000158BF">
        <w:t>к Положению</w:t>
      </w:r>
    </w:p>
    <w:p w:rsidR="00D3595D" w:rsidRPr="000158BF" w:rsidRDefault="000158BF">
      <w:pPr>
        <w:pStyle w:val="ConsPlusNormal"/>
        <w:jc w:val="right"/>
      </w:pPr>
      <w:r>
        <w:t>«</w:t>
      </w:r>
      <w:r w:rsidR="00D3595D" w:rsidRPr="000158BF">
        <w:t>О системе налогообложения</w:t>
      </w:r>
    </w:p>
    <w:p w:rsidR="00D3595D" w:rsidRPr="000158BF" w:rsidRDefault="00D3595D">
      <w:pPr>
        <w:pStyle w:val="ConsPlusNormal"/>
        <w:jc w:val="right"/>
      </w:pPr>
      <w:r w:rsidRPr="000158BF">
        <w:t>в виде единого налога</w:t>
      </w:r>
    </w:p>
    <w:p w:rsidR="00D3595D" w:rsidRPr="000158BF" w:rsidRDefault="00D3595D">
      <w:pPr>
        <w:pStyle w:val="ConsPlusNormal"/>
        <w:jc w:val="right"/>
      </w:pPr>
      <w:r w:rsidRPr="000158BF">
        <w:t xml:space="preserve">на вмененный доход </w:t>
      </w:r>
      <w:proofErr w:type="gramStart"/>
      <w:r w:rsidRPr="000158BF">
        <w:t>для</w:t>
      </w:r>
      <w:proofErr w:type="gramEnd"/>
    </w:p>
    <w:p w:rsidR="00D3595D" w:rsidRPr="000158BF" w:rsidRDefault="00D3595D">
      <w:pPr>
        <w:pStyle w:val="ConsPlusNormal"/>
        <w:jc w:val="right"/>
      </w:pPr>
      <w:r w:rsidRPr="000158BF">
        <w:t>отдельных видов деятельности</w:t>
      </w:r>
    </w:p>
    <w:p w:rsidR="00D3595D" w:rsidRPr="000158BF" w:rsidRDefault="00D3595D">
      <w:pPr>
        <w:pStyle w:val="ConsPlusNormal"/>
        <w:jc w:val="right"/>
      </w:pPr>
      <w:r w:rsidRPr="000158BF">
        <w:t>на территории</w:t>
      </w:r>
    </w:p>
    <w:p w:rsidR="00D3595D" w:rsidRPr="000158BF" w:rsidRDefault="00D3595D">
      <w:pPr>
        <w:pStyle w:val="ConsPlusNormal"/>
        <w:jc w:val="right"/>
      </w:pPr>
      <w:r w:rsidRPr="000158BF">
        <w:t>городского округа</w:t>
      </w:r>
    </w:p>
    <w:p w:rsidR="00D3595D" w:rsidRPr="000158BF" w:rsidRDefault="000158BF">
      <w:pPr>
        <w:pStyle w:val="ConsPlusNormal"/>
        <w:jc w:val="right"/>
      </w:pPr>
      <w:r>
        <w:t>«</w:t>
      </w:r>
      <w:r w:rsidR="00D3595D" w:rsidRPr="000158BF">
        <w:t>Город Волжск</w:t>
      </w:r>
      <w:r>
        <w:t>»</w:t>
      </w:r>
    </w:p>
    <w:p w:rsidR="00D3595D" w:rsidRPr="000158BF" w:rsidRDefault="00D3595D">
      <w:pPr>
        <w:pStyle w:val="ConsPlusNormal"/>
        <w:jc w:val="both"/>
      </w:pPr>
    </w:p>
    <w:p w:rsidR="00D3595D" w:rsidRPr="000158BF" w:rsidRDefault="00D3595D">
      <w:pPr>
        <w:pStyle w:val="ConsPlusTitle"/>
        <w:jc w:val="center"/>
      </w:pPr>
      <w:bookmarkStart w:id="12" w:name="P494"/>
      <w:bookmarkEnd w:id="12"/>
      <w:r w:rsidRPr="000158BF">
        <w:t>КОРРЕКТИРУЮЩИЕ КОЭФФИЦИЕНТЫ БАЗОВОЙ ДОХОДНОСТИ</w:t>
      </w:r>
    </w:p>
    <w:p w:rsidR="00D3595D" w:rsidRPr="000158BF" w:rsidRDefault="00D3595D">
      <w:pPr>
        <w:pStyle w:val="ConsPlusTitle"/>
        <w:jc w:val="center"/>
      </w:pPr>
      <w:r w:rsidRPr="000158BF">
        <w:t>В ЗАВИСИМОСТИ ОТ ГРАФИКА РАБОТЫ НАЛОГОПЛАТЕЛЬЩИКА (К</w:t>
      </w:r>
      <w:proofErr w:type="gramStart"/>
      <w:r w:rsidRPr="000158BF">
        <w:t>2</w:t>
      </w:r>
      <w:proofErr w:type="gramEnd"/>
      <w:r w:rsidRPr="000158BF">
        <w:t>.3)</w:t>
      </w:r>
    </w:p>
    <w:p w:rsidR="00D3595D" w:rsidRPr="000158BF" w:rsidRDefault="00D3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980"/>
      </w:tblGrid>
      <w:tr w:rsidR="000158BF" w:rsidRPr="000158BF">
        <w:tc>
          <w:tcPr>
            <w:tcW w:w="7654" w:type="dxa"/>
            <w:tcBorders>
              <w:top w:val="single" w:sz="4" w:space="0" w:color="auto"/>
              <w:bottom w:val="single" w:sz="4" w:space="0" w:color="auto"/>
            </w:tcBorders>
          </w:tcPr>
          <w:p w:rsidR="00D3595D" w:rsidRPr="000158BF" w:rsidRDefault="00D3595D">
            <w:pPr>
              <w:pStyle w:val="ConsPlusNormal"/>
              <w:jc w:val="center"/>
            </w:pPr>
            <w:r w:rsidRPr="000158BF">
              <w:t>Вид деятельности в зависимости от графика работы</w:t>
            </w:r>
          </w:p>
        </w:tc>
        <w:tc>
          <w:tcPr>
            <w:tcW w:w="1980" w:type="dxa"/>
            <w:tcBorders>
              <w:top w:val="single" w:sz="4" w:space="0" w:color="auto"/>
              <w:bottom w:val="single" w:sz="4" w:space="0" w:color="auto"/>
            </w:tcBorders>
          </w:tcPr>
          <w:p w:rsidR="00D3595D" w:rsidRPr="000158BF" w:rsidRDefault="00D3595D">
            <w:pPr>
              <w:pStyle w:val="ConsPlusNormal"/>
              <w:jc w:val="center"/>
            </w:pPr>
            <w:r w:rsidRPr="000158BF">
              <w:t>Коэффициент</w:t>
            </w:r>
          </w:p>
        </w:tc>
      </w:tr>
      <w:tr w:rsidR="000158BF" w:rsidRPr="000158BF">
        <w:tblPrEx>
          <w:tblBorders>
            <w:insideH w:val="none" w:sz="0" w:space="0" w:color="auto"/>
          </w:tblBorders>
        </w:tblPrEx>
        <w:tc>
          <w:tcPr>
            <w:tcW w:w="7654" w:type="dxa"/>
            <w:tcBorders>
              <w:top w:val="single" w:sz="4" w:space="0" w:color="auto"/>
              <w:bottom w:val="nil"/>
            </w:tcBorders>
          </w:tcPr>
          <w:p w:rsidR="00D3595D" w:rsidRPr="000158BF" w:rsidRDefault="00D3595D">
            <w:pPr>
              <w:pStyle w:val="ConsPlusNormal"/>
              <w:jc w:val="both"/>
            </w:pPr>
            <w:r w:rsidRPr="000158BF">
              <w:t>1. Розничная торговля продовольственными товарами, в том числе алкоголем, пивом, табачными изделиями в стационарной и нестационарной сети, часы работы которой (несколько или полностью) приходятся на периоды:</w:t>
            </w:r>
          </w:p>
        </w:tc>
        <w:tc>
          <w:tcPr>
            <w:tcW w:w="1980" w:type="dxa"/>
            <w:tcBorders>
              <w:top w:val="single" w:sz="4" w:space="0" w:color="auto"/>
              <w:bottom w:val="nil"/>
            </w:tcBorders>
          </w:tcPr>
          <w:p w:rsidR="00D3595D" w:rsidRPr="000158BF" w:rsidRDefault="00D3595D">
            <w:pPr>
              <w:pStyle w:val="ConsPlusNormal"/>
            </w:pPr>
          </w:p>
        </w:tc>
      </w:tr>
      <w:tr w:rsidR="000158BF" w:rsidRPr="000158BF">
        <w:tblPrEx>
          <w:tblBorders>
            <w:insideH w:val="none" w:sz="0" w:space="0" w:color="auto"/>
          </w:tblBorders>
        </w:tblPrEx>
        <w:tc>
          <w:tcPr>
            <w:tcW w:w="7654" w:type="dxa"/>
            <w:tcBorders>
              <w:top w:val="nil"/>
              <w:bottom w:val="nil"/>
            </w:tcBorders>
          </w:tcPr>
          <w:p w:rsidR="00D3595D" w:rsidRPr="000158BF" w:rsidRDefault="00D3595D">
            <w:pPr>
              <w:pStyle w:val="ConsPlusNormal"/>
              <w:jc w:val="both"/>
            </w:pPr>
            <w:r w:rsidRPr="000158BF">
              <w:t>- с 8.00 до 22.00 часов (с мая по авгу</w:t>
            </w:r>
            <w:proofErr w:type="gramStart"/>
            <w:r w:rsidRPr="000158BF">
              <w:t>ст вкл</w:t>
            </w:r>
            <w:proofErr w:type="gramEnd"/>
            <w:r w:rsidRPr="000158BF">
              <w:t>ючительно с 8.00 до 23.00 часов)</w:t>
            </w:r>
          </w:p>
        </w:tc>
        <w:tc>
          <w:tcPr>
            <w:tcW w:w="1980" w:type="dxa"/>
            <w:tcBorders>
              <w:top w:val="nil"/>
              <w:bottom w:val="nil"/>
            </w:tcBorders>
          </w:tcPr>
          <w:p w:rsidR="00D3595D" w:rsidRPr="000158BF" w:rsidRDefault="00D3595D">
            <w:pPr>
              <w:pStyle w:val="ConsPlusNormal"/>
              <w:jc w:val="center"/>
            </w:pPr>
            <w:r w:rsidRPr="000158BF">
              <w:t>1</w:t>
            </w:r>
          </w:p>
        </w:tc>
      </w:tr>
      <w:tr w:rsidR="000158BF" w:rsidRPr="000158BF">
        <w:tblPrEx>
          <w:tblBorders>
            <w:insideH w:val="none" w:sz="0" w:space="0" w:color="auto"/>
          </w:tblBorders>
        </w:tblPrEx>
        <w:tc>
          <w:tcPr>
            <w:tcW w:w="7654" w:type="dxa"/>
            <w:tcBorders>
              <w:top w:val="nil"/>
              <w:bottom w:val="single" w:sz="4" w:space="0" w:color="auto"/>
            </w:tcBorders>
          </w:tcPr>
          <w:p w:rsidR="00D3595D" w:rsidRPr="000158BF" w:rsidRDefault="00D3595D">
            <w:pPr>
              <w:pStyle w:val="ConsPlusNormal"/>
              <w:jc w:val="both"/>
            </w:pPr>
            <w:r w:rsidRPr="000158BF">
              <w:t>- с 22.00 до 8.00 часов (с мая по авгу</w:t>
            </w:r>
            <w:proofErr w:type="gramStart"/>
            <w:r w:rsidRPr="000158BF">
              <w:t>ст вкл</w:t>
            </w:r>
            <w:proofErr w:type="gramEnd"/>
            <w:r w:rsidRPr="000158BF">
              <w:t>ючительно с 23.00 до 8.00 часов)</w:t>
            </w:r>
          </w:p>
        </w:tc>
        <w:tc>
          <w:tcPr>
            <w:tcW w:w="1980" w:type="dxa"/>
            <w:tcBorders>
              <w:top w:val="nil"/>
              <w:bottom w:val="single" w:sz="4" w:space="0" w:color="auto"/>
            </w:tcBorders>
          </w:tcPr>
          <w:p w:rsidR="00D3595D" w:rsidRPr="000158BF" w:rsidRDefault="00D3595D">
            <w:pPr>
              <w:pStyle w:val="ConsPlusNormal"/>
              <w:jc w:val="center"/>
            </w:pPr>
            <w:r w:rsidRPr="000158BF">
              <w:t>2</w:t>
            </w:r>
          </w:p>
        </w:tc>
      </w:tr>
      <w:tr w:rsidR="000158BF" w:rsidRPr="000158BF">
        <w:tblPrEx>
          <w:tblBorders>
            <w:insideH w:val="none" w:sz="0" w:space="0" w:color="auto"/>
          </w:tblBorders>
        </w:tblPrEx>
        <w:tc>
          <w:tcPr>
            <w:tcW w:w="7654" w:type="dxa"/>
            <w:tcBorders>
              <w:top w:val="single" w:sz="4" w:space="0" w:color="auto"/>
              <w:bottom w:val="nil"/>
            </w:tcBorders>
          </w:tcPr>
          <w:p w:rsidR="00D3595D" w:rsidRPr="000158BF" w:rsidRDefault="00D3595D">
            <w:pPr>
              <w:pStyle w:val="ConsPlusNormal"/>
              <w:jc w:val="both"/>
            </w:pPr>
            <w:r w:rsidRPr="000158BF">
              <w:t>2. Оказание услуг общественного питания, часы работы которого (несколько или полностью) приходятся на периоды:</w:t>
            </w:r>
          </w:p>
        </w:tc>
        <w:tc>
          <w:tcPr>
            <w:tcW w:w="1980" w:type="dxa"/>
            <w:tcBorders>
              <w:top w:val="single" w:sz="4" w:space="0" w:color="auto"/>
              <w:bottom w:val="nil"/>
            </w:tcBorders>
          </w:tcPr>
          <w:p w:rsidR="00D3595D" w:rsidRPr="000158BF" w:rsidRDefault="00D3595D">
            <w:pPr>
              <w:pStyle w:val="ConsPlusNormal"/>
              <w:jc w:val="center"/>
            </w:pPr>
            <w:r w:rsidRPr="000158BF">
              <w:t>1</w:t>
            </w:r>
          </w:p>
        </w:tc>
      </w:tr>
      <w:tr w:rsidR="000158BF" w:rsidRPr="000158BF">
        <w:tblPrEx>
          <w:tblBorders>
            <w:insideH w:val="none" w:sz="0" w:space="0" w:color="auto"/>
          </w:tblBorders>
        </w:tblPrEx>
        <w:tc>
          <w:tcPr>
            <w:tcW w:w="7654" w:type="dxa"/>
            <w:tcBorders>
              <w:top w:val="nil"/>
              <w:bottom w:val="nil"/>
            </w:tcBorders>
          </w:tcPr>
          <w:p w:rsidR="00D3595D" w:rsidRPr="000158BF" w:rsidRDefault="00D3595D">
            <w:pPr>
              <w:pStyle w:val="ConsPlusNormal"/>
              <w:jc w:val="both"/>
            </w:pPr>
            <w:r w:rsidRPr="000158BF">
              <w:t>- с 8.00 до 22.00 часов (с мая по авгу</w:t>
            </w:r>
            <w:proofErr w:type="gramStart"/>
            <w:r w:rsidRPr="000158BF">
              <w:t>ст вкл</w:t>
            </w:r>
            <w:proofErr w:type="gramEnd"/>
            <w:r w:rsidRPr="000158BF">
              <w:t>ючительно с 8.00 до 23.00 часов)</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7654" w:type="dxa"/>
            <w:tcBorders>
              <w:top w:val="nil"/>
              <w:bottom w:val="nil"/>
            </w:tcBorders>
          </w:tcPr>
          <w:p w:rsidR="00D3595D" w:rsidRPr="000158BF" w:rsidRDefault="00D3595D">
            <w:pPr>
              <w:pStyle w:val="ConsPlusNormal"/>
              <w:jc w:val="both"/>
            </w:pPr>
            <w:r w:rsidRPr="000158BF">
              <w:t>- с 22.00 до 8.00 часов (с мая по авгу</w:t>
            </w:r>
            <w:proofErr w:type="gramStart"/>
            <w:r w:rsidRPr="000158BF">
              <w:t>ст вкл</w:t>
            </w:r>
            <w:proofErr w:type="gramEnd"/>
            <w:r w:rsidRPr="000158BF">
              <w:t>ючительно с 23.00 до 8.00 часов), в том числе:</w:t>
            </w:r>
          </w:p>
        </w:tc>
        <w:tc>
          <w:tcPr>
            <w:tcW w:w="1980" w:type="dxa"/>
            <w:tcBorders>
              <w:top w:val="nil"/>
              <w:bottom w:val="nil"/>
            </w:tcBorders>
          </w:tcPr>
          <w:p w:rsidR="00D3595D" w:rsidRPr="000158BF" w:rsidRDefault="00D3595D">
            <w:pPr>
              <w:pStyle w:val="ConsPlusNormal"/>
            </w:pPr>
          </w:p>
        </w:tc>
      </w:tr>
      <w:tr w:rsidR="000158BF" w:rsidRPr="000158BF">
        <w:tblPrEx>
          <w:tblBorders>
            <w:insideH w:val="none" w:sz="0" w:space="0" w:color="auto"/>
          </w:tblBorders>
        </w:tblPrEx>
        <w:tc>
          <w:tcPr>
            <w:tcW w:w="7654" w:type="dxa"/>
            <w:tcBorders>
              <w:top w:val="nil"/>
              <w:bottom w:val="nil"/>
            </w:tcBorders>
          </w:tcPr>
          <w:p w:rsidR="00D3595D" w:rsidRPr="000158BF" w:rsidRDefault="00D3595D">
            <w:pPr>
              <w:pStyle w:val="ConsPlusNormal"/>
            </w:pPr>
            <w:r w:rsidRPr="000158BF">
              <w:t>ресторан</w:t>
            </w:r>
          </w:p>
        </w:tc>
        <w:tc>
          <w:tcPr>
            <w:tcW w:w="1980" w:type="dxa"/>
            <w:tcBorders>
              <w:top w:val="nil"/>
              <w:bottom w:val="nil"/>
            </w:tcBorders>
          </w:tcPr>
          <w:p w:rsidR="00D3595D" w:rsidRPr="000158BF" w:rsidRDefault="00D3595D">
            <w:pPr>
              <w:pStyle w:val="ConsPlusNormal"/>
              <w:jc w:val="center"/>
            </w:pPr>
            <w:r w:rsidRPr="000158BF">
              <w:t>2,5</w:t>
            </w:r>
          </w:p>
        </w:tc>
      </w:tr>
      <w:tr w:rsidR="000158BF" w:rsidRPr="000158BF">
        <w:tblPrEx>
          <w:tblBorders>
            <w:insideH w:val="none" w:sz="0" w:space="0" w:color="auto"/>
          </w:tblBorders>
        </w:tblPrEx>
        <w:tc>
          <w:tcPr>
            <w:tcW w:w="7654" w:type="dxa"/>
            <w:tcBorders>
              <w:top w:val="nil"/>
              <w:bottom w:val="nil"/>
            </w:tcBorders>
          </w:tcPr>
          <w:p w:rsidR="00D3595D" w:rsidRPr="000158BF" w:rsidRDefault="00D3595D">
            <w:pPr>
              <w:pStyle w:val="ConsPlusNormal"/>
            </w:pPr>
            <w:r w:rsidRPr="000158BF">
              <w:t>бар</w:t>
            </w:r>
          </w:p>
        </w:tc>
        <w:tc>
          <w:tcPr>
            <w:tcW w:w="1980" w:type="dxa"/>
            <w:tcBorders>
              <w:top w:val="nil"/>
              <w:bottom w:val="nil"/>
            </w:tcBorders>
          </w:tcPr>
          <w:p w:rsidR="00D3595D" w:rsidRPr="000158BF" w:rsidRDefault="00D3595D">
            <w:pPr>
              <w:pStyle w:val="ConsPlusNormal"/>
              <w:jc w:val="center"/>
            </w:pPr>
            <w:r w:rsidRPr="000158BF">
              <w:t>2,5</w:t>
            </w:r>
          </w:p>
        </w:tc>
      </w:tr>
      <w:tr w:rsidR="000158BF" w:rsidRPr="000158BF">
        <w:tblPrEx>
          <w:tblBorders>
            <w:insideH w:val="none" w:sz="0" w:space="0" w:color="auto"/>
          </w:tblBorders>
        </w:tblPrEx>
        <w:tc>
          <w:tcPr>
            <w:tcW w:w="7654" w:type="dxa"/>
            <w:tcBorders>
              <w:top w:val="nil"/>
              <w:bottom w:val="nil"/>
            </w:tcBorders>
          </w:tcPr>
          <w:p w:rsidR="00D3595D" w:rsidRPr="000158BF" w:rsidRDefault="00D3595D">
            <w:pPr>
              <w:pStyle w:val="ConsPlusNormal"/>
            </w:pPr>
            <w:r w:rsidRPr="000158BF">
              <w:t>кафе</w:t>
            </w:r>
          </w:p>
        </w:tc>
        <w:tc>
          <w:tcPr>
            <w:tcW w:w="1980" w:type="dxa"/>
            <w:tcBorders>
              <w:top w:val="nil"/>
              <w:bottom w:val="nil"/>
            </w:tcBorders>
          </w:tcPr>
          <w:p w:rsidR="00D3595D" w:rsidRPr="000158BF" w:rsidRDefault="00D3595D">
            <w:pPr>
              <w:pStyle w:val="ConsPlusNormal"/>
              <w:jc w:val="center"/>
            </w:pPr>
            <w:r w:rsidRPr="000158BF">
              <w:t>3</w:t>
            </w:r>
          </w:p>
        </w:tc>
      </w:tr>
      <w:tr w:rsidR="00D3595D" w:rsidRPr="000158BF">
        <w:tblPrEx>
          <w:tblBorders>
            <w:insideH w:val="none" w:sz="0" w:space="0" w:color="auto"/>
          </w:tblBorders>
        </w:tblPrEx>
        <w:tc>
          <w:tcPr>
            <w:tcW w:w="7654" w:type="dxa"/>
            <w:tcBorders>
              <w:top w:val="nil"/>
              <w:bottom w:val="single" w:sz="4" w:space="0" w:color="auto"/>
            </w:tcBorders>
          </w:tcPr>
          <w:p w:rsidR="00D3595D" w:rsidRPr="000158BF" w:rsidRDefault="00D3595D">
            <w:pPr>
              <w:pStyle w:val="ConsPlusNormal"/>
            </w:pPr>
            <w:r w:rsidRPr="000158BF">
              <w:lastRenderedPageBreak/>
              <w:t>закусочная, буфет</w:t>
            </w:r>
          </w:p>
        </w:tc>
        <w:tc>
          <w:tcPr>
            <w:tcW w:w="1980" w:type="dxa"/>
            <w:tcBorders>
              <w:top w:val="nil"/>
              <w:bottom w:val="single" w:sz="4" w:space="0" w:color="auto"/>
            </w:tcBorders>
          </w:tcPr>
          <w:p w:rsidR="00D3595D" w:rsidRPr="000158BF" w:rsidRDefault="00D3595D">
            <w:pPr>
              <w:pStyle w:val="ConsPlusNormal"/>
              <w:jc w:val="center"/>
            </w:pPr>
            <w:r w:rsidRPr="000158BF">
              <w:t>4</w:t>
            </w:r>
          </w:p>
        </w:tc>
      </w:tr>
    </w:tbl>
    <w:p w:rsidR="00D3595D" w:rsidRPr="000158BF" w:rsidRDefault="00D3595D">
      <w:pPr>
        <w:pStyle w:val="ConsPlusNormal"/>
        <w:jc w:val="both"/>
      </w:pPr>
    </w:p>
    <w:p w:rsidR="00D3595D" w:rsidRPr="000158BF" w:rsidRDefault="00D3595D">
      <w:pPr>
        <w:pStyle w:val="ConsPlusNormal"/>
        <w:jc w:val="both"/>
      </w:pPr>
    </w:p>
    <w:p w:rsidR="00D3595D" w:rsidRPr="000158BF" w:rsidRDefault="00D3595D">
      <w:pPr>
        <w:pStyle w:val="ConsPlusNormal"/>
        <w:pBdr>
          <w:top w:val="single" w:sz="6" w:space="0" w:color="auto"/>
        </w:pBdr>
        <w:spacing w:before="100" w:after="100"/>
        <w:jc w:val="both"/>
        <w:rPr>
          <w:sz w:val="2"/>
          <w:szCs w:val="2"/>
        </w:rPr>
      </w:pPr>
    </w:p>
    <w:p w:rsidR="009439BE" w:rsidRPr="000158BF" w:rsidRDefault="009439BE"/>
    <w:sectPr w:rsidR="009439BE" w:rsidRPr="000158BF" w:rsidSect="003975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595D"/>
    <w:rsid w:val="000158BF"/>
    <w:rsid w:val="0018676D"/>
    <w:rsid w:val="00371815"/>
    <w:rsid w:val="00904927"/>
    <w:rsid w:val="009439BE"/>
    <w:rsid w:val="00A22177"/>
    <w:rsid w:val="00B97ABE"/>
    <w:rsid w:val="00D04D34"/>
    <w:rsid w:val="00D12F26"/>
    <w:rsid w:val="00D31E12"/>
    <w:rsid w:val="00D3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5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5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5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59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59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4CCC9EFEE5E15088601AB6871A8A0C02D2D238C98DB45173A0DDF21D00B6B2BAFBBCB1822260CF083A3549Q0H" TargetMode="External"/><Relationship Id="rId18" Type="http://schemas.openxmlformats.org/officeDocument/2006/relationships/hyperlink" Target="consultantplus://offline/ref=5B4CCC9EFEE5E150886004BB9176D60105D0843CCC8BBE0128FF86AF4A09BCE5FDB4E5F3C02F46Q7H" TargetMode="External"/><Relationship Id="rId26" Type="http://schemas.openxmlformats.org/officeDocument/2006/relationships/hyperlink" Target="consultantplus://offline/ref=5B4CCC9EFEE5E15088601AB6871A8A0C02D2D238CA8EB1547DA0DDF21D00B6B2BAFBBCB1822260CF083A3549Q0H" TargetMode="External"/><Relationship Id="rId39" Type="http://schemas.openxmlformats.org/officeDocument/2006/relationships/hyperlink" Target="consultantplus://offline/ref=5B4CCC9EFEE5E150886004BB9176D60105D0843CCC8BBE0128FF86AF4A09BCE5FDB4E5F3C72B674CQ7H" TargetMode="External"/><Relationship Id="rId21" Type="http://schemas.openxmlformats.org/officeDocument/2006/relationships/hyperlink" Target="consultantplus://offline/ref=5B4CCC9EFEE5E15088601AB6871A8A0C02D2D238CE8DB1567FFDD7FA440CB4B5B5A4ABB6CB2E61CF083A43Q0H" TargetMode="External"/><Relationship Id="rId34" Type="http://schemas.openxmlformats.org/officeDocument/2006/relationships/hyperlink" Target="consultantplus://offline/ref=5B4CCC9EFEE5E150886004BB9176D60105D0843CCC8BBE0128FF86AF4A09BCE5FDB4E5F0CE42QCH" TargetMode="External"/><Relationship Id="rId42" Type="http://schemas.openxmlformats.org/officeDocument/2006/relationships/hyperlink" Target="consultantplus://offline/ref=5B4CCC9EFEE5E150886004BB9176D60105D0843CCC8BBE0128FF86AF4A09BCE5FDB4E5F3C62F63CF40QCH" TargetMode="External"/><Relationship Id="rId47" Type="http://schemas.openxmlformats.org/officeDocument/2006/relationships/hyperlink" Target="consultantplus://offline/ref=5B4CCC9EFEE5E15088601AB6871A8A0C02D2D238CA83BD5E74A0DDF21D00B6B2BAFBBCB1822260CF083A3449Q4H" TargetMode="External"/><Relationship Id="rId50" Type="http://schemas.openxmlformats.org/officeDocument/2006/relationships/hyperlink" Target="consultantplus://offline/ref=5B4CCC9EFEE5E150886004BB9176D60105D0843CCC8BBE0128FF86AF4A09BCE5FDB4E5F3CE2F46Q5H" TargetMode="External"/><Relationship Id="rId55" Type="http://schemas.openxmlformats.org/officeDocument/2006/relationships/hyperlink" Target="consultantplus://offline/ref=5B4CCC9EFEE5E150886004BB9176D60105D0843CCC8BBE0128FF86AF4A09BCE5FDB4E5F3C62C66CD40QBH" TargetMode="External"/><Relationship Id="rId63" Type="http://schemas.openxmlformats.org/officeDocument/2006/relationships/hyperlink" Target="consultantplus://offline/ref=5B4CCC9EFEE5E15088601AB6871A8A0C02D2D238CA83BD5E74A0DDF21D00B6B2BAFBBCB1822260CF083A3449Q0H" TargetMode="External"/><Relationship Id="rId68" Type="http://schemas.openxmlformats.org/officeDocument/2006/relationships/hyperlink" Target="consultantplus://offline/ref=5B4CCC9EFEE5E15088601AB6871A8A0C02D2D238CA88B65E77A0DDF21D00B6B2BAFBBCB1822260CF083A3749Q3H" TargetMode="External"/><Relationship Id="rId76" Type="http://schemas.openxmlformats.org/officeDocument/2006/relationships/hyperlink" Target="consultantplus://offline/ref=5B4CCC9EFEE5E150886004BB9176D60105D0843CCC8BBE0128FF86AF4A09BCE5FDB4E5F5CF2746Q0H" TargetMode="External"/><Relationship Id="rId84" Type="http://schemas.openxmlformats.org/officeDocument/2006/relationships/hyperlink" Target="consultantplus://offline/ref=5B4CCC9EFEE5E15088601AB6871A8A0C02D2D238C98FB05E7DA0DDF21D00B6B2BAFBBCB1822260CF083A3549Q0H" TargetMode="External"/><Relationship Id="rId7" Type="http://schemas.openxmlformats.org/officeDocument/2006/relationships/hyperlink" Target="consultantplus://offline/ref=5B4CCC9EFEE5E15088601AB6871A8A0C02D2D238CA88B65E77A0DDF21D00B6B2BAFBBCB1822260CF083A3749Q5H" TargetMode="External"/><Relationship Id="rId71" Type="http://schemas.openxmlformats.org/officeDocument/2006/relationships/hyperlink" Target="consultantplus://offline/ref=5B4CCC9EFEE5E150886004BB9176D60105D0843CCC8BBE0128FF86AF4A09BCE5FDB4E5F3CE2D46Q1H" TargetMode="External"/><Relationship Id="rId2" Type="http://schemas.microsoft.com/office/2007/relationships/stylesWithEffects" Target="stylesWithEffects.xml"/><Relationship Id="rId16" Type="http://schemas.openxmlformats.org/officeDocument/2006/relationships/hyperlink" Target="consultantplus://offline/ref=5B4CCC9EFEE5E15088601AB6871A8A0C02D2D238CC8CB65E74A0DDF21D00B6B2BAFBBCB1822260CF083A3549Q0H" TargetMode="External"/><Relationship Id="rId29" Type="http://schemas.openxmlformats.org/officeDocument/2006/relationships/hyperlink" Target="consultantplus://offline/ref=5B4CCC9EFEE5E150886004BB9176D60105D0843CCC8BBE0128FF86AF4A09BCE5FDB4E5F3C02F46Q7H" TargetMode="External"/><Relationship Id="rId11" Type="http://schemas.openxmlformats.org/officeDocument/2006/relationships/hyperlink" Target="consultantplus://offline/ref=5B4CCC9EFEE5E15088601AB6871A8A0C02D2D238CB8EB75174A0DDF21D00B6B2BAFBBCB1822260CF083A3449Q7H" TargetMode="External"/><Relationship Id="rId24" Type="http://schemas.openxmlformats.org/officeDocument/2006/relationships/hyperlink" Target="consultantplus://offline/ref=5B4CCC9EFEE5E15088601AB6871A8A0C02D2D238C98BBC5474A0DDF21D00B6B2BAFBBCB1822260CF083A3549Q0H" TargetMode="External"/><Relationship Id="rId32" Type="http://schemas.openxmlformats.org/officeDocument/2006/relationships/hyperlink" Target="consultantplus://offline/ref=5B4CCC9EFEE5E15088601AB6871A8A0C02D2D238CA83BD5E74A0DDF21D00B6B2BAFBBCB1822260CF083A3549QDH" TargetMode="External"/><Relationship Id="rId37" Type="http://schemas.openxmlformats.org/officeDocument/2006/relationships/hyperlink" Target="consultantplus://offline/ref=5B4CCC9EFEE5E15088601AB6871A8A0C02D2D238CC8AB25F73A0DDF21D00B6B2BAFBBCB1822260CF083A3549Q3H" TargetMode="External"/><Relationship Id="rId40" Type="http://schemas.openxmlformats.org/officeDocument/2006/relationships/hyperlink" Target="consultantplus://offline/ref=5B4CCC9EFEE5E15088601AB6871A8A0C02D2D238CC8AB25F73A0DDF21D00B6B2BAFBBCB1822260CF083A3549Q2H" TargetMode="External"/><Relationship Id="rId45" Type="http://schemas.openxmlformats.org/officeDocument/2006/relationships/hyperlink" Target="consultantplus://offline/ref=5B4CCC9EFEE5E150886004BB9176D60105D0843CCC8BBE0128FF86AF4A09BCE5FDB4E5F3C62F61CF40Q0H" TargetMode="External"/><Relationship Id="rId53" Type="http://schemas.openxmlformats.org/officeDocument/2006/relationships/hyperlink" Target="consultantplus://offline/ref=5B4CCC9EFEE5E150886004BB9176D60105D0843CCC8BBE0128FF86AF4A09BCE5FDB4E5F3C62C66CD40QBH" TargetMode="External"/><Relationship Id="rId58" Type="http://schemas.openxmlformats.org/officeDocument/2006/relationships/hyperlink" Target="consultantplus://offline/ref=5B4CCC9EFEE5E150886004BB9176D60105D0843CCC8BBE0128FF86AF4A09BCE5FDB4E5F6C72946Q0H" TargetMode="External"/><Relationship Id="rId66" Type="http://schemas.openxmlformats.org/officeDocument/2006/relationships/hyperlink" Target="consultantplus://offline/ref=5B4CCC9EFEE5E15088601AB6871A8A0C02D2D238CA83BD5E74A0DDF21D00B6B2BAFBBCB1822260CF083A3449QDH" TargetMode="External"/><Relationship Id="rId74" Type="http://schemas.openxmlformats.org/officeDocument/2006/relationships/hyperlink" Target="consultantplus://offline/ref=5B4CCC9EFEE5E150886004BB9176D60105D0843CCC8BBE0128FF86AF4A09BCE5FDB4E5F5CF2B46Q1H" TargetMode="External"/><Relationship Id="rId79" Type="http://schemas.openxmlformats.org/officeDocument/2006/relationships/hyperlink" Target="consultantplus://offline/ref=5B4CCC9EFEE5E15088601AB6871A8A0C02D2D238CB89B05E77A0DDF21D00B6B2BAFBBCB1822260CF083A3549Q3H" TargetMode="External"/><Relationship Id="rId87" Type="http://schemas.openxmlformats.org/officeDocument/2006/relationships/theme" Target="theme/theme1.xml"/><Relationship Id="rId5" Type="http://schemas.openxmlformats.org/officeDocument/2006/relationships/hyperlink" Target="consultantplus://offline/ref=5B4CCC9EFEE5E15088601AB6871A8A0C02D2D238C98EBD517DA0DDF21D00B6B2BAFBBCB1822260CF083A3549Q0H" TargetMode="External"/><Relationship Id="rId61" Type="http://schemas.openxmlformats.org/officeDocument/2006/relationships/hyperlink" Target="consultantplus://offline/ref=5B4CCC9EFEE5E150886004BB9176D60105D0843CCC8BBE0128FF86AF4A09BCE5FDB4E5F5CF2B46Q0H" TargetMode="External"/><Relationship Id="rId82" Type="http://schemas.openxmlformats.org/officeDocument/2006/relationships/hyperlink" Target="consultantplus://offline/ref=5B4CCC9EFEE5E15088601AB6871A8A0C02D2D238C98EBD517DA0DDF21D00B6B2BAFBBCB1822260CF083A3549Q0H" TargetMode="External"/><Relationship Id="rId19" Type="http://schemas.openxmlformats.org/officeDocument/2006/relationships/hyperlink" Target="consultantplus://offline/ref=5B4CCC9EFEE5E150886004BB9176D60105D0843CCC8BBE0128FF86AF4A09BCE5FDB4E5F3C02F46Q7H" TargetMode="External"/><Relationship Id="rId4" Type="http://schemas.openxmlformats.org/officeDocument/2006/relationships/webSettings" Target="webSettings.xml"/><Relationship Id="rId9" Type="http://schemas.openxmlformats.org/officeDocument/2006/relationships/hyperlink" Target="consultantplus://offline/ref=5B4CCC9EFEE5E15088601AB6871A8A0C02D2D238CA83BD5E74A0DDF21D00B6B2BAFBBCB1822260CF083A3549Q0H" TargetMode="External"/><Relationship Id="rId14" Type="http://schemas.openxmlformats.org/officeDocument/2006/relationships/hyperlink" Target="consultantplus://offline/ref=5B4CCC9EFEE5E15088601AB6871A8A0C02D2D238CA8CB75770A0DDF21D00B6B2BAFBBCB1822260CF083A3549Q0H" TargetMode="External"/><Relationship Id="rId22" Type="http://schemas.openxmlformats.org/officeDocument/2006/relationships/hyperlink" Target="consultantplus://offline/ref=5B4CCC9EFEE5E15088601AB6871A8A0C02D2D238CF88B45E7FFDD7FA440CB4B5B5A4ABB6CB2E61CF083A43Q0H" TargetMode="External"/><Relationship Id="rId27" Type="http://schemas.openxmlformats.org/officeDocument/2006/relationships/hyperlink" Target="consultantplus://offline/ref=5B4CCC9EFEE5E15088601AB6871A8A0C02D2D238CA83BD5E74A0DDF21D00B6B2BAFBBCB1822260CF083A3549Q3H" TargetMode="External"/><Relationship Id="rId30" Type="http://schemas.openxmlformats.org/officeDocument/2006/relationships/hyperlink" Target="consultantplus://offline/ref=5B4CCC9EFEE5E15088601AB6871A8A0C02D2D238CA83BD5E74A0DDF21D00B6B2BAFBBCB1822260CF083A3549Q2H" TargetMode="External"/><Relationship Id="rId35" Type="http://schemas.openxmlformats.org/officeDocument/2006/relationships/hyperlink" Target="consultantplus://offline/ref=5B4CCC9EFEE5E15088601AB6871A8A0C02D2D238CA83BD5E74A0DDF21D00B6B2BAFBBCB1822260CF083A3549QCH" TargetMode="External"/><Relationship Id="rId43" Type="http://schemas.openxmlformats.org/officeDocument/2006/relationships/hyperlink" Target="consultantplus://offline/ref=5B4CCC9EFEE5E15088601AB6871A8A0C02D2D238CA88B65E77A0DDF21D00B6B2BAFBBCB1822260CF083A3749Q1H" TargetMode="External"/><Relationship Id="rId48" Type="http://schemas.openxmlformats.org/officeDocument/2006/relationships/hyperlink" Target="consultantplus://offline/ref=5B4CCC9EFEE5E15088601AB6871A8A0C02D2D238CA83BD5E74A0DDF21D00B6B2BAFBBCB1822260CF083A3449Q7H" TargetMode="External"/><Relationship Id="rId56" Type="http://schemas.openxmlformats.org/officeDocument/2006/relationships/hyperlink" Target="consultantplus://offline/ref=5B4CCC9EFEE5E15088601AB6871A8A0C02D2D238CA83BD5E74A0DDF21D00B6B2BAFBBCB1822260CF083A3449Q1H" TargetMode="External"/><Relationship Id="rId64" Type="http://schemas.openxmlformats.org/officeDocument/2006/relationships/hyperlink" Target="consultantplus://offline/ref=5B4CCC9EFEE5E150886004BB9176D60105D0843CCC8BBE0128FF86AF4A09BCE5FDB4E5F5CF2B46Q0H" TargetMode="External"/><Relationship Id="rId69" Type="http://schemas.openxmlformats.org/officeDocument/2006/relationships/hyperlink" Target="consultantplus://offline/ref=5B4CCC9EFEE5E15088601AB6871A8A0C02D2D238CA83BD5E74A0DDF21D00B6B2BAFBBCB1822260CF083A3749Q5H" TargetMode="External"/><Relationship Id="rId77" Type="http://schemas.openxmlformats.org/officeDocument/2006/relationships/hyperlink" Target="consultantplus://offline/ref=5B4CCC9EFEE5E15088601AB6871A8A0C02D2D238CA83BD5E74A0DDF21D00B6B2BAFBBCB1822260CF083A3149QDH" TargetMode="External"/><Relationship Id="rId8" Type="http://schemas.openxmlformats.org/officeDocument/2006/relationships/hyperlink" Target="consultantplus://offline/ref=5B4CCC9EFEE5E15088601AB6871A8A0C02D2D238CA8EB1547DA0DDF21D00B6B2BAFBBCB1822260CF083A3549Q0H" TargetMode="External"/><Relationship Id="rId51" Type="http://schemas.openxmlformats.org/officeDocument/2006/relationships/hyperlink" Target="consultantplus://offline/ref=5B4CCC9EFEE5E150886004BB9176D60105D0843CCC8BBE0128FF86AF4A09BCE5FDB4E5F6C72A46Q2H" TargetMode="External"/><Relationship Id="rId72" Type="http://schemas.openxmlformats.org/officeDocument/2006/relationships/hyperlink" Target="consultantplus://offline/ref=5B4CCC9EFEE5E150886004BB9176D60106D98C3DCC8EBE0128FF86AF4A40Q9H" TargetMode="External"/><Relationship Id="rId80" Type="http://schemas.openxmlformats.org/officeDocument/2006/relationships/hyperlink" Target="consultantplus://offline/ref=5B4CCC9EFEE5E15088601AB6871A8A0C02D2D238CB8EB75174A0DDF21D00B6B2BAFBBCB1822260CF083A3449Q6H" TargetMode="External"/><Relationship Id="rId85" Type="http://schemas.openxmlformats.org/officeDocument/2006/relationships/hyperlink" Target="consultantplus://offline/ref=5B4CCC9EFEE5E15088601AB6871A8A0C02D2D238CA83BD5E74A0DDF21D00B6B2BAFBBCB1822260CF083B3649QCH" TargetMode="External"/><Relationship Id="rId3" Type="http://schemas.openxmlformats.org/officeDocument/2006/relationships/settings" Target="settings.xml"/><Relationship Id="rId12" Type="http://schemas.openxmlformats.org/officeDocument/2006/relationships/hyperlink" Target="consultantplus://offline/ref=5B4CCC9EFEE5E15088601AB6871A8A0C02D2D238CC8AB25F73A0DDF21D00B6B2BAFBBCB1822260CF083A3549Q0H" TargetMode="External"/><Relationship Id="rId17" Type="http://schemas.openxmlformats.org/officeDocument/2006/relationships/hyperlink" Target="consultantplus://offline/ref=5B4CCC9EFEE5E150886004BB9176D60105DA8D33C889BE0128FF86AF4A40Q9H" TargetMode="External"/><Relationship Id="rId25" Type="http://schemas.openxmlformats.org/officeDocument/2006/relationships/hyperlink" Target="consultantplus://offline/ref=5B4CCC9EFEE5E15088601AB6871A8A0C02D2D238CA88B65E77A0DDF21D00B6B2BAFBBCB1822260CF083A3749Q4H" TargetMode="External"/><Relationship Id="rId33" Type="http://schemas.openxmlformats.org/officeDocument/2006/relationships/hyperlink" Target="consultantplus://offline/ref=5B4CCC9EFEE5E150886004BB9176D60106D98C3DCC8EBE0128FF86AF4A09BCE5FDB4E5F3C62E65CD40QFH" TargetMode="External"/><Relationship Id="rId38" Type="http://schemas.openxmlformats.org/officeDocument/2006/relationships/hyperlink" Target="consultantplus://offline/ref=5B4CCC9EFEE5E150886004BB9176D60105D0843CCC8BBE0128FF86AF4A09BCE5FDB4E5FBC42E46Q8H" TargetMode="External"/><Relationship Id="rId46" Type="http://schemas.openxmlformats.org/officeDocument/2006/relationships/hyperlink" Target="consultantplus://offline/ref=5B4CCC9EFEE5E150886004BB9176D60105D0843CCC8BBE0128FF86AF4A09BCE5FDB4E5F3C62C66CD40QBH" TargetMode="External"/><Relationship Id="rId59" Type="http://schemas.openxmlformats.org/officeDocument/2006/relationships/hyperlink" Target="consultantplus://offline/ref=5B4CCC9EFEE5E150886004BB9176D60105D0843CCC8BBE0128FF86AF4A09BCE5FDB4E5F5CF2D46Q9H" TargetMode="External"/><Relationship Id="rId67" Type="http://schemas.openxmlformats.org/officeDocument/2006/relationships/hyperlink" Target="consultantplus://offline/ref=5B4CCC9EFEE5E150886004BB9176D60105DE8F35CB8FBE0128FF86AF4A40Q9H" TargetMode="External"/><Relationship Id="rId20" Type="http://schemas.openxmlformats.org/officeDocument/2006/relationships/hyperlink" Target="consultantplus://offline/ref=5B4CCC9EFEE5E15088601AB6871A8A0C02D2D238C988B55E72A0DDF21D00B6B24BQAH" TargetMode="External"/><Relationship Id="rId41" Type="http://schemas.openxmlformats.org/officeDocument/2006/relationships/hyperlink" Target="consultantplus://offline/ref=5B4CCC9EFEE5E150886004BB9176D60105D0843CCC8BBE0128FF86AF4A09BCE5FDB4E5F3C62F61CF40Q0H" TargetMode="External"/><Relationship Id="rId54" Type="http://schemas.openxmlformats.org/officeDocument/2006/relationships/hyperlink" Target="consultantplus://offline/ref=5B4CCC9EFEE5E15088601AB6871A8A0C02D2D238CA83BD5E74A0DDF21D00B6B2BAFBBCB1822260CF083A3449Q6H" TargetMode="External"/><Relationship Id="rId62" Type="http://schemas.openxmlformats.org/officeDocument/2006/relationships/hyperlink" Target="consultantplus://offline/ref=5B4CCC9EFEE5E150886004BB9176D60105D0843CCC8BBE0128FF86AF4A09BCE5FDB4E5F5CF2C46Q1H" TargetMode="External"/><Relationship Id="rId70" Type="http://schemas.openxmlformats.org/officeDocument/2006/relationships/hyperlink" Target="consultantplus://offline/ref=5B4CCC9EFEE5E15088601AB6871A8A0C02D2D238CA83BD5E74A0DDF21D00B6B2BAFBBCB1822260CF083A3149Q1H" TargetMode="External"/><Relationship Id="rId75" Type="http://schemas.openxmlformats.org/officeDocument/2006/relationships/hyperlink" Target="consultantplus://offline/ref=5B4CCC9EFEE5E15088601AB6871A8A0C02D2D238CA83BD5E74A0DDF21D00B6B2BAFBBCB1822260CF083A3149Q2H" TargetMode="External"/><Relationship Id="rId83" Type="http://schemas.openxmlformats.org/officeDocument/2006/relationships/hyperlink" Target="consultantplus://offline/ref=5B4CCC9EFEE5E15088601AB6871A8A0C02D2D238CB8EB75174A0DDF21D00B6B2BAFBBCB1822260CF083A3449Q1H" TargetMode="External"/><Relationship Id="rId1" Type="http://schemas.openxmlformats.org/officeDocument/2006/relationships/styles" Target="styles.xml"/><Relationship Id="rId6" Type="http://schemas.openxmlformats.org/officeDocument/2006/relationships/hyperlink" Target="consultantplus://offline/ref=5B4CCC9EFEE5E15088601AB6871A8A0C02D2D238C98FB05E7DA0DDF21D00B6B2BAFBBCB1822260CF083A3549Q0H" TargetMode="External"/><Relationship Id="rId15" Type="http://schemas.openxmlformats.org/officeDocument/2006/relationships/hyperlink" Target="consultantplus://offline/ref=5B4CCC9EFEE5E15088601AB6871A8A0C02D2D238CC89B55575A0DDF21D00B6B2BAFBBCB1822260CF083A3549Q0H" TargetMode="External"/><Relationship Id="rId23" Type="http://schemas.openxmlformats.org/officeDocument/2006/relationships/hyperlink" Target="consultantplus://offline/ref=5B4CCC9EFEE5E15088601AB6871A8A0C02D2D238C98BB15070A0DDF21D00B6B2BAFBBCB1822260CF083A3549Q0H" TargetMode="External"/><Relationship Id="rId28" Type="http://schemas.openxmlformats.org/officeDocument/2006/relationships/hyperlink" Target="consultantplus://offline/ref=5B4CCC9EFEE5E15088601AB6871A8A0C02D2D238CC8AB25F73A0DDF21D00B6B2BAFBBCB1822260CF083A3549Q3H" TargetMode="External"/><Relationship Id="rId36" Type="http://schemas.openxmlformats.org/officeDocument/2006/relationships/hyperlink" Target="consultantplus://offline/ref=5B4CCC9EFEE5E150886004BB9176D60106D98C3DCC8EBE0128FF86AF4A40Q9H" TargetMode="External"/><Relationship Id="rId49" Type="http://schemas.openxmlformats.org/officeDocument/2006/relationships/hyperlink" Target="consultantplus://offline/ref=5B4CCC9EFEE5E15088601AB6871A8A0C02D2D238CA88B65E77A0DDF21D00B6B2BAFBBCB1822260CF083A3749Q4H" TargetMode="External"/><Relationship Id="rId57" Type="http://schemas.openxmlformats.org/officeDocument/2006/relationships/hyperlink" Target="consultantplus://offline/ref=5B4CCC9EFEE5E150886004BB9176D60105D0843CCC8BBE0128FF86AF4A09BCE5FDB4E5F5CF2D46Q9H" TargetMode="External"/><Relationship Id="rId10" Type="http://schemas.openxmlformats.org/officeDocument/2006/relationships/hyperlink" Target="consultantplus://offline/ref=5B4CCC9EFEE5E15088601AB6871A8A0C02D2D238CB89B05E77A0DDF21D00B6B2BAFBBCB1822260CF083A3549Q0H" TargetMode="External"/><Relationship Id="rId31" Type="http://schemas.openxmlformats.org/officeDocument/2006/relationships/hyperlink" Target="consultantplus://offline/ref=5B4CCC9EFEE5E15088601AB6871A8A0C02D2D238CA83BD5E74A0DDF21D00B6B2BAFBBCB1822260CF083A3549Q2H" TargetMode="External"/><Relationship Id="rId44" Type="http://schemas.openxmlformats.org/officeDocument/2006/relationships/hyperlink" Target="consultantplus://offline/ref=5B4CCC9EFEE5E150886004BB9176D60105D0843CCC8BBE0128FF86AF4A40Q9H" TargetMode="External"/><Relationship Id="rId52" Type="http://schemas.openxmlformats.org/officeDocument/2006/relationships/hyperlink" Target="consultantplus://offline/ref=5B4CCC9EFEE5E15088601AB6871A8A0C02D2D238CA88B65E77A0DDF21D00B6B2BAFBBCB1822260CF083A3749Q0H" TargetMode="External"/><Relationship Id="rId60" Type="http://schemas.openxmlformats.org/officeDocument/2006/relationships/hyperlink" Target="consultantplus://offline/ref=5B4CCC9EFEE5E150886004BB9176D60105D0843CCC8BBE0128FF86AF4A09BCE5FDB4E5F6C72946Q0H" TargetMode="External"/><Relationship Id="rId65" Type="http://schemas.openxmlformats.org/officeDocument/2006/relationships/hyperlink" Target="consultantplus://offline/ref=5B4CCC9EFEE5E15088601AB6871A8A0C02D2D238CA83BD5E74A0DDF21D00B6B2BAFBBCB1822260CF083A3449Q3H" TargetMode="External"/><Relationship Id="rId73" Type="http://schemas.openxmlformats.org/officeDocument/2006/relationships/hyperlink" Target="consultantplus://offline/ref=5B4CCC9EFEE5E15088601AB6871A8A0C02D2D238CA83BD5E74A0DDF21D00B6B2BAFBBCB1822260CF083A3149Q0H" TargetMode="External"/><Relationship Id="rId78" Type="http://schemas.openxmlformats.org/officeDocument/2006/relationships/hyperlink" Target="consultantplus://offline/ref=5B4CCC9EFEE5E15088601AB6871A8A0C02D2D238CA83BD5E74A0DDF21D00B6B2BAFBBCB1822260CF083A3149QCH" TargetMode="External"/><Relationship Id="rId81" Type="http://schemas.openxmlformats.org/officeDocument/2006/relationships/hyperlink" Target="consultantplus://offline/ref=5B4CCC9EFEE5E15088601AB6871A8A0C02D2D238CB8EB75174A0DDF21D00B6B2BAFBBCB1822260CF083A3449Q6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7430</Words>
  <Characters>42353</Characters>
  <Application>Microsoft Office Word</Application>
  <DocSecurity>0</DocSecurity>
  <Lines>352</Lines>
  <Paragraphs>99</Paragraphs>
  <ScaleCrop>false</ScaleCrop>
  <Company>Grizli777</Company>
  <LinksUpToDate>false</LinksUpToDate>
  <CharactersWithSpaces>49684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1200-00-038</dc:creator>
  <cp:keywords/>
  <dc:description/>
  <cp:lastModifiedBy>Егошина Ольга Михайловна</cp:lastModifiedBy>
  <cp:revision>2</cp:revision>
  <dcterms:created xsi:type="dcterms:W3CDTF">2016-12-07T07:16:00Z</dcterms:created>
  <dcterms:modified xsi:type="dcterms:W3CDTF">2016-12-08T12:45:00Z</dcterms:modified>
</cp:coreProperties>
</file>