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4" w:rsidRPr="003B40E8" w:rsidRDefault="0013125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Закон Республики Мордовия от 13 ноября 2017 г. </w:t>
      </w:r>
      <w:r w:rsidR="003B40E8"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№</w:t>
      </w:r>
      <w:r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 78-З</w:t>
      </w:r>
      <w:r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br/>
      </w:r>
      <w:r w:rsidR="003B40E8"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«</w:t>
      </w:r>
      <w:r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О внесении изменения в статью 2 Закона Республики Мордовия</w:t>
      </w:r>
      <w:r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br/>
      </w:r>
      <w:r w:rsidR="003B40E8"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«</w:t>
      </w:r>
      <w:r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О транспортном налоге</w:t>
      </w:r>
      <w:r w:rsidR="003B40E8" w:rsidRPr="003B40E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»</w:t>
      </w:r>
    </w:p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</w:p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</w:p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3B40E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1</w:t>
      </w:r>
    </w:p>
    <w:bookmarkEnd w:id="1"/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  <w:r w:rsidRPr="003B40E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B40E8">
        <w:rPr>
          <w:rStyle w:val="a4"/>
          <w:rFonts w:ascii="Times New Roman" w:hAnsi="Times New Roman"/>
          <w:color w:val="auto"/>
          <w:sz w:val="26"/>
          <w:szCs w:val="26"/>
        </w:rPr>
        <w:t>статью 2</w:t>
      </w:r>
      <w:r w:rsidRPr="003B40E8">
        <w:rPr>
          <w:rFonts w:ascii="Times New Roman" w:hAnsi="Times New Roman" w:cs="Times New Roman"/>
          <w:sz w:val="26"/>
          <w:szCs w:val="26"/>
        </w:rPr>
        <w:t xml:space="preserve"> Закона Республики Мордовия от 17 октября 2002 года N 46-З "О транспортном налоге" (Известия Мордовии, 26 октября 2002 года, спецвыпуск; 28 ноября 2003 года, N 180; 26 ноября 2004 года, N 180; 29 ноября 2005 года, N 177-21; 12 июля 2007 года, N 103-24; 7 октября 2008 года, N 151-27; 28 ноября 2008 года, N 181-34; 27 ноября 2009 года, N 179-43; 28 декабря 2010 года, N 195-61; 29 ноября 2013 года, N 178; 31 декабря 2013 года, N 195-73; 28 ноября 2014 года, N 156-64; 16 июня 2015 года, N 64-29; 28 октября 2016 года, N 121-53; 30 ноября 2016 года, N 134-60) изменение, изложив её в следующей редакции:</w:t>
      </w:r>
    </w:p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</w:p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3B40E8">
        <w:rPr>
          <w:rFonts w:ascii="Times New Roman" w:hAnsi="Times New Roman" w:cs="Times New Roman"/>
          <w:sz w:val="26"/>
          <w:szCs w:val="26"/>
        </w:rPr>
        <w:t>"</w:t>
      </w:r>
      <w:r w:rsidRPr="003B40E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2.</w:t>
      </w:r>
      <w:r w:rsidRPr="003B40E8">
        <w:rPr>
          <w:rFonts w:ascii="Times New Roman" w:hAnsi="Times New Roman" w:cs="Times New Roman"/>
          <w:sz w:val="26"/>
          <w:szCs w:val="26"/>
        </w:rPr>
        <w:t xml:space="preserve"> Налоговые ставки</w:t>
      </w:r>
    </w:p>
    <w:bookmarkEnd w:id="2"/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  <w:r w:rsidRPr="003B40E8">
        <w:rPr>
          <w:rFonts w:ascii="Times New Roman" w:hAnsi="Times New Roman" w:cs="Times New Roman"/>
          <w:sz w:val="26"/>
          <w:szCs w:val="26"/>
        </w:rPr>
        <w:t>Ставки транспортного налога устанавливаются на территории Республики Мордовия в зависимости от мощности двигателя или валовой вместимости транспортных средств, категории транспортных средств, в расчете на одну лошадиную силу мощности двигателя транспортного средства, одну регистровую тонну транспортного средства или единицу транспортного средства в следующих размерах:</w:t>
      </w:r>
    </w:p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  <w:gridCol w:w="2100"/>
      </w:tblGrid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налогообложения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Налоговая</w:t>
            </w:r>
          </w:p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ставка (в рублях)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Автомобили легковые с мощностью двигателя (с каждой лошадиной силы)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до 100 л. с. (до 73,55 кВт) включительно, с года выпуска которых прошло более 15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до 100 л. с. (до 73,55 кВт) включительно, с года выпуска которых прошло до 15 лет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100 л. с. до 150 л. с. (свыше 73,55 кВт до 110,33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150 л. с. до 200 л. с. (свыше 110,33 кВт до 147,1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200 л. с. до 250 л. с. (свыше 147,1 кВт до 183,9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250 л. с. (свыше 183,9 кВт)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Мотоциклы и мотороллеры с мощностью двигателя (с каждой лошадиной силы)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до 20 л. с. (до 14,7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20 л. с. до 35 л. с. (свыше 14,7 кВт до 25,74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35 л. с. до 40 л. с. (свыше 25,74 кВт до 29,42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40 л. с. (свыше 29,42 кВт)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Автобусы с мощностью двигателя (с каждой лошадиной силы)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до 200 л. с. (до 147,1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200 л. с. (свыше 147,1 кВт)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Грузовые автомобили с мощностью двигателя (с каждой лошадиной силы)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до 100 л. с. (до 73,55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свыше 100 л. с. до 150 л. с. (свыше 73,55 кВт до 110,33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150 л. с. до 200 л. с. (свыше 110,33 кВт до 147,1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200 л. с. до 250 л. с. (свыше 147,1 кВт до 183,9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250 л. с. (свыше 183,9 кВт)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Снегоходы, мотосани с мощностью двигателя (с каждой лошадиной силы)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до 50 л. с. (до 36,77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50 л. с. (свыше 36,77 кВт)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Катера, моторные лодки и другие водные транспортные средства с мощностью двигателя (с каждой лошадиной силы)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до 100 л. с. (до 73,55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100 л. с. (свыше 73,55 кВт)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Яхты и другие парусно-моторные суда с мощностью двигателя (с каждой лошадиной силы)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до 100 л. с. (до 73,55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100 л. с. (свыше 73,55 кВт)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Гидроциклы с мощностью двигателя (с каждой лошадиной силы)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до 100 л. с. (до 73,55 кВт) включительно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свыше 100 л. с. (свыше 73,55 кВт)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31254" w:rsidRPr="003B40E8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54" w:rsidRPr="003B40E8" w:rsidRDefault="0013125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254" w:rsidRPr="003B40E8" w:rsidRDefault="001312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0E8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</w:tbl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</w:p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  <w:bookmarkStart w:id="3" w:name="sub_22"/>
      <w:r w:rsidRPr="003B40E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2</w:t>
      </w:r>
    </w:p>
    <w:bookmarkEnd w:id="3"/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  <w:r w:rsidRPr="003B40E8">
        <w:rPr>
          <w:rFonts w:ascii="Times New Roman" w:hAnsi="Times New Roman" w:cs="Times New Roman"/>
          <w:sz w:val="26"/>
          <w:szCs w:val="26"/>
        </w:rPr>
        <w:t>Настоящий Закон вступает в силу с 1 января 2018 года.</w:t>
      </w:r>
    </w:p>
    <w:p w:rsidR="003B40E8" w:rsidRPr="003B40E8" w:rsidRDefault="003B40E8">
      <w:pPr>
        <w:rPr>
          <w:rFonts w:ascii="Times New Roman" w:hAnsi="Times New Roman" w:cs="Times New Roman"/>
          <w:sz w:val="26"/>
          <w:szCs w:val="26"/>
        </w:rPr>
      </w:pPr>
    </w:p>
    <w:p w:rsidR="003B40E8" w:rsidRPr="003B40E8" w:rsidRDefault="003B40E8">
      <w:pPr>
        <w:rPr>
          <w:rFonts w:ascii="Times New Roman" w:hAnsi="Times New Roman" w:cs="Times New Roman"/>
          <w:sz w:val="26"/>
          <w:szCs w:val="26"/>
        </w:rPr>
      </w:pPr>
    </w:p>
    <w:p w:rsidR="003B40E8" w:rsidRPr="003B40E8" w:rsidRDefault="003B40E8">
      <w:pPr>
        <w:rPr>
          <w:rFonts w:ascii="Times New Roman" w:hAnsi="Times New Roman" w:cs="Times New Roman"/>
          <w:sz w:val="26"/>
          <w:szCs w:val="26"/>
        </w:rPr>
      </w:pPr>
    </w:p>
    <w:p w:rsidR="003B40E8" w:rsidRPr="003B40E8" w:rsidRDefault="003B40E8" w:rsidP="003B40E8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3B40E8">
        <w:rPr>
          <w:rFonts w:ascii="Times New Roman" w:hAnsi="Times New Roman" w:cs="Times New Roman"/>
          <w:i/>
          <w:sz w:val="26"/>
          <w:szCs w:val="26"/>
        </w:rPr>
        <w:t xml:space="preserve">Глава Республики Мордовия </w:t>
      </w:r>
    </w:p>
    <w:p w:rsidR="003B40E8" w:rsidRPr="003B40E8" w:rsidRDefault="003B40E8" w:rsidP="003B40E8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3B40E8">
        <w:rPr>
          <w:rFonts w:ascii="Times New Roman" w:hAnsi="Times New Roman" w:cs="Times New Roman"/>
          <w:i/>
          <w:sz w:val="26"/>
          <w:szCs w:val="26"/>
        </w:rPr>
        <w:t>В.Д. Волков</w:t>
      </w:r>
    </w:p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</w:p>
    <w:p w:rsidR="00131254" w:rsidRPr="003B40E8" w:rsidRDefault="00131254">
      <w:pPr>
        <w:rPr>
          <w:rFonts w:ascii="Times New Roman" w:hAnsi="Times New Roman" w:cs="Times New Roman"/>
          <w:sz w:val="26"/>
          <w:szCs w:val="26"/>
        </w:rPr>
      </w:pPr>
    </w:p>
    <w:sectPr w:rsidR="00131254" w:rsidRPr="003B40E8" w:rsidSect="003B40E8">
      <w:pgSz w:w="11900" w:h="16800"/>
      <w:pgMar w:top="1440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A5"/>
    <w:rsid w:val="00026A2C"/>
    <w:rsid w:val="00131254"/>
    <w:rsid w:val="001F77A5"/>
    <w:rsid w:val="003A43E0"/>
    <w:rsid w:val="003B40E8"/>
    <w:rsid w:val="00F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Кривова</cp:lastModifiedBy>
  <cp:revision>2</cp:revision>
  <dcterms:created xsi:type="dcterms:W3CDTF">2017-12-05T06:32:00Z</dcterms:created>
  <dcterms:modified xsi:type="dcterms:W3CDTF">2017-12-05T06:32:00Z</dcterms:modified>
</cp:coreProperties>
</file>