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528D" w:rsidRPr="0015405D" w:rsidTr="003C530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530B" w:rsidRPr="0015405D" w:rsidRDefault="003C530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405D">
              <w:rPr>
                <w:rFonts w:ascii="Times New Roman" w:hAnsi="Times New Roman" w:cs="Times New Roman"/>
                <w:sz w:val="26"/>
                <w:szCs w:val="26"/>
              </w:rPr>
              <w:t>29 ноября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C530B" w:rsidRPr="0015405D" w:rsidRDefault="003C530B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5405D">
              <w:rPr>
                <w:rFonts w:ascii="Times New Roman" w:hAnsi="Times New Roman" w:cs="Times New Roman"/>
                <w:sz w:val="26"/>
                <w:szCs w:val="26"/>
              </w:rPr>
              <w:t>N 87-З</w:t>
            </w:r>
          </w:p>
        </w:tc>
      </w:tr>
    </w:tbl>
    <w:p w:rsidR="003C530B" w:rsidRPr="0015405D" w:rsidRDefault="003C53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ЗАКОН</w:t>
      </w:r>
    </w:p>
    <w:p w:rsidR="003C530B" w:rsidRPr="0015405D" w:rsidRDefault="003C53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РЕСПУБЛИКИ МОРДОВИЯ</w:t>
      </w:r>
    </w:p>
    <w:p w:rsidR="003C530B" w:rsidRPr="0015405D" w:rsidRDefault="003C53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О ВНЕСЕНИИ ИЗМЕНЕНИЙ В НЕКОТОРЫЕ ЗАКОНЫ РЕСПУБЛИКИ МОРДОВИЯ</w:t>
      </w:r>
    </w:p>
    <w:p w:rsidR="003C530B" w:rsidRPr="0015405D" w:rsidRDefault="003C530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О НАЛОГАХ</w:t>
      </w:r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Статья 1</w:t>
      </w:r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05D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5" w:history="1">
        <w:r w:rsidRPr="0015405D">
          <w:rPr>
            <w:rFonts w:ascii="Times New Roman" w:hAnsi="Times New Roman" w:cs="Times New Roman"/>
            <w:sz w:val="26"/>
            <w:szCs w:val="26"/>
          </w:rPr>
          <w:t>статью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Закона Республики Мордовия от 25 ноября 2004 года N 77-З "О снижении ставок по налогу на прибыль организаций" (Известия Мордовии, 26 ноября 2004 года, N 180; 22 июля 2005 года, N 105-14; 23 мая 2006 года, N 72-14; 30 ноября 2006 года, N 180; 12 июля 2007 года, N 103-24;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2 октября 2008 года, N 149-26; 28 ноября 2008 года, N 181-34; 27 ноября 2009 года, N 179-43; 18 июня 2010 года, N 88-27; 28 декабря 2010 года, N 195-61; 22 ноября 2011 года, N 176-61; 29 ноября 2013 года, N 178; 6 марта 2014 года, N 32-13; 12 сентября 2014 года, N 124-50;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28 ноября 2014 года, N 156-64; 16 июня 2015 года, N 64-29; 27 ноября 2015 года, N 134-59) следующие изменения: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1. </w:t>
      </w:r>
      <w:hyperlink r:id="rId6" w:history="1">
        <w:r w:rsidRPr="0015405D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"1. Налог на прибыль организаций в части суммы налога, подлежащей в соответствии с федеральным законодательством зачислению в республиканский бюджет Республики Мордовия, уплачивается по сниженной ставке 13,5 процента организациями: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1"/>
      <w:bookmarkEnd w:id="0"/>
      <w:proofErr w:type="gramStart"/>
      <w:r w:rsidRPr="0015405D">
        <w:rPr>
          <w:rFonts w:ascii="Times New Roman" w:hAnsi="Times New Roman" w:cs="Times New Roman"/>
          <w:sz w:val="26"/>
          <w:szCs w:val="26"/>
        </w:rPr>
        <w:t xml:space="preserve">1) реализующими в соответствии с </w:t>
      </w:r>
      <w:hyperlink r:id="rId7" w:history="1">
        <w:r w:rsidRPr="001540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Республики Мордовия от 20 февраля 2006 года N 6-З "О государственной поддержке инвестиционной деятельности в Республике Мордовия" приоритетные инвестиционные проекты Республики Мордовия на период окупаемости приоритетного инвестиционного проекта, но не более чем на 10 лет с даты включения указанного инвестиционного проекта в Перечень приоритетных инвестиционных проектов Республики Мордовия (далее - Перечень), Право на применение сниженной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налоговой ставки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предоставляется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начиная с налогового периода, в котором организация включена в Перечень, и утрачивается начиная с налогового периода, в котором организация исключена из Перечня;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2"/>
      <w:bookmarkEnd w:id="1"/>
      <w:r w:rsidRPr="0015405D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осуществляющими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экспортные операции, при условии, что доходы от реализации продукции на экспорт составляют не менее 15 процентов в общем объеме доходов от реализации;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3) являющимися резидентами Технопарка в сфере высоких технологий Республики Мордовия и осуществляющими производство продукции, при условии, что доля доходов от реализации инновационной продукции в общем объеме доходов от реализации составляет не менее 50 процентов. В целях настоящего Закона под резидентами Технопарка в сфере высоких технологий Республики Мордовия понимаются хозяйственные общества, заключившие договор аренды недвижимого имущества с Автономным учреждением "Технопарк-Мордовия" с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 xml:space="preserve">целью разработки и (или) производства инновационной продукции на данных арендуемых площадях. Право на применение сниженной налоговой ставки предоставляется организации на 5 лет, начиная с налогового периода, в котором организация заключила договор аренды недвижимого имущества с Автономным учреждением "Технопарк-Мордовия", 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утрачивается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начиная с налогового периода, в котором истек срок пользования льготой. Указанное право предоставляется однократно. Если в течение указанных 5 лет организация перестала отвечать условиям, установленным настоящим подпунктом и </w:t>
      </w:r>
      <w:hyperlink w:anchor="P33" w:history="1">
        <w:r w:rsidRPr="0015405D">
          <w:rPr>
            <w:rFonts w:ascii="Times New Roman" w:hAnsi="Times New Roman" w:cs="Times New Roman"/>
            <w:sz w:val="26"/>
            <w:szCs w:val="26"/>
          </w:rPr>
          <w:t>частью второй пункта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статьи, сниженная налоговая ставка не применяется. Возобновление применения сниженной налоговой ставки возможно до истечения указанных 5 лет;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05D">
        <w:rPr>
          <w:rFonts w:ascii="Times New Roman" w:hAnsi="Times New Roman" w:cs="Times New Roman"/>
          <w:sz w:val="26"/>
          <w:szCs w:val="26"/>
        </w:rPr>
        <w:t>4) осуществляющими практическое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при условии, что данная деятельность осуществляется хозяйственными обществами, учредителями которых выступают образовательные организации высшего образования, являющиеся бюджетными учреждениями, расположенные на территории Республики Мордовия.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Сниженная ставка для указанных налогоплательщиков применяется в течение 5 лет со дня их регистрации;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"/>
      <w:bookmarkEnd w:id="2"/>
      <w:r w:rsidRPr="0015405D">
        <w:rPr>
          <w:rFonts w:ascii="Times New Roman" w:hAnsi="Times New Roman" w:cs="Times New Roman"/>
          <w:sz w:val="26"/>
          <w:szCs w:val="26"/>
        </w:rPr>
        <w:t>5) являющимися управляющими компаниями индустриальных (промышленных) парков в Республике Мордовия. Сниженная ставка для указанных налогоплательщиков применяется в течение 5 лет, начиная с года, следующего за годом принятия решения об отборе управляющей компании. Налоговая льгота предоставляется только в отношении прибыли, полученной организациями от деятельности, осуществляемой на территории индустриального (промышленного) парка в Республике Мордовия;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6"/>
      <w:bookmarkEnd w:id="3"/>
      <w:r w:rsidRPr="0015405D">
        <w:rPr>
          <w:rFonts w:ascii="Times New Roman" w:hAnsi="Times New Roman" w:cs="Times New Roman"/>
          <w:sz w:val="26"/>
          <w:szCs w:val="26"/>
        </w:rPr>
        <w:t>6) являющимися резидентами индустриальных (промышленных) парков в Республике Мордовия, включенными в Реестр резидентов индустриальных (промышленных) парков в Республике Мордовия. Сниженная ставка для указанных налогоплательщиков применяется в течение 5 лет, начиная с года, следующего за годом включения в Реестр резидентов индустриальных (промышленных) парков. Налоговая льгота предоставляется только в отношении прибыли, полученной организациями от деятельности, осуществляемой на территории индустриального (промышленного) парка в Республике Мордовия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2. </w:t>
      </w:r>
      <w:hyperlink r:id="rId8" w:history="1">
        <w:r w:rsidRPr="0015405D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"2. Обязательными условиями предоставления налоговых льгот организациям, указанным в </w:t>
      </w:r>
      <w:hyperlink w:anchor="P21" w:history="1">
        <w:r w:rsidRPr="0015405D">
          <w:rPr>
            <w:rFonts w:ascii="Times New Roman" w:hAnsi="Times New Roman" w:cs="Times New Roman"/>
            <w:sz w:val="26"/>
            <w:szCs w:val="26"/>
          </w:rPr>
          <w:t>подпункте 1 пункта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статьи, являются: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 xml:space="preserve">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33"/>
      <w:bookmarkEnd w:id="4"/>
      <w:r w:rsidRPr="0015405D">
        <w:rPr>
          <w:rFonts w:ascii="Times New Roman" w:hAnsi="Times New Roman" w:cs="Times New Roman"/>
          <w:sz w:val="26"/>
          <w:szCs w:val="26"/>
        </w:rPr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</w:t>
      </w:r>
      <w:hyperlink r:id="rId9" w:history="1">
        <w:r w:rsidRPr="0015405D">
          <w:rPr>
            <w:rFonts w:ascii="Times New Roman" w:hAnsi="Times New Roman" w:cs="Times New Roman"/>
            <w:sz w:val="26"/>
            <w:szCs w:val="26"/>
          </w:rPr>
          <w:t xml:space="preserve">минимальных </w:t>
        </w:r>
        <w:proofErr w:type="gramStart"/>
        <w:r w:rsidRPr="0015405D">
          <w:rPr>
            <w:rFonts w:ascii="Times New Roman" w:hAnsi="Times New Roman" w:cs="Times New Roman"/>
            <w:sz w:val="26"/>
            <w:szCs w:val="26"/>
          </w:rPr>
          <w:t>размеров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оплаты труда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6) соответствие фактических результатов реализации инвестиционного проекта бизнес - плану (организация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Мордовия).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Обязательными условиями предоставления налоговых льгот организациям, указанным в </w:t>
      </w:r>
      <w:hyperlink w:anchor="P22" w:history="1">
        <w:r w:rsidRPr="0015405D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26" w:history="1">
        <w:r w:rsidRPr="0015405D">
          <w:rPr>
            <w:rFonts w:ascii="Times New Roman" w:hAnsi="Times New Roman" w:cs="Times New Roman"/>
            <w:sz w:val="26"/>
            <w:szCs w:val="26"/>
          </w:rPr>
          <w:t>6 пункта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статьи, являются: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2) отсутствие у организации задолженности по страховым взносам в бюджеты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внебюджетных фондов Российской Федерации по итогам отчетных 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</w:t>
      </w:r>
      <w:hyperlink r:id="rId10" w:history="1">
        <w:r w:rsidRPr="0015405D">
          <w:rPr>
            <w:rFonts w:ascii="Times New Roman" w:hAnsi="Times New Roman" w:cs="Times New Roman"/>
            <w:sz w:val="26"/>
            <w:szCs w:val="26"/>
          </w:rPr>
          <w:t xml:space="preserve">минимальных </w:t>
        </w:r>
        <w:proofErr w:type="gramStart"/>
        <w:r w:rsidRPr="0015405D">
          <w:rPr>
            <w:rFonts w:ascii="Times New Roman" w:hAnsi="Times New Roman" w:cs="Times New Roman"/>
            <w:sz w:val="26"/>
            <w:szCs w:val="26"/>
          </w:rPr>
          <w:t>размеров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оплаты труда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6) при наличии в предыдущем налоговом периоде положительной динамики не менее чем по двум из следующих показателей: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доходов от реализации товаров (работ, услуг) не менее чем на 5 процентов;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налоговых платежей, уплаченных в консолидированный бюджет Республики Мордовия;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среднемесячной номинальной начисленной заработной платы работников.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В отношении вновь зарегистрированных организаций данное условие не применяется;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05D">
        <w:rPr>
          <w:rFonts w:ascii="Times New Roman" w:hAnsi="Times New Roman" w:cs="Times New Roman"/>
          <w:sz w:val="26"/>
          <w:szCs w:val="26"/>
        </w:rPr>
        <w:t xml:space="preserve">7) соответствие индустриального (промышленного) парка и его управляющей компании </w:t>
      </w:r>
      <w:hyperlink r:id="rId11" w:history="1">
        <w:r w:rsidRPr="0015405D">
          <w:rPr>
            <w:rFonts w:ascii="Times New Roman" w:hAnsi="Times New Roman" w:cs="Times New Roman"/>
            <w:sz w:val="26"/>
            <w:szCs w:val="26"/>
          </w:rPr>
          <w:t>требованиям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 (для организаций, указанных в </w:t>
      </w:r>
      <w:hyperlink w:anchor="P25" w:history="1">
        <w:r w:rsidRPr="0015405D">
          <w:rPr>
            <w:rFonts w:ascii="Times New Roman" w:hAnsi="Times New Roman" w:cs="Times New Roman"/>
            <w:sz w:val="26"/>
            <w:szCs w:val="26"/>
          </w:rPr>
          <w:t>подпунктах 5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26" w:history="1">
        <w:r w:rsidRPr="0015405D">
          <w:rPr>
            <w:rFonts w:ascii="Times New Roman" w:hAnsi="Times New Roman" w:cs="Times New Roman"/>
            <w:sz w:val="26"/>
            <w:szCs w:val="26"/>
          </w:rPr>
          <w:t>6 пункта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статьи);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8) ведение раздельного бухгалтерского учета обязательств и хозяйственных операций в отношении деятельности, осуществляемой на территории индустриального (промышленного) парка в Республике Мордовия (для организаций, указанных в </w:t>
      </w:r>
      <w:hyperlink w:anchor="P26" w:history="1">
        <w:r w:rsidRPr="0015405D">
          <w:rPr>
            <w:rFonts w:ascii="Times New Roman" w:hAnsi="Times New Roman" w:cs="Times New Roman"/>
            <w:sz w:val="26"/>
            <w:szCs w:val="26"/>
          </w:rPr>
          <w:t>подпункте 6 пункта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статьи)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>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3. В </w:t>
      </w:r>
      <w:hyperlink r:id="rId12" w:history="1">
        <w:r w:rsidRPr="0015405D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15405D">
        <w:rPr>
          <w:rFonts w:ascii="Times New Roman" w:hAnsi="Times New Roman" w:cs="Times New Roman"/>
          <w:sz w:val="26"/>
          <w:szCs w:val="26"/>
        </w:rPr>
        <w:t>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1) слово "продукции" заменить словом "товаров";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2) </w:t>
      </w:r>
      <w:hyperlink r:id="rId13" w:history="1">
        <w:r w:rsidRPr="0015405D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частью второй следующего содержания: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"Право на применение сниженной налоговой ставки предоставляется сроком не более 5 лет начиная с налогового периода, в котором организация начала пользоваться льготой, 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утрачивается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начиная с налогового периода, в котором истек срок пользования льготой.".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4. </w:t>
      </w:r>
      <w:hyperlink r:id="rId14" w:history="1">
        <w:r w:rsidRPr="0015405D">
          <w:rPr>
            <w:rFonts w:ascii="Times New Roman" w:hAnsi="Times New Roman" w:cs="Times New Roman"/>
            <w:sz w:val="26"/>
            <w:szCs w:val="26"/>
          </w:rPr>
          <w:t>Пункт 4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"4. Обязательными условиями предоставления налоговых льгот, установленных пунктом 3 настоящей статьи, являются: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1) отсутствие недоимки по налогам, подлежащим зачислению в республиканский бюджет Республики Мордовия, бюджеты муниципальных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>образований на территории Республики Мордовия, по состоянию на следующие даты: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4)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5) обеспечение прироста реальной начисленной среднемесячной заработной платы нарастающим итогом с начала года: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не менее чем на 7 процентов к соответствующему периоду прошлого года для организаций, имеющих среднемесячную номинальную начисленную заработную плату за 2015 год до 22000 рублей включительно;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не менее чем на 5 процентов к соответствующему периоду прошлого года для организаций, имеющих среднемесячную номинальную начисленную заработную плату за 2015 год от 22000 рублей до 30000 рублей включительно;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не менее чем на 3 процента к соответствующему периоду прошлого года для организаций, имеющих среднемесячную номинальную начисленную заработную плату за 2015 год свыше 30000 рублей.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Расчет среднемесячной заработной платы производится по категории среднесписочной численности работников.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Организация, претендующая на уплату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налога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на прибыль организаций по сниженной ставке, представляет в налоговый орган по месту учета налогоплательщика расчет льготы по налогу на прибыль организаций по </w:t>
      </w:r>
      <w:hyperlink r:id="rId15" w:history="1">
        <w:r w:rsidRPr="0015405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5405D">
        <w:rPr>
          <w:rFonts w:ascii="Times New Roman" w:hAnsi="Times New Roman" w:cs="Times New Roman"/>
          <w:sz w:val="26"/>
          <w:szCs w:val="26"/>
        </w:rPr>
        <w:t>, утвержденной Правительством Республики Мордовия.".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5. </w:t>
      </w:r>
      <w:hyperlink r:id="rId16" w:history="1">
        <w:r w:rsidRPr="0015405D">
          <w:rPr>
            <w:rFonts w:ascii="Times New Roman" w:hAnsi="Times New Roman" w:cs="Times New Roman"/>
            <w:sz w:val="26"/>
            <w:szCs w:val="26"/>
          </w:rPr>
          <w:t>Пункт 5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6. </w:t>
      </w:r>
      <w:hyperlink r:id="rId17" w:history="1">
        <w:r w:rsidRPr="0015405D">
          <w:rPr>
            <w:rFonts w:ascii="Times New Roman" w:hAnsi="Times New Roman" w:cs="Times New Roman"/>
            <w:sz w:val="26"/>
            <w:szCs w:val="26"/>
          </w:rPr>
          <w:t>Часть вторую пункта 6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"Указанное условие не применяется в отношении организаций, которые в предыдущем налоговом периоде не использовали налоговые льготы, предусмотренные настоящей статьей, и к организациям, зарегистрированным в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>текущем налоговом периоде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Статья 2</w:t>
      </w:r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05D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8" w:history="1">
        <w:r w:rsidRPr="0015405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Республики Мордовия от 27 ноября 2003 года N 54-З "О налоге на имущество организаций" (Известия Мордовии, 28 ноября 2003 года, N 180; 26 марта 2004 года, N 44-7; 3 июня 2004 года, N 80-13; 8 июля 2004 года, N 99; 26 ноября 2004 года, N 180; 22 июля 2005 года, N 105-14;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29 ноября 2005 года, N 177-21; 30 ноября 2006 года, N 180; 12 июля 2007 года, N 103-24; 2 октября 2008 года, N 149-26; 28 ноября 2008 года, N 181-34; 13 марта 2009 года, N 35-7; 27 ноября 2009 года, N 179-43; 18 июня 2010 года, N 88-27; 6 июля 2010 года, N 97-31;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28 декабря 2010 года, N 195-61; 30 декабря 2010 года, N 197-62; 30 декабря 2011 года, N 199-69; 16 мая 2012 года, N 70-22; 30 августа 2012 года, N 131-48; 31 января 2013 года, N 14-4; 20 ноября 2013 года, N 172-63; 29 ноября 2013 года, N 178; 12 сентября 2014 года, N 124-50;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28 ноября 2014 года, N 156-64; 19 декабря 2014 года, N 165-67; 16 июня 2015 года, N 64-29; 5 августа 2015 года, N 86-38; 27 ноября 2015 года, N 134-59; 29 марта 2016 года, N 32-15; 1 июня 2016 года, N 58-26) следующие изменения: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1. </w:t>
      </w:r>
      <w:hyperlink r:id="rId19" w:history="1">
        <w:r w:rsidRPr="0015405D">
          <w:rPr>
            <w:rFonts w:ascii="Times New Roman" w:hAnsi="Times New Roman" w:cs="Times New Roman"/>
            <w:sz w:val="26"/>
            <w:szCs w:val="26"/>
          </w:rPr>
          <w:t>Статью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2"/>
      <w:bookmarkEnd w:id="5"/>
      <w:r w:rsidRPr="0015405D">
        <w:rPr>
          <w:rFonts w:ascii="Times New Roman" w:hAnsi="Times New Roman" w:cs="Times New Roman"/>
          <w:sz w:val="26"/>
          <w:szCs w:val="26"/>
        </w:rPr>
        <w:t>"Статья 2. Налоговые ставки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1. На территории Республики Мордовия ставка налога на имущество организаций устанавливается в размере 2,2 процента, за исключением имущества, указанного в </w:t>
      </w:r>
      <w:hyperlink w:anchor="P84" w:history="1">
        <w:r w:rsidRPr="0015405D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статьи, и организаций, указанных в </w:t>
      </w:r>
      <w:hyperlink w:anchor="P85" w:history="1">
        <w:r w:rsidRPr="0015405D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84"/>
      <w:bookmarkEnd w:id="6"/>
      <w:r w:rsidRPr="0015405D">
        <w:rPr>
          <w:rFonts w:ascii="Times New Roman" w:hAnsi="Times New Roman" w:cs="Times New Roman"/>
          <w:sz w:val="26"/>
          <w:szCs w:val="26"/>
        </w:rPr>
        <w:t>2. Налоговая ставка устанавливается в размере 2,0 процента в отношении административно-деловых центров и торговых центров (комплексов) общей площадью свыше 1000 кв. метров и помещений в них, включенных в перечень объектов недвижимого имущества, в отношении которых налоговая база определяется как кадастровая стоимость,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85"/>
      <w:bookmarkEnd w:id="7"/>
      <w:r w:rsidRPr="0015405D">
        <w:rPr>
          <w:rFonts w:ascii="Times New Roman" w:hAnsi="Times New Roman" w:cs="Times New Roman"/>
          <w:sz w:val="26"/>
          <w:szCs w:val="26"/>
        </w:rPr>
        <w:t>3. Налог на имущество организаций уплачивается по ставке 1,1 процента организациями: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1)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осуществляющими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экспортные операции, при условии, что доходы от реализации продукции на экспорт составляют не менее 15 процентов в общем объеме доходов от реализации;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осуществляющими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в качестве основного вида деятельности лизинг и сдачу в аренду вагонов, подвижного состава и основных средств для их производства, при условии, что доля доходов от реализации товаров (работ, услуг) по данному виду деятельности составляет не менее 70 процентов в общем объеме доходов от реализации.".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20" w:history="1">
        <w:r w:rsidRPr="0015405D">
          <w:rPr>
            <w:rFonts w:ascii="Times New Roman" w:hAnsi="Times New Roman" w:cs="Times New Roman"/>
            <w:sz w:val="26"/>
            <w:szCs w:val="26"/>
          </w:rPr>
          <w:t>статье 3</w:t>
        </w:r>
      </w:hyperlink>
      <w:r w:rsidRPr="0015405D">
        <w:rPr>
          <w:rFonts w:ascii="Times New Roman" w:hAnsi="Times New Roman" w:cs="Times New Roman"/>
          <w:sz w:val="26"/>
          <w:szCs w:val="26"/>
        </w:rPr>
        <w:t>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1) </w:t>
      </w:r>
      <w:hyperlink r:id="rId21" w:history="1">
        <w:r w:rsidRPr="0015405D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"1. От уплаты налога на имущество организаций освобождаются: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91"/>
      <w:bookmarkEnd w:id="8"/>
      <w:proofErr w:type="gramStart"/>
      <w:r w:rsidRPr="0015405D">
        <w:rPr>
          <w:rFonts w:ascii="Times New Roman" w:hAnsi="Times New Roman" w:cs="Times New Roman"/>
          <w:sz w:val="26"/>
          <w:szCs w:val="26"/>
        </w:rPr>
        <w:t xml:space="preserve">1) организации, реализующие в соответствии с </w:t>
      </w:r>
      <w:hyperlink r:id="rId22" w:history="1">
        <w:r w:rsidRPr="001540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Республики Мордовия от 20 февраля 2006 года N 6-З "О государственной поддержке инвестиционной деятельности в Республике Мордовия" приоритетные инвестиционные проекты Республики Мордовия, - в отношении основных средств, созданных и (или) приобретенных (в том числе поступающих в виде вклада в уставной (складочный) капитал) в рамках реализации инвестиционного проекта с начала его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>финансирования, на период окупаемости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приоритетного инвестиционного проекта, но не более чем на 10 лет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с даты включения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указанного инвестиционного проекта в Перечень приоритетных инвестиционных проектов Республики Мордовия (далее - Перечень). Право на применение налоговой льготы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предоставляется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начиная с налогового периода, в котором организация включена в Перечень, и утрачивается начиная с налогового периода, в котором организация исключена из Перечня;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92"/>
      <w:bookmarkEnd w:id="9"/>
      <w:proofErr w:type="gramStart"/>
      <w:r w:rsidRPr="0015405D">
        <w:rPr>
          <w:rFonts w:ascii="Times New Roman" w:hAnsi="Times New Roman" w:cs="Times New Roman"/>
          <w:sz w:val="26"/>
          <w:szCs w:val="26"/>
        </w:rPr>
        <w:t>2) организации, осуществляющие в качестве основного вида деятельности проектирование, разработку технической документации и производство вагонов различного назначения и другого подвижного состава, комплектующих узлов, оборудования и материалов для их изготовления, при условии, что доля доходов от реализации товаров (работ, услуг) по данному виду деятельности составляет не менее 40 процентов в общем объеме доходов от реализации;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93"/>
      <w:bookmarkEnd w:id="10"/>
      <w:r w:rsidRPr="0015405D">
        <w:rPr>
          <w:rFonts w:ascii="Times New Roman" w:hAnsi="Times New Roman" w:cs="Times New Roman"/>
          <w:sz w:val="26"/>
          <w:szCs w:val="26"/>
        </w:rPr>
        <w:t xml:space="preserve">3) организации - в отношении имущества, принятого на баланс в отчетном году в качестве объектов основных средств, в соответствии с установленным порядком ведения бухгалтерского учета при условии приобретения его за плату (в том числе изготовленного или сооруженного самой организацией либо сторонними организациями по договору). Настоящая льгота применяется в случае непосредственного использования такого имущества в производстве продукции и (или) при выполнении работ (начисленные суммы амортизации по этому имуществу в соответствии с </w:t>
      </w:r>
      <w:hyperlink r:id="rId23" w:history="1">
        <w:r w:rsidRPr="0015405D">
          <w:rPr>
            <w:rFonts w:ascii="Times New Roman" w:hAnsi="Times New Roman" w:cs="Times New Roman"/>
            <w:sz w:val="26"/>
            <w:szCs w:val="26"/>
          </w:rPr>
          <w:t>главой 25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части 2 Налогового кодекса Российской Федерации должны включаться в состав прямых расходов);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05D">
        <w:rPr>
          <w:rFonts w:ascii="Times New Roman" w:hAnsi="Times New Roman" w:cs="Times New Roman"/>
          <w:sz w:val="26"/>
          <w:szCs w:val="26"/>
        </w:rPr>
        <w:t>4) организации - в отношении объектов, признаваемых объектами культурного наследия регионального и местного (муниципального) значения в установленном законодательством Республики Мордовия порядке;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95"/>
      <w:bookmarkEnd w:id="11"/>
      <w:r w:rsidRPr="0015405D">
        <w:rPr>
          <w:rFonts w:ascii="Times New Roman" w:hAnsi="Times New Roman" w:cs="Times New Roman"/>
          <w:sz w:val="26"/>
          <w:szCs w:val="26"/>
        </w:rPr>
        <w:t>5) организации - в отношении имущества аэродромной инфраструктуры, используемого для нужд гражданской авиации;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6) резиденты Технопарка в сфере высоких технологий Республики Мордовия, осуществляющие производство продукции, при условии, что доля доходов от реализации инновационной продукции в общем объеме доходов от реализации составляет не менее 50 процентов, - в отношении имущества, учитываемого на балансе организации в качестве объектов основных средств. В целях настоящего Закона под резидентами Технопарка в сфере высоких технологий Республики Мордовия понимаются хозяйственные общества, заключившие договор аренды недвижимого имущества с Автономным учреждением "Технопарк-Мордовия" с целью разработки и (или) производства инновационной продукции на данных арендуемых площадях. Право на применение сниженной налоговой ставки предоставляется организации на 5 лет, начиная с налогового периода, в котором организация заключила договор аренды недвижимого имущества с Автономным учреждением "Технопарк-Мордовия", 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утрачивается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начиная с налогового периода, в котором истек срок пользования льготой. Указанное право предоставляется однократно. Если в течение указанных 5 лет организация перестала отвечать условиям, установленным настоящим подпунктом и </w:t>
      </w:r>
      <w:hyperlink w:anchor="P104" w:history="1">
        <w:r w:rsidRPr="0015405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статьи, сниженная налоговая ставка не применяется.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Возобновление применения сниженной налоговой ставки возможно до истечения указанных 5 лет;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05D">
        <w:rPr>
          <w:rFonts w:ascii="Times New Roman" w:hAnsi="Times New Roman" w:cs="Times New Roman"/>
          <w:sz w:val="26"/>
          <w:szCs w:val="26"/>
        </w:rPr>
        <w:t xml:space="preserve">7) хозяйственные общества, осуществляющие практическое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>микросхем, секретов производства (ноу-хау), учредителями которых выступают образовательные организации высшего образования, являющиеся бюджетными учреждениями, расположенные на территории Республики Мордовия.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Льгота для указанных налогоплательщиков применяется в течение 5 лет со дня их регистрации в отношении имущества, учитываемого на балансе организации в качестве объектов основных средств;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8) организации, осуществляющие деятельность гостиниц, при условии, что доля доходов от реализации товаров (работ, услуг) по данному виду деятельности составляет не менее 70 процентов в общем объеме доходов от реализации. Указанная налоговая льгота предоставляется по 31 декабря 2018 года;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9) организации - в отношении трубопроводов газоснабжения, а также сооружений, являющихся их неотъемлемой технологической частью, приобретенных в процессе приватизации государственного и (или) муниципального имущества с 1 января 2011 года. Указанная налоговая льгота предоставляется по 31 марта 2017 года;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00"/>
      <w:bookmarkEnd w:id="12"/>
      <w:r w:rsidRPr="0015405D">
        <w:rPr>
          <w:rFonts w:ascii="Times New Roman" w:hAnsi="Times New Roman" w:cs="Times New Roman"/>
          <w:sz w:val="26"/>
          <w:szCs w:val="26"/>
        </w:rPr>
        <w:t xml:space="preserve">10) организации - управляющие компании - в отношении имущества, расположенного в пределах территории индустриального (промышленного) парка в Республике Мордовия, непосредственно используемого для ведения деятельности резидентов индустриального (промышленного) парка. Налоговая льгота для указанных налогоплательщиков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применяется в течение 5 лет начиная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с года, следующего за годом принятия решения об отборе управляющей компании;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01"/>
      <w:bookmarkEnd w:id="13"/>
      <w:r w:rsidRPr="0015405D">
        <w:rPr>
          <w:rFonts w:ascii="Times New Roman" w:hAnsi="Times New Roman" w:cs="Times New Roman"/>
          <w:sz w:val="26"/>
          <w:szCs w:val="26"/>
        </w:rPr>
        <w:t>11) резиденты индустриального (промышленного) парка - в отношении недвижимого имущества (в том числе производственных, офисных и иных площадей), располагающегося по месту нахождения индустриального (промышленного) парка, в течение 5 лет начиная с года, следующего за годом включения в Реестр резидентов индустриальных (промышленных) парков;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102"/>
      <w:bookmarkEnd w:id="14"/>
      <w:r w:rsidRPr="0015405D">
        <w:rPr>
          <w:rFonts w:ascii="Times New Roman" w:hAnsi="Times New Roman" w:cs="Times New Roman"/>
          <w:sz w:val="26"/>
          <w:szCs w:val="26"/>
        </w:rPr>
        <w:t>12) организации, осуществляющие функции государственного заказчика по проектированию, строительству, реконструкции, ремонту и содержанию автомобильных дорог общего пользования регионального или межмуниципального значения и искусственных сооружений на них, - в отношении автомобильных дорог общего пользования и искусственных сооружений на них, находящихся в государственной собственности Республики Мордовия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2) </w:t>
      </w:r>
      <w:hyperlink r:id="rId24" w:history="1">
        <w:r w:rsidRPr="0015405D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104"/>
      <w:bookmarkEnd w:id="15"/>
      <w:r w:rsidRPr="0015405D">
        <w:rPr>
          <w:rFonts w:ascii="Times New Roman" w:hAnsi="Times New Roman" w:cs="Times New Roman"/>
          <w:sz w:val="26"/>
          <w:szCs w:val="26"/>
        </w:rPr>
        <w:t xml:space="preserve">"2. Обязательными условиями предоставления налоговых льгот организациям, указанным в </w:t>
      </w:r>
      <w:hyperlink w:anchor="P85" w:history="1">
        <w:r w:rsidRPr="0015405D">
          <w:rPr>
            <w:rFonts w:ascii="Times New Roman" w:hAnsi="Times New Roman" w:cs="Times New Roman"/>
            <w:sz w:val="26"/>
            <w:szCs w:val="26"/>
          </w:rPr>
          <w:t>пункте 3 статьи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, в </w:t>
      </w:r>
      <w:hyperlink w:anchor="P92" w:history="1">
        <w:r w:rsidRPr="0015405D">
          <w:rPr>
            <w:rFonts w:ascii="Times New Roman" w:hAnsi="Times New Roman" w:cs="Times New Roman"/>
            <w:sz w:val="26"/>
            <w:szCs w:val="26"/>
          </w:rPr>
          <w:t>подпунктах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3" w:history="1">
        <w:r w:rsidRPr="0015405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5" w:history="1">
        <w:r w:rsidRPr="0015405D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01" w:history="1">
        <w:r w:rsidRPr="0015405D">
          <w:rPr>
            <w:rFonts w:ascii="Times New Roman" w:hAnsi="Times New Roman" w:cs="Times New Roman"/>
            <w:sz w:val="26"/>
            <w:szCs w:val="26"/>
          </w:rPr>
          <w:t>11 пункта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 в пункте 1.1 настоящей статьи, являются: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>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</w:t>
      </w:r>
      <w:hyperlink r:id="rId25" w:history="1">
        <w:r w:rsidRPr="0015405D">
          <w:rPr>
            <w:rFonts w:ascii="Times New Roman" w:hAnsi="Times New Roman" w:cs="Times New Roman"/>
            <w:sz w:val="26"/>
            <w:szCs w:val="26"/>
          </w:rPr>
          <w:t xml:space="preserve">минимальных </w:t>
        </w:r>
        <w:proofErr w:type="gramStart"/>
        <w:r w:rsidRPr="0015405D">
          <w:rPr>
            <w:rFonts w:ascii="Times New Roman" w:hAnsi="Times New Roman" w:cs="Times New Roman"/>
            <w:sz w:val="26"/>
            <w:szCs w:val="26"/>
          </w:rPr>
          <w:t>размеров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оплаты труда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6) при наличии в предыдущем налоговом периоде положительной динамики не менее чем по двум из следующих показателей: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доходов от реализации товаров (работ, услуг) не менее чем на 5 процентов;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налоговых платежей, уплаченных в консолидированный бюджет Республики Мордовия;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среднемесячной номинальной начисленной заработной платы работников.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В отношении вновь зарегистрированных организаций данное условие не применяется;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05D">
        <w:rPr>
          <w:rFonts w:ascii="Times New Roman" w:hAnsi="Times New Roman" w:cs="Times New Roman"/>
          <w:sz w:val="26"/>
          <w:szCs w:val="26"/>
        </w:rPr>
        <w:t xml:space="preserve">7) соответствие индустриального (промышленного) парка и его управляющей компании </w:t>
      </w:r>
      <w:hyperlink r:id="rId26" w:history="1">
        <w:r w:rsidRPr="0015405D">
          <w:rPr>
            <w:rFonts w:ascii="Times New Roman" w:hAnsi="Times New Roman" w:cs="Times New Roman"/>
            <w:sz w:val="26"/>
            <w:szCs w:val="26"/>
          </w:rPr>
          <w:t>требованиям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 (для организаций, указанных в </w:t>
      </w:r>
      <w:hyperlink w:anchor="P100" w:history="1">
        <w:r w:rsidRPr="0015405D">
          <w:rPr>
            <w:rFonts w:ascii="Times New Roman" w:hAnsi="Times New Roman" w:cs="Times New Roman"/>
            <w:sz w:val="26"/>
            <w:szCs w:val="26"/>
          </w:rPr>
          <w:t>подпунктах 10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01" w:history="1">
        <w:r w:rsidRPr="0015405D">
          <w:rPr>
            <w:rFonts w:ascii="Times New Roman" w:hAnsi="Times New Roman" w:cs="Times New Roman"/>
            <w:sz w:val="26"/>
            <w:szCs w:val="26"/>
          </w:rPr>
          <w:t>11 пункта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статьи);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8) ведение раздельного учета недвижимого имущества, предоставленного резидентам индустриальных (промышленных) парков по гражданско-правовым сделкам для осуществления их деятельности, и иного недвижимого имущества, учитываемого на балансе этих организаций (для организаций, указанных в </w:t>
      </w:r>
      <w:hyperlink w:anchor="P101" w:history="1">
        <w:r w:rsidRPr="0015405D">
          <w:rPr>
            <w:rFonts w:ascii="Times New Roman" w:hAnsi="Times New Roman" w:cs="Times New Roman"/>
            <w:sz w:val="26"/>
            <w:szCs w:val="26"/>
          </w:rPr>
          <w:t>подпункте 11 пункта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статьи)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>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3) </w:t>
      </w:r>
      <w:hyperlink r:id="rId27" w:history="1">
        <w:r w:rsidRPr="0015405D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пунктом 2.1 следующего содержания: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"2.1. Обязательными условиями предоставления налоговых льгот организациям, указанным в </w:t>
      </w:r>
      <w:hyperlink w:anchor="P91" w:history="1">
        <w:r w:rsidRPr="0015405D">
          <w:rPr>
            <w:rFonts w:ascii="Times New Roman" w:hAnsi="Times New Roman" w:cs="Times New Roman"/>
            <w:sz w:val="26"/>
            <w:szCs w:val="26"/>
          </w:rPr>
          <w:t>подпункте 1 пункта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статьи, являются: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образований, на территории Республики Мордовия, по состоянию на следующие даты: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lastRenderedPageBreak/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</w:t>
      </w:r>
      <w:hyperlink r:id="rId28" w:history="1">
        <w:r w:rsidRPr="0015405D">
          <w:rPr>
            <w:rFonts w:ascii="Times New Roman" w:hAnsi="Times New Roman" w:cs="Times New Roman"/>
            <w:sz w:val="26"/>
            <w:szCs w:val="26"/>
          </w:rPr>
          <w:t xml:space="preserve">минимальных </w:t>
        </w:r>
        <w:proofErr w:type="gramStart"/>
        <w:r w:rsidRPr="0015405D">
          <w:rPr>
            <w:rFonts w:ascii="Times New Roman" w:hAnsi="Times New Roman" w:cs="Times New Roman"/>
            <w:sz w:val="26"/>
            <w:szCs w:val="26"/>
          </w:rPr>
          <w:t>размеров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оплаты труда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6) соответствие фактических результатов реализации инвестиционного проекта бизнес-плану (организация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Мордовия).";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4) </w:t>
      </w:r>
      <w:hyperlink r:id="rId29" w:history="1">
        <w:r w:rsidRPr="0015405D">
          <w:rPr>
            <w:rFonts w:ascii="Times New Roman" w:hAnsi="Times New Roman" w:cs="Times New Roman"/>
            <w:sz w:val="26"/>
            <w:szCs w:val="26"/>
          </w:rPr>
          <w:t>часть вторую пункта 3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"Указанное условие не применяется в отношении организаций, указанных в </w:t>
      </w:r>
      <w:hyperlink w:anchor="P102" w:history="1">
        <w:r w:rsidRPr="0015405D">
          <w:rPr>
            <w:rFonts w:ascii="Times New Roman" w:hAnsi="Times New Roman" w:cs="Times New Roman"/>
            <w:sz w:val="26"/>
            <w:szCs w:val="26"/>
          </w:rPr>
          <w:t>подпункте 12 пункта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статьи, а также к организациям, которые в предыдущем налоговом периоде не использовали налоговые льготы, предусмотренные </w:t>
      </w:r>
      <w:hyperlink w:anchor="P82" w:history="1">
        <w:r w:rsidRPr="0015405D">
          <w:rPr>
            <w:rFonts w:ascii="Times New Roman" w:hAnsi="Times New Roman" w:cs="Times New Roman"/>
            <w:sz w:val="26"/>
            <w:szCs w:val="26"/>
          </w:rPr>
          <w:t>статьями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 3 настоящего Закона, и к организациям, зарегистрированным в текущем налоговом периоде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Статья 3</w:t>
      </w:r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05D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30" w:history="1">
        <w:r w:rsidRPr="0015405D">
          <w:rPr>
            <w:rFonts w:ascii="Times New Roman" w:hAnsi="Times New Roman" w:cs="Times New Roman"/>
            <w:sz w:val="26"/>
            <w:szCs w:val="26"/>
          </w:rPr>
          <w:t>статью 4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Закона Республики Мордовия от 17 октября 2002 года N 46-З "О транспортном налоге" (Известия Мордовии, 26 октября 2002 года, </w:t>
      </w:r>
      <w:proofErr w:type="spellStart"/>
      <w:r w:rsidRPr="0015405D">
        <w:rPr>
          <w:rFonts w:ascii="Times New Roman" w:hAnsi="Times New Roman" w:cs="Times New Roman"/>
          <w:sz w:val="26"/>
          <w:szCs w:val="26"/>
        </w:rPr>
        <w:t>спецвыпуск</w:t>
      </w:r>
      <w:proofErr w:type="spellEnd"/>
      <w:r w:rsidRPr="0015405D">
        <w:rPr>
          <w:rFonts w:ascii="Times New Roman" w:hAnsi="Times New Roman" w:cs="Times New Roman"/>
          <w:sz w:val="26"/>
          <w:szCs w:val="26"/>
        </w:rPr>
        <w:t>; 28 ноября 2003 года, N 180; 26 ноября 2004 года, N 180; 29 ноября 2005 года, N 177-21; 12 июля 2007 года, N 103-24; 7 октября 2008 года, N 151-27;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 xml:space="preserve">28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>ноября 2008 года, N 181-34; 27 ноября 2009 года, N 179-43; 28 декабря 2010 года, N 195-61; 29 ноября 2013 года, N 178; 31 декабря 2013 года, N 195-73; 28 ноября 2014 года, N 156-64; 30 декабря 2014 года, N 169-70; 16 июня 2015 года, N 64-29; 28 октября 2016 года, N 121-53) следующие изменения: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1. </w:t>
      </w:r>
      <w:hyperlink r:id="rId31" w:history="1">
        <w:r w:rsidRPr="0015405D">
          <w:rPr>
            <w:rFonts w:ascii="Times New Roman" w:hAnsi="Times New Roman" w:cs="Times New Roman"/>
            <w:sz w:val="26"/>
            <w:szCs w:val="26"/>
          </w:rPr>
          <w:t>Пункт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"1. От уплаты налога освобождаются организации - резиденты индустриальных (промышленных) парков, признанные таковыми со дня включения в Реестр резидентов индустриальных (промышленных) парков на территории Республики Мордовия, в отношении транспортных средств, приобретенных и зарегистрированных на территории Республики Мордовия. Налоговая льгота для указанных налогоплательщиков предоставляется в течение 5 лет с момента включения в Реестр резидентов индустриальных (промышленных) парков.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Обязательными условиями предоставления указанной налоговой льготы являются: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1)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3)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4) размер среднемесячной заработной платы за отчетный (налоговый) период в расчете на одного работника должен составлять не менее трех </w:t>
      </w:r>
      <w:hyperlink r:id="rId32" w:history="1">
        <w:r w:rsidRPr="0015405D">
          <w:rPr>
            <w:rFonts w:ascii="Times New Roman" w:hAnsi="Times New Roman" w:cs="Times New Roman"/>
            <w:sz w:val="26"/>
            <w:szCs w:val="26"/>
          </w:rPr>
          <w:t xml:space="preserve">минимальных </w:t>
        </w:r>
        <w:proofErr w:type="gramStart"/>
        <w:r w:rsidRPr="0015405D">
          <w:rPr>
            <w:rFonts w:ascii="Times New Roman" w:hAnsi="Times New Roman" w:cs="Times New Roman"/>
            <w:sz w:val="26"/>
            <w:szCs w:val="26"/>
          </w:rPr>
          <w:t>размеров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оплаты труда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5)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6) при наличии в предыдущем налоговом периоде положительной динамики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>не менее чем по двум из следующих показателей: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доходов от реализации товаров (работ, услуг) не менее чем на 5 процентов;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налоговых платежей, уплаченных в консолидированный бюджет Республики Мордовия;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среднемесячной номинальной начисленной заработной платы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В отношении вновь зарегистрированных организаций данное условие не применяется;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7) соответствие индустриального (промышленного) парка и его управляющей компании </w:t>
      </w:r>
      <w:hyperlink r:id="rId33" w:history="1">
        <w:r w:rsidRPr="0015405D">
          <w:rPr>
            <w:rFonts w:ascii="Times New Roman" w:hAnsi="Times New Roman" w:cs="Times New Roman"/>
            <w:sz w:val="26"/>
            <w:szCs w:val="26"/>
          </w:rPr>
          <w:t>требованиям</w:t>
        </w:r>
      </w:hyperlink>
      <w:r w:rsidRPr="0015405D">
        <w:rPr>
          <w:rFonts w:ascii="Times New Roman" w:hAnsi="Times New Roman" w:cs="Times New Roman"/>
          <w:sz w:val="26"/>
          <w:szCs w:val="26"/>
        </w:rPr>
        <w:t>, установленным постановлением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8) ведение раздельного бухгалтерского учета имущества в отношении деятельности, осуществляемой на территории индустриального (промышленного) парка в Республике Мордовия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2. </w:t>
      </w:r>
      <w:hyperlink r:id="rId34" w:history="1">
        <w:r w:rsidRPr="0015405D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"2. Организации, имеющие мобилизационные задания по обеспечению военно-транспортной обязанности, уплачивают налог по транспортным средствам, предназначенным для укомплектования автомобильных колонн войскового типа, по ставкам, составляющим 50 процентов от размера соответствующих ставок налога, установленных статьей 2 настоящего Закона. Уплата налога (суммы авансового платежа по налогу) по указанным ставкам производится за период нахождения транспортных сре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>оставе автомобильной колонны войскового типа.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Основанием для предоставления льготы является согласованный с военным комиссариатом список транспортных средств, включенных в состав автомобильной колонны войскового типа. Список транспортных сре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>едставляется в налоговые органы при представлении налоговой декларации (со всеми изменениями в составе транспортных средств автомобильной колонны войскового типа в течение налогового периода).".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3. </w:t>
      </w:r>
      <w:hyperlink r:id="rId35" w:history="1">
        <w:r w:rsidRPr="0015405D">
          <w:rPr>
            <w:rFonts w:ascii="Times New Roman" w:hAnsi="Times New Roman" w:cs="Times New Roman"/>
            <w:sz w:val="26"/>
            <w:szCs w:val="26"/>
          </w:rPr>
          <w:t>Часть вторую пункта 3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"Указанное условие не применяется в отношении организаций, которые в предыдущем налоговом периоде не использовали налоговые льготы, предусмотренные настоящей статьей, и к организациям, зарегистрированным в текущем налоговом периоде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Статья 4</w:t>
      </w:r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05D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36" w:history="1">
        <w:r w:rsidRPr="0015405D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Республики Мордовия от 4 февраля 2009 года N 5-З "О налоговых ставках при применении упрощенной системы налогообложения" (Известия Мордовии, 5 февраля 2009 года, N 16-3; 13 октября 2009 года, N 153-37; 28 декабря 2010 года, N 195-61; 29 ноября 2013 года, N 178; 28 ноября 2014 года, N 156-64;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27 ноября 2015 года, N 134-59) следующие изменения: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1. В </w:t>
      </w:r>
      <w:hyperlink r:id="rId37" w:history="1">
        <w:r w:rsidRPr="0015405D">
          <w:rPr>
            <w:rFonts w:ascii="Times New Roman" w:hAnsi="Times New Roman" w:cs="Times New Roman"/>
            <w:sz w:val="26"/>
            <w:szCs w:val="26"/>
          </w:rPr>
          <w:t>статье 1</w:t>
        </w:r>
      </w:hyperlink>
      <w:r w:rsidRPr="0015405D">
        <w:rPr>
          <w:rFonts w:ascii="Times New Roman" w:hAnsi="Times New Roman" w:cs="Times New Roman"/>
          <w:sz w:val="26"/>
          <w:szCs w:val="26"/>
        </w:rPr>
        <w:t>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1) </w:t>
      </w:r>
      <w:hyperlink r:id="rId38" w:history="1">
        <w:r w:rsidRPr="0015405D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168"/>
      <w:bookmarkEnd w:id="16"/>
      <w:r w:rsidRPr="0015405D">
        <w:rPr>
          <w:rFonts w:ascii="Times New Roman" w:hAnsi="Times New Roman" w:cs="Times New Roman"/>
          <w:sz w:val="26"/>
          <w:szCs w:val="26"/>
        </w:rPr>
        <w:t>"2. Налоговая ставка в размере 5 процентов устанавливается для налогоплательщиков, основным видом деятельности которых является: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lastRenderedPageBreak/>
        <w:t>1) транспорт и связь;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2) производство продукции, при условии, что данное производство осуществляется резидентами Технопарка в сфере высоких технологий Республики Мордовия. В целях настоящего Закона под резидентами Технопарка в сфере высоких технологий Республики Мордовия понимаются хозяйственные общества, заключившие договор аренды недвижимого имущества с Автономным учреждением "Технопарк-Мордовия" с целью разработки и (или) производства инновационной продукции на данных арендуемых площадях.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Право на применение сниженной налоговой ставки предоставляется на 5 лет начиная с налогового периода, в котором организация заключила договор аренды недвижимого имущества с Автономным учреждением "Технопарк-Мордовия", 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утрачивается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начиная с налогового периода, в котором истек срок пользования льготой. Указанное право предоставляется однократно. Если в течение указанных 5 лет организация перестала отвечать условиям, установленным настоящим пунктом, сниженная налоговая ставка не применяется. Возобновление применения сниженной налоговой ставки возможно до истечения указанных 5 лет;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405D">
        <w:rPr>
          <w:rFonts w:ascii="Times New Roman" w:hAnsi="Times New Roman" w:cs="Times New Roman"/>
          <w:sz w:val="26"/>
          <w:szCs w:val="26"/>
        </w:rPr>
        <w:t>3) практическое применение (внедрение)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при условии, что данная деятельность осуществляется хозяйственными обществами, учредителями которых выступают образовательные организации высшего образования, являющиеся бюджетными учреждениями, расположенные на территории Республики Мордовия.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Сниженная ставка для указанных налогоплательщиков применяется в течение 5 лет со дня их регистрации.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Обязательными условиями для применения налогоплательщиками указанной в настоящем пункте налоговой ставки являются: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1) доход от осуществления данных видов экономической деятельности за отчетный (налоговый) период составил не менее 70 процентов в общем объеме полученных доходов, определяемых в соответствии со </w:t>
      </w:r>
      <w:hyperlink r:id="rId39" w:history="1">
        <w:r w:rsidRPr="0015405D">
          <w:rPr>
            <w:rFonts w:ascii="Times New Roman" w:hAnsi="Times New Roman" w:cs="Times New Roman"/>
            <w:sz w:val="26"/>
            <w:szCs w:val="26"/>
          </w:rPr>
          <w:t>статьей 346.15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 Если по итогам отчетного (налогового) периода доля доходов налогоплательщика от осуществления данных видов экономической деятельности составит менее 70 процентов, то применяется налоговая ставка 15 процентов с начала налогового периода, в котором имело место уменьшение доли доходов;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2)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>вступившего в законную силу решения суда, подтверждающего обоснованность возникновения недоимки;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3) отсутствие у организации задолженности по страховым взносам в бюджеты государственных внебюджетных фондов Российской Федерации по итогам отчетных и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расчетного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периодов;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5) размер среднемесячной заработной платы за отчетный (налоговый) период в расчете на одного работника должен составлять не менее трех </w:t>
      </w:r>
      <w:hyperlink r:id="rId40" w:history="1">
        <w:r w:rsidRPr="0015405D">
          <w:rPr>
            <w:rFonts w:ascii="Times New Roman" w:hAnsi="Times New Roman" w:cs="Times New Roman"/>
            <w:sz w:val="26"/>
            <w:szCs w:val="26"/>
          </w:rPr>
          <w:t xml:space="preserve">минимальных </w:t>
        </w:r>
        <w:proofErr w:type="gramStart"/>
        <w:r w:rsidRPr="0015405D">
          <w:rPr>
            <w:rFonts w:ascii="Times New Roman" w:hAnsi="Times New Roman" w:cs="Times New Roman"/>
            <w:sz w:val="26"/>
            <w:szCs w:val="26"/>
          </w:rPr>
          <w:t>размеров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оплаты труда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6)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7) при наличии в предыдущем налоговом периоде положительной динамики не менее чем по двум из следующих показателей: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доходов от реализации товаров (работ, услуг) не менее чем на 5 процентов;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налоговых платежей, уплаченных в консолидированный бюджет Республики Мордовия;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среднемесячной номинальной начисленной заработной платы работников.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В отношении вновь зарегистрированных организаций и индивидуальных предпринимателей данное условие не применяется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2) </w:t>
      </w:r>
      <w:hyperlink r:id="rId41" w:history="1">
        <w:r w:rsidRPr="0015405D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пунктом 2.1 следующего содержания: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"2.1. Налоговые льготы, предусмотренные </w:t>
      </w:r>
      <w:hyperlink w:anchor="P168" w:history="1">
        <w:r w:rsidRPr="0015405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предоставляются в текущем налоговом периоде при условии предоставления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</w:t>
      </w:r>
      <w:hyperlink r:id="rId42" w:history="1">
        <w:r w:rsidRPr="0015405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15405D">
        <w:rPr>
          <w:rFonts w:ascii="Times New Roman" w:hAnsi="Times New Roman" w:cs="Times New Roman"/>
          <w:sz w:val="26"/>
          <w:szCs w:val="26"/>
        </w:rPr>
        <w:t>, установленным Правительством Республики Мордовия.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Указанное условие не применяется к организациям и индивидуальным предпринимателям, которые в предыдущем налоговом периоде не использовали налоговые льготы, предусмотренные настоящей статьей, а также к организациям и индивидуальным предпринимателям, зарегистрированным в текущем налоговом периоде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2. В </w:t>
      </w:r>
      <w:hyperlink r:id="rId43" w:history="1">
        <w:r w:rsidRPr="0015405D">
          <w:rPr>
            <w:rFonts w:ascii="Times New Roman" w:hAnsi="Times New Roman" w:cs="Times New Roman"/>
            <w:sz w:val="26"/>
            <w:szCs w:val="26"/>
          </w:rPr>
          <w:t>статье 1.1</w:t>
        </w:r>
      </w:hyperlink>
      <w:r w:rsidRPr="0015405D">
        <w:rPr>
          <w:rFonts w:ascii="Times New Roman" w:hAnsi="Times New Roman" w:cs="Times New Roman"/>
          <w:sz w:val="26"/>
          <w:szCs w:val="26"/>
        </w:rPr>
        <w:t>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1) </w:t>
      </w:r>
      <w:hyperlink r:id="rId44" w:history="1">
        <w:r w:rsidRPr="0015405D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194"/>
      <w:bookmarkEnd w:id="17"/>
      <w:r w:rsidRPr="0015405D">
        <w:rPr>
          <w:rFonts w:ascii="Times New Roman" w:hAnsi="Times New Roman" w:cs="Times New Roman"/>
          <w:sz w:val="26"/>
          <w:szCs w:val="26"/>
        </w:rPr>
        <w:t>"2. Налоговая ставка в размере 1 процента устанавливается на 2016 - 2018 годы для налогоплательщиков, основным видом деятельности которых являются научные исследования и разработки.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Обязательными условиями для применения налогоплательщиками указанной в настоящем пункте налоговой ставки являются: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lastRenderedPageBreak/>
        <w:t>1) доля доходов от реализации товаров (работ, услуг) по данному виду деятельности составляет не менее 70 процентов в общем объеме доходов от реализации.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Если по итогам отчетного (налогового) периода доля доходов от реализации товаров (работ, услуг) по данному виду деятельности составляет менее 70 процентов, то применяется налоговая ставка 6 процентов с начала налогового периода, в котором имело место уменьшение доли доходов;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2) отсутствие недоимки по налогам, подлежащим зачислению в республиканский бюджет Республики Мордовия, бюджеты муниципальных образований на территории Республики Мордовия, по состоянию на следующие даты: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установлен отчетный период, - по состоянию на 1 мая, 1 августа, 1 ноября отчетного года и 1 апреля года, следующего за отчетным годом;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для налогов, у которых не установлен отчетный период, - по состоянию на первое число второго месяца, следующего за истекшим налоговым периодом;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При оценке соблюдения налогоплательщиками условий, установленных настоящим подпунктом, не учитывается недоимка, образовавшаяся по результатам проведенных мероприятий налогового контроля, вопрос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обоснованности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 xml:space="preserve"> возникновения которой находится на рассмотрении в судебных органах либо не истек срок на обжалование указанного факта в судебном порядке при отсутствии вступившего в законную силу решения суда, подтверждающего обоснованность возникновения недоимки;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3) отсутствия у организации задолженности по страховым взносам в бюджеты государственных внебюджетных фондов Российской Федерации по итогам отчетных и расчетного периодов;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4) в отношении налогоплательщика на момент подачи декларации по итогам отчетного (налогового) периода не введена процедура несостоятельности (банкротства), и (или) налогоплательщик не находится в стадии ликвидации;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5) размер среднемесячной заработной платы за отчетный (налоговый) период в расчете на одного работника должен составлять не менее трех </w:t>
      </w:r>
      <w:hyperlink r:id="rId45" w:history="1">
        <w:r w:rsidRPr="0015405D">
          <w:rPr>
            <w:rFonts w:ascii="Times New Roman" w:hAnsi="Times New Roman" w:cs="Times New Roman"/>
            <w:sz w:val="26"/>
            <w:szCs w:val="26"/>
          </w:rPr>
          <w:t xml:space="preserve">минимальных </w:t>
        </w:r>
        <w:proofErr w:type="gramStart"/>
        <w:r w:rsidRPr="0015405D">
          <w:rPr>
            <w:rFonts w:ascii="Times New Roman" w:hAnsi="Times New Roman" w:cs="Times New Roman"/>
            <w:sz w:val="26"/>
            <w:szCs w:val="26"/>
          </w:rPr>
          <w:t>размеров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оплаты труда</w:t>
      </w:r>
      <w:proofErr w:type="gramEnd"/>
      <w:r w:rsidRPr="0015405D">
        <w:rPr>
          <w:rFonts w:ascii="Times New Roman" w:hAnsi="Times New Roman" w:cs="Times New Roman"/>
          <w:sz w:val="26"/>
          <w:szCs w:val="26"/>
        </w:rPr>
        <w:t>, установленных федеральным законом. Расчет среднемесячной заработной платы производится по категории 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6) отсутствие просроченной задолженности по выплате заработной платы работникам организации по состоянию на 1-е число месяца, следующего за отчетным (налоговым) периодом. 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Под просроченной задолженностью по заработной плате понимается сумма фактически начисленной работникам заработной платы, но не выплаченная в срок, установленный коллективным договором, правилами внутреннего трудового распорядка, трудовыми договорами или договором на расчетно-кассовое обслуживание, заключенным с банком;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7) при наличии в предыдущем налоговом периоде положительной динамики не менее чем по двум из следующих показателей: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доходов от реализации товаров (работ, услуг) не менее чем на 5 процентов;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налоговых платежей, уплаченных в консолидированный бюджет Республики Мордовия;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среднесписочной численности работников;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среднемесячной номинальной начисленной заработной платы работников.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В отношении вновь зарегистрированных организаций и индивидуальных </w:t>
      </w:r>
      <w:r w:rsidRPr="0015405D">
        <w:rPr>
          <w:rFonts w:ascii="Times New Roman" w:hAnsi="Times New Roman" w:cs="Times New Roman"/>
          <w:sz w:val="26"/>
          <w:szCs w:val="26"/>
        </w:rPr>
        <w:lastRenderedPageBreak/>
        <w:t>предпринимателей данное условие не применяется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.";</w:t>
      </w:r>
      <w:proofErr w:type="gramEnd"/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2) </w:t>
      </w:r>
      <w:hyperlink r:id="rId46" w:history="1">
        <w:r w:rsidRPr="0015405D">
          <w:rPr>
            <w:rFonts w:ascii="Times New Roman" w:hAnsi="Times New Roman" w:cs="Times New Roman"/>
            <w:sz w:val="26"/>
            <w:szCs w:val="26"/>
          </w:rPr>
          <w:t>дополнить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пунктом 2.1 следующего содержания: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 xml:space="preserve">"2.1 Налоговые льготы, предусмотренные </w:t>
      </w:r>
      <w:hyperlink w:anchor="P194" w:history="1">
        <w:r w:rsidRPr="0015405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15405D">
        <w:rPr>
          <w:rFonts w:ascii="Times New Roman" w:hAnsi="Times New Roman" w:cs="Times New Roman"/>
          <w:sz w:val="26"/>
          <w:szCs w:val="26"/>
        </w:rPr>
        <w:t xml:space="preserve"> настоящей статьи, предоставляются в текущем налоговом периоде при условии представления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</w:t>
      </w:r>
      <w:hyperlink r:id="rId47" w:history="1">
        <w:r w:rsidRPr="0015405D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15405D">
        <w:rPr>
          <w:rFonts w:ascii="Times New Roman" w:hAnsi="Times New Roman" w:cs="Times New Roman"/>
          <w:sz w:val="26"/>
          <w:szCs w:val="26"/>
        </w:rPr>
        <w:t>, установленным Правительством Республики Мордовия.</w:t>
      </w: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Указанное условие не применяется к организациям и индивидуальным предпринимателям, которые в предыдущем налоговом периоде не использовали налоговые льготы, предусмотренные настоящей статьей, а также к организациям и индивидуальным предпринимателям, зарегистрированным в текущем налоговом периоде</w:t>
      </w:r>
      <w:proofErr w:type="gramStart"/>
      <w:r w:rsidRPr="0015405D">
        <w:rPr>
          <w:rFonts w:ascii="Times New Roman" w:hAnsi="Times New Roman" w:cs="Times New Roman"/>
          <w:sz w:val="26"/>
          <w:szCs w:val="26"/>
        </w:rPr>
        <w:t>.".</w:t>
      </w:r>
      <w:proofErr w:type="gramEnd"/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Статья 5</w:t>
      </w:r>
    </w:p>
    <w:p w:rsidR="003C530B" w:rsidRPr="0015405D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405D">
        <w:rPr>
          <w:rFonts w:ascii="Times New Roman" w:hAnsi="Times New Roman" w:cs="Times New Roman"/>
          <w:sz w:val="26"/>
          <w:szCs w:val="26"/>
        </w:rPr>
        <w:t>Настоящий Закон вступает в силу с 1 января 2017 года, но не ранее чем по истечении одного месяца со дня его официального опубликования.</w:t>
      </w:r>
    </w:p>
    <w:p w:rsidR="003C530B" w:rsidRDefault="003C5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405D" w:rsidRDefault="001540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405D" w:rsidRPr="0015405D" w:rsidRDefault="0015405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C530B" w:rsidRPr="0015405D" w:rsidRDefault="003C530B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5405D">
        <w:rPr>
          <w:rFonts w:ascii="Times New Roman" w:hAnsi="Times New Roman" w:cs="Times New Roman"/>
          <w:i/>
          <w:sz w:val="26"/>
          <w:szCs w:val="26"/>
        </w:rPr>
        <w:t>Глава Республики Мордовия</w:t>
      </w:r>
    </w:p>
    <w:p w:rsidR="003C530B" w:rsidRPr="0015405D" w:rsidRDefault="003C530B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5405D">
        <w:rPr>
          <w:rFonts w:ascii="Times New Roman" w:hAnsi="Times New Roman" w:cs="Times New Roman"/>
          <w:i/>
          <w:sz w:val="26"/>
          <w:szCs w:val="26"/>
        </w:rPr>
        <w:t>В.Д.</w:t>
      </w:r>
      <w:r w:rsidR="0015405D" w:rsidRPr="0015405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5405D">
        <w:rPr>
          <w:rFonts w:ascii="Times New Roman" w:hAnsi="Times New Roman" w:cs="Times New Roman"/>
          <w:i/>
          <w:sz w:val="26"/>
          <w:szCs w:val="26"/>
        </w:rPr>
        <w:t>В</w:t>
      </w:r>
      <w:r w:rsidR="0015405D" w:rsidRPr="0015405D">
        <w:rPr>
          <w:rFonts w:ascii="Times New Roman" w:hAnsi="Times New Roman" w:cs="Times New Roman"/>
          <w:i/>
          <w:sz w:val="26"/>
          <w:szCs w:val="26"/>
        </w:rPr>
        <w:t>олков</w:t>
      </w:r>
    </w:p>
    <w:p w:rsidR="00933316" w:rsidRPr="0015405D" w:rsidRDefault="0015405D">
      <w:pPr>
        <w:rPr>
          <w:rFonts w:ascii="Times New Roman" w:hAnsi="Times New Roman" w:cs="Times New Roman"/>
          <w:sz w:val="26"/>
          <w:szCs w:val="26"/>
        </w:rPr>
      </w:pPr>
      <w:bookmarkStart w:id="18" w:name="_GoBack"/>
      <w:bookmarkEnd w:id="18"/>
    </w:p>
    <w:sectPr w:rsidR="00933316" w:rsidRPr="0015405D" w:rsidSect="00BE5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0B"/>
    <w:rsid w:val="0015405D"/>
    <w:rsid w:val="0023528D"/>
    <w:rsid w:val="00336A51"/>
    <w:rsid w:val="003C530B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3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3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F3D8D52C22E992407149946326BE9DC8B6044E169B6E737E15C09DCCBDEAE8C28CBAD2445A54Z1tDK" TargetMode="External"/><Relationship Id="rId18" Type="http://schemas.openxmlformats.org/officeDocument/2006/relationships/hyperlink" Target="consultantplus://offline/ref=7CF3D8D52C22E992407149946326BE9DC8B6044E179D66747C15C09DCCBDEAE8ZCt2K" TargetMode="External"/><Relationship Id="rId26" Type="http://schemas.openxmlformats.org/officeDocument/2006/relationships/hyperlink" Target="consultantplus://offline/ref=7CF3D8D52C22E99240715799754AE391CDB55E41129C6521274A9BC09BB4E0BF85C3E3900057551AZDtBK" TargetMode="External"/><Relationship Id="rId39" Type="http://schemas.openxmlformats.org/officeDocument/2006/relationships/hyperlink" Target="consultantplus://offline/ref=7CF3D8D52C22E99240715799754AE391CDB4524A149C6521274A9BC09BB4E0BF85C3E3900054531AZDt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F3D8D52C22E992407149946326BE9DC8B6044E179D66747C15C09DCCBDEAE8C28CBAD2445A57Z1tEK" TargetMode="External"/><Relationship Id="rId34" Type="http://schemas.openxmlformats.org/officeDocument/2006/relationships/hyperlink" Target="consultantplus://offline/ref=7CF3D8D52C22E992407149946326BE9DC8B6044E169B6E737A15C09DCCBDEAE8C28CBAD2445A54Z1tCK" TargetMode="External"/><Relationship Id="rId42" Type="http://schemas.openxmlformats.org/officeDocument/2006/relationships/hyperlink" Target="consultantplus://offline/ref=7CF3D8D52C22E992407149946326BE9DC8B6044E169466737A15C09DCCBDEAE8C28CBAD2445A541BD9DD01Z3t7K" TargetMode="External"/><Relationship Id="rId47" Type="http://schemas.openxmlformats.org/officeDocument/2006/relationships/hyperlink" Target="consultantplus://offline/ref=7CF3D8D52C22E992407149946326BE9DC8B6044E169466737A15C09DCCBDEAE8C28CBAD2445A541BD9DD01Z3t7K" TargetMode="External"/><Relationship Id="rId7" Type="http://schemas.openxmlformats.org/officeDocument/2006/relationships/hyperlink" Target="consultantplus://offline/ref=7CF3D8D52C22E992407149946326BE9DC8B6044E15986E7E7A15C09DCCBDEAE8ZCt2K" TargetMode="External"/><Relationship Id="rId12" Type="http://schemas.openxmlformats.org/officeDocument/2006/relationships/hyperlink" Target="consultantplus://offline/ref=7CF3D8D52C22E992407149946326BE9DC8B6044E169B6E737E15C09DCCBDEAE8C28CBAD2445A54Z1tDK" TargetMode="External"/><Relationship Id="rId17" Type="http://schemas.openxmlformats.org/officeDocument/2006/relationships/hyperlink" Target="consultantplus://offline/ref=7CF3D8D52C22E992407149946326BE9DC8B6044E169B6E737E15C09DCCBDEAE8C28CBAD2445A541BD9DD08Z3t3K" TargetMode="External"/><Relationship Id="rId25" Type="http://schemas.openxmlformats.org/officeDocument/2006/relationships/hyperlink" Target="consultantplus://offline/ref=7CF3D8D52C22E99240715799754AE391CDB4524A11996521274A9BC09BB4E0BF85C3E390Z0t3K" TargetMode="External"/><Relationship Id="rId33" Type="http://schemas.openxmlformats.org/officeDocument/2006/relationships/hyperlink" Target="consultantplus://offline/ref=7CF3D8D52C22E99240715799754AE391CDB55E41129C6521274A9BC09BB4E0BF85C3E3900057551AZDtBK" TargetMode="External"/><Relationship Id="rId38" Type="http://schemas.openxmlformats.org/officeDocument/2006/relationships/hyperlink" Target="consultantplus://offline/ref=7CF3D8D52C22E992407149946326BE9DC8B6044E16956E747915C09DCCBDEAE8C28CBAD2445A541BD9DD01Z3t6K" TargetMode="External"/><Relationship Id="rId46" Type="http://schemas.openxmlformats.org/officeDocument/2006/relationships/hyperlink" Target="consultantplus://offline/ref=7CF3D8D52C22E992407149946326BE9DC8B6044E16956E747915C09DCCBDEAE8C28CBAD2445AZ5t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F3D8D52C22E992407149946326BE9DC8B6044E169B6E737E15C09DCCBDEAE8C28CBAD2445A541BD9DD03Z3t3K" TargetMode="External"/><Relationship Id="rId20" Type="http://schemas.openxmlformats.org/officeDocument/2006/relationships/hyperlink" Target="consultantplus://offline/ref=7CF3D8D52C22E992407149946326BE9DC8B6044E179D66747C15C09DCCBDEAE8C28CBAD2445A541BD9DD04Z3t5K" TargetMode="External"/><Relationship Id="rId29" Type="http://schemas.openxmlformats.org/officeDocument/2006/relationships/hyperlink" Target="consultantplus://offline/ref=7CF3D8D52C22E992407149946326BE9DC8B6044E179D66747C15C09DCCBDEAE8C28CBAD2445A541BD9DC01Z3t0K" TargetMode="External"/><Relationship Id="rId41" Type="http://schemas.openxmlformats.org/officeDocument/2006/relationships/hyperlink" Target="consultantplus://offline/ref=7CF3D8D52C22E992407149946326BE9DC8B6044E16956E747915C09DCCBDEAE8C28CBAD2445A541BD9DD00Z3t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F3D8D52C22E992407149946326BE9DC8B6044E169B6E737E15C09DCCBDEAE8C28CBAD2445A57Z1tAK" TargetMode="External"/><Relationship Id="rId11" Type="http://schemas.openxmlformats.org/officeDocument/2006/relationships/hyperlink" Target="consultantplus://offline/ref=7CF3D8D52C22E99240715799754AE391CDB55E41129C6521274A9BC09BB4E0BF85C3E3900057551AZDtBK" TargetMode="External"/><Relationship Id="rId24" Type="http://schemas.openxmlformats.org/officeDocument/2006/relationships/hyperlink" Target="consultantplus://offline/ref=7CF3D8D52C22E992407149946326BE9DC8B6044E179D66747C15C09DCCBDEAE8C28CBAD2445A541BD9DC01Z3t5K" TargetMode="External"/><Relationship Id="rId32" Type="http://schemas.openxmlformats.org/officeDocument/2006/relationships/hyperlink" Target="consultantplus://offline/ref=7CF3D8D52C22E99240715799754AE391CDB4524A11996521274A9BC09BB4E0BF85C3E390Z0t3K" TargetMode="External"/><Relationship Id="rId37" Type="http://schemas.openxmlformats.org/officeDocument/2006/relationships/hyperlink" Target="consultantplus://offline/ref=7CF3D8D52C22E992407149946326BE9DC8B6044E16956E747915C09DCCBDEAE8C28CBAD2445A541BD9DD00Z3tEK" TargetMode="External"/><Relationship Id="rId40" Type="http://schemas.openxmlformats.org/officeDocument/2006/relationships/hyperlink" Target="consultantplus://offline/ref=7CF3D8D52C22E99240715799754AE391CDB4524A11996521274A9BC09BB4E0BF85C3E390Z0t3K" TargetMode="External"/><Relationship Id="rId45" Type="http://schemas.openxmlformats.org/officeDocument/2006/relationships/hyperlink" Target="consultantplus://offline/ref=7CF3D8D52C22E99240715799754AE391CDB4524A11996521274A9BC09BB4E0BF85C3E390Z0t3K" TargetMode="External"/><Relationship Id="rId5" Type="http://schemas.openxmlformats.org/officeDocument/2006/relationships/hyperlink" Target="consultantplus://offline/ref=7CF3D8D52C22E992407149946326BE9DC8B6044E169B6E737E15C09DCCBDEAE8C28CBAD2445A541BD9DD00Z3t1K" TargetMode="External"/><Relationship Id="rId15" Type="http://schemas.openxmlformats.org/officeDocument/2006/relationships/hyperlink" Target="consultantplus://offline/ref=7CF3D8D52C22E992407149946326BE9DC8B6044E159468717B15C09DCCBDEAE8C28CBAD2445A541BD9DD00Z3t3K" TargetMode="External"/><Relationship Id="rId23" Type="http://schemas.openxmlformats.org/officeDocument/2006/relationships/hyperlink" Target="consultantplus://offline/ref=7CF3D8D52C22E99240715799754AE391CDB4524A149C6521274A9BC09BB4E0BF85C3E39000565D18ZDtDK" TargetMode="External"/><Relationship Id="rId28" Type="http://schemas.openxmlformats.org/officeDocument/2006/relationships/hyperlink" Target="consultantplus://offline/ref=7CF3D8D52C22E99240715799754AE391CDB4524A11996521274A9BC09BB4E0BF85C3E390Z0t3K" TargetMode="External"/><Relationship Id="rId36" Type="http://schemas.openxmlformats.org/officeDocument/2006/relationships/hyperlink" Target="consultantplus://offline/ref=7CF3D8D52C22E992407149946326BE9DC8B6044E16956E747915C09DCCBDEAE8ZCt2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CF3D8D52C22E99240715799754AE391CDB4524A11996521274A9BC09BB4E0BF85C3E390Z0t3K" TargetMode="External"/><Relationship Id="rId19" Type="http://schemas.openxmlformats.org/officeDocument/2006/relationships/hyperlink" Target="consultantplus://offline/ref=7CF3D8D52C22E992407149946326BE9DC8B6044E179D66747C15C09DCCBDEAE8C28CBAD2445A541BD9DD01Z3t6K" TargetMode="External"/><Relationship Id="rId31" Type="http://schemas.openxmlformats.org/officeDocument/2006/relationships/hyperlink" Target="consultantplus://offline/ref=7CF3D8D52C22E992407149946326BE9DC8B6044E169B6E737A15C09DCCBDEAE8C28CBAD2445A54Z1t8K" TargetMode="External"/><Relationship Id="rId44" Type="http://schemas.openxmlformats.org/officeDocument/2006/relationships/hyperlink" Target="consultantplus://offline/ref=7CF3D8D52C22E992407149946326BE9DC8B6044E16956E747915C09DCCBDEAE8C28CBAD2445AZ5t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3D8D52C22E99240715799754AE391CDB4524A11996521274A9BC09BB4E0BF85C3E390Z0t3K" TargetMode="External"/><Relationship Id="rId14" Type="http://schemas.openxmlformats.org/officeDocument/2006/relationships/hyperlink" Target="consultantplus://offline/ref=7CF3D8D52C22E992407149946326BE9DC8B6044E169B6E737E15C09DCCBDEAE8C28CBAD2445A541BD9DD02Z3t0K" TargetMode="External"/><Relationship Id="rId22" Type="http://schemas.openxmlformats.org/officeDocument/2006/relationships/hyperlink" Target="consultantplus://offline/ref=7CF3D8D52C22E992407149946326BE9DC8B6044E15986E7E7A15C09DCCBDEAE8ZCt2K" TargetMode="External"/><Relationship Id="rId27" Type="http://schemas.openxmlformats.org/officeDocument/2006/relationships/hyperlink" Target="consultantplus://offline/ref=7CF3D8D52C22E992407149946326BE9DC8B6044E179D66747C15C09DCCBDEAE8C28CBAD2445A541BD9DD04Z3t5K" TargetMode="External"/><Relationship Id="rId30" Type="http://schemas.openxmlformats.org/officeDocument/2006/relationships/hyperlink" Target="consultantplus://offline/ref=7CF3D8D52C22E992407149946326BE9DC8B6044E169B6E737A15C09DCCBDEAE8C28CBAD2445A54Z1t9K" TargetMode="External"/><Relationship Id="rId35" Type="http://schemas.openxmlformats.org/officeDocument/2006/relationships/hyperlink" Target="consultantplus://offline/ref=7CF3D8D52C22E992407149946326BE9DC8B6044E169B6E737A15C09DCCBDEAE8C28CBAD2445A541BD9DE04Z3t2K" TargetMode="External"/><Relationship Id="rId43" Type="http://schemas.openxmlformats.org/officeDocument/2006/relationships/hyperlink" Target="consultantplus://offline/ref=7CF3D8D52C22E992407149946326BE9DC8B6044E16956E747915C09DCCBDEAE8C28CBAD2445AZ5t3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CF3D8D52C22E992407149946326BE9DC8B6044E169B6E737E15C09DCCBDEAE8C28CBAD2445A51Z1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7759</Words>
  <Characters>44227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4</cp:revision>
  <dcterms:created xsi:type="dcterms:W3CDTF">2016-12-05T10:45:00Z</dcterms:created>
  <dcterms:modified xsi:type="dcterms:W3CDTF">2017-08-02T07:53:00Z</dcterms:modified>
</cp:coreProperties>
</file>