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538" w:rsidRPr="005A2538" w:rsidRDefault="005A2538" w:rsidP="005A253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Внести в Закон Краснодарского края от 16 ноября 2012 года N 2601-КЗ "О введении в действие патентной системы налогообложения на территории Краснодарского края" (с изменениями от 5 ноября 2014 года N 3042-КЗ) следующие изменения: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статью 3 дополнить частью второй следующего содержания: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"Определенный настоящей статьей максимальный размер потенциально возможного к получению индивидуальным предпринимателем годового дохода по каждому из видов предпринимательской деятельности применяется с учетом коэффициента-дефлятора, установленного на соответствующий календарный год, в соответствии с пунктом 9 статьи 346.43 Налогового кодекса Российской Федерации.";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2 статьи 1 вступает в силу не ранее чем по истечении одного месяца со дня официального опубликования и не ранее 1-го числа очередного налогового периода (часть 2 статьи 2 данного документа).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графе 4 пункта 17 приложения 1 слово "объектов" заменить словами "одного объекта";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3 статьи 1 вступает в силу не ранее чем по истечении одного месяца со дня официального опубликования и не ранее 1-го числа очередного налогового периода (часть 2 статьи 2 данного документа).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 графе 4 пункта 17 приложения 2 слово "объектов" заменить словами "одного объекта";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4 статьи 1 вступает в силу не ранее чем по истечении одного месяца со дня официального опубликования и не ранее 1-го числа очередного налогового периода (часть 2 статьи 2 данного документа).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графе 4 пункта 17 приложения 3 слово "объектов" заменить словами "одного объекта".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Статья 2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Настоящий Закон вступает в силу с 1 января 2016 года, за исключением положений, для которых настоящей статьей установлен иной срок вступления в силу.</w:t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25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Пункты 2 - 4 статьи 1 настоящего Закона вступают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A2538" w:rsidRPr="005A2538" w:rsidRDefault="005A2538" w:rsidP="005A253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Глава администрации (губернатор)</w:t>
      </w:r>
      <w:r w:rsidRPr="005A2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Краснодарского края</w:t>
      </w:r>
      <w:r w:rsidRPr="005A2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А.Н.</w:t>
      </w:r>
      <w:r w:rsidR="001815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5A25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Ткачев</w:t>
      </w:r>
    </w:p>
    <w:p w:rsidR="008A21B1" w:rsidRDefault="008A21B1"/>
    <w:sectPr w:rsidR="008A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2B"/>
    <w:rsid w:val="00181544"/>
    <w:rsid w:val="005A2538"/>
    <w:rsid w:val="007F272B"/>
    <w:rsid w:val="008A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5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2538"/>
    <w:rPr>
      <w:b/>
      <w:bCs/>
    </w:rPr>
  </w:style>
  <w:style w:type="paragraph" w:styleId="a4">
    <w:name w:val="Normal (Web)"/>
    <w:basedOn w:val="a"/>
    <w:uiPriority w:val="99"/>
    <w:semiHidden/>
    <w:unhideWhenUsed/>
    <w:rsid w:val="005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25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2">
    <w:name w:val="bigger2"/>
    <w:basedOn w:val="a"/>
    <w:rsid w:val="005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2538"/>
    <w:rPr>
      <w:b/>
      <w:bCs/>
    </w:rPr>
  </w:style>
  <w:style w:type="paragraph" w:styleId="a4">
    <w:name w:val="Normal (Web)"/>
    <w:basedOn w:val="a"/>
    <w:uiPriority w:val="99"/>
    <w:semiHidden/>
    <w:unhideWhenUsed/>
    <w:rsid w:val="005A2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A2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Екатерина Николаевна</dc:creator>
  <cp:keywords/>
  <dc:description/>
  <cp:lastModifiedBy>Петренко Екатерина Николаевна</cp:lastModifiedBy>
  <cp:revision>3</cp:revision>
  <dcterms:created xsi:type="dcterms:W3CDTF">2015-12-16T12:40:00Z</dcterms:created>
  <dcterms:modified xsi:type="dcterms:W3CDTF">2015-12-16T13:33:00Z</dcterms:modified>
</cp:coreProperties>
</file>