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6D19B0" w:rsidRPr="004D3338" w:rsidTr="002C3FC8">
        <w:tc>
          <w:tcPr>
            <w:tcW w:w="4678" w:type="dxa"/>
            <w:gridSpan w:val="2"/>
          </w:tcPr>
          <w:p w:rsidR="006D19B0" w:rsidRPr="004D3338" w:rsidRDefault="00DA7F44" w:rsidP="002C3F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ПРОЕКТ</w:t>
            </w:r>
          </w:p>
        </w:tc>
      </w:tr>
      <w:tr w:rsidR="006D19B0" w:rsidRPr="004D3338" w:rsidTr="002C3FC8">
        <w:tc>
          <w:tcPr>
            <w:tcW w:w="4678" w:type="dxa"/>
            <w:gridSpan w:val="2"/>
          </w:tcPr>
          <w:p w:rsidR="006D19B0" w:rsidRPr="004D3338" w:rsidRDefault="006D19B0" w:rsidP="002C3FC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D19B0" w:rsidRPr="004D3338" w:rsidTr="009C627B">
        <w:tc>
          <w:tcPr>
            <w:tcW w:w="2284" w:type="dxa"/>
          </w:tcPr>
          <w:p w:rsidR="006D19B0" w:rsidRPr="004D3338" w:rsidRDefault="006D19B0" w:rsidP="002C3FC8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D19B0" w:rsidRPr="004D3338" w:rsidRDefault="006D19B0" w:rsidP="002C3FC8">
            <w:pPr>
              <w:ind w:firstLine="18"/>
              <w:rPr>
                <w:rFonts w:cs="Times New Roman"/>
                <w:sz w:val="26"/>
                <w:szCs w:val="26"/>
              </w:rPr>
            </w:pPr>
          </w:p>
        </w:tc>
      </w:tr>
      <w:tr w:rsidR="006D19B0" w:rsidRPr="004D3338" w:rsidTr="009C627B">
        <w:trPr>
          <w:trHeight w:val="365"/>
        </w:trPr>
        <w:tc>
          <w:tcPr>
            <w:tcW w:w="2284" w:type="dxa"/>
          </w:tcPr>
          <w:p w:rsidR="006D19B0" w:rsidRPr="004D3338" w:rsidRDefault="006D19B0" w:rsidP="002C3F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D19B0" w:rsidRPr="004D3338" w:rsidRDefault="006D19B0" w:rsidP="002C3FC8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D19B0" w:rsidRPr="004D3338" w:rsidTr="002C3FC8">
        <w:trPr>
          <w:trHeight w:val="453"/>
        </w:trPr>
        <w:tc>
          <w:tcPr>
            <w:tcW w:w="4678" w:type="dxa"/>
            <w:gridSpan w:val="2"/>
          </w:tcPr>
          <w:p w:rsidR="006D19B0" w:rsidRPr="004D3338" w:rsidRDefault="006D19B0" w:rsidP="00BA67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6D19B0" w:rsidRPr="004D3338" w:rsidRDefault="006D19B0" w:rsidP="006D19B0">
      <w:pPr>
        <w:pStyle w:val="a3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E312E" w:rsidRPr="00C1069C" w:rsidRDefault="006D19B0" w:rsidP="006E312E">
      <w:pPr>
        <w:jc w:val="center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Должностной регламент</w:t>
      </w:r>
      <w:r w:rsidRPr="00C1069C">
        <w:rPr>
          <w:rFonts w:cs="Times New Roman"/>
          <w:sz w:val="26"/>
          <w:szCs w:val="26"/>
        </w:rPr>
        <w:br/>
      </w:r>
      <w:r w:rsidR="006E312E" w:rsidRPr="00C1069C">
        <w:rPr>
          <w:rFonts w:cs="Times New Roman"/>
          <w:sz w:val="26"/>
          <w:szCs w:val="26"/>
        </w:rPr>
        <w:t xml:space="preserve">старшего государственного налогового инспектора </w:t>
      </w:r>
      <w:r w:rsidR="006E312E">
        <w:rPr>
          <w:rFonts w:cs="Times New Roman"/>
          <w:sz w:val="26"/>
          <w:szCs w:val="26"/>
        </w:rPr>
        <w:t>отдела камерального контроля №5</w:t>
      </w:r>
    </w:p>
    <w:p w:rsidR="006E312E" w:rsidRPr="00F35F50" w:rsidRDefault="006E312E" w:rsidP="006E312E">
      <w:pPr>
        <w:tabs>
          <w:tab w:val="left" w:pos="142"/>
        </w:tabs>
        <w:ind w:right="-285" w:firstLine="0"/>
        <w:jc w:val="center"/>
        <w:rPr>
          <w:sz w:val="26"/>
          <w:szCs w:val="26"/>
        </w:rPr>
      </w:pPr>
      <w:r w:rsidRPr="00F35F50">
        <w:rPr>
          <w:sz w:val="26"/>
          <w:szCs w:val="26"/>
        </w:rPr>
        <w:t>Межрайонной ИФНС</w:t>
      </w:r>
      <w:r>
        <w:rPr>
          <w:sz w:val="26"/>
          <w:szCs w:val="26"/>
        </w:rPr>
        <w:t xml:space="preserve"> </w:t>
      </w:r>
      <w:r w:rsidRPr="00F35F50">
        <w:rPr>
          <w:sz w:val="26"/>
          <w:szCs w:val="26"/>
        </w:rPr>
        <w:t>России №12</w:t>
      </w:r>
      <w:r>
        <w:rPr>
          <w:sz w:val="26"/>
          <w:szCs w:val="26"/>
        </w:rPr>
        <w:t xml:space="preserve"> </w:t>
      </w:r>
      <w:r w:rsidRPr="00F35F50">
        <w:rPr>
          <w:sz w:val="26"/>
          <w:szCs w:val="26"/>
        </w:rPr>
        <w:t>по Ставропольскому краю</w:t>
      </w:r>
    </w:p>
    <w:p w:rsidR="006D19B0" w:rsidRPr="00C1069C" w:rsidRDefault="006D19B0" w:rsidP="006E312E">
      <w:pPr>
        <w:jc w:val="center"/>
        <w:rPr>
          <w:rFonts w:cs="Times New Roman"/>
          <w:sz w:val="26"/>
          <w:szCs w:val="26"/>
        </w:rPr>
      </w:pPr>
    </w:p>
    <w:p w:rsidR="006D19B0" w:rsidRPr="00C1069C" w:rsidRDefault="006D19B0" w:rsidP="006D19B0">
      <w:pPr>
        <w:jc w:val="center"/>
        <w:rPr>
          <w:rFonts w:cs="Times New Roman"/>
          <w:b/>
          <w:sz w:val="26"/>
          <w:szCs w:val="26"/>
        </w:rPr>
      </w:pPr>
    </w:p>
    <w:p w:rsidR="006D19B0" w:rsidRPr="00C1069C" w:rsidRDefault="006D19B0" w:rsidP="006D19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9C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6D19B0" w:rsidRPr="00C1069C" w:rsidRDefault="006D19B0" w:rsidP="006D19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19B0" w:rsidRPr="00C1069C" w:rsidRDefault="006D19B0" w:rsidP="006D19B0">
      <w:pPr>
        <w:numPr>
          <w:ilvl w:val="0"/>
          <w:numId w:val="1"/>
        </w:numPr>
        <w:tabs>
          <w:tab w:val="left" w:pos="993"/>
        </w:tabs>
        <w:ind w:left="0" w:firstLine="720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1.  </w:t>
      </w:r>
      <w:r w:rsidRPr="00C1069C">
        <w:rPr>
          <w:sz w:val="26"/>
          <w:szCs w:val="26"/>
        </w:rPr>
        <w:t xml:space="preserve">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="004D3BF2">
        <w:rPr>
          <w:rFonts w:cs="Times New Roman"/>
          <w:sz w:val="26"/>
          <w:szCs w:val="26"/>
        </w:rPr>
        <w:t xml:space="preserve">отдела камерального контроля №5 </w:t>
      </w:r>
      <w:r w:rsidRPr="00C1069C">
        <w:rPr>
          <w:rFonts w:cs="Times New Roman"/>
          <w:sz w:val="26"/>
          <w:szCs w:val="26"/>
        </w:rPr>
        <w:t>(</w:t>
      </w:r>
      <w:r w:rsidRPr="00C1069C">
        <w:rPr>
          <w:sz w:val="26"/>
          <w:szCs w:val="26"/>
        </w:rPr>
        <w:t xml:space="preserve">далее – старший государственный налоговый инспектор) </w:t>
      </w:r>
      <w:r w:rsidR="00C75ECC" w:rsidRPr="009D1F2E">
        <w:rPr>
          <w:rFonts w:cs="Times New Roman"/>
          <w:sz w:val="26"/>
          <w:szCs w:val="26"/>
        </w:rPr>
        <w:t>Межрайонной ИФНС России № 12 по Ставропольскому краю</w:t>
      </w:r>
      <w:r w:rsidRPr="00C1069C">
        <w:rPr>
          <w:rFonts w:cs="Times New Roman"/>
          <w:sz w:val="26"/>
          <w:szCs w:val="26"/>
        </w:rPr>
        <w:t xml:space="preserve">, </w:t>
      </w:r>
      <w:r w:rsidRPr="00C1069C">
        <w:rPr>
          <w:sz w:val="26"/>
          <w:szCs w:val="26"/>
        </w:rPr>
        <w:t>относится к старшей группе должностей гражданской службы категории "специалисты".</w:t>
      </w:r>
    </w:p>
    <w:p w:rsidR="006D19B0" w:rsidRPr="00C1069C" w:rsidRDefault="006D19B0" w:rsidP="006D19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69C">
        <w:rPr>
          <w:rFonts w:ascii="Times New Roman" w:hAnsi="Times New Roman" w:cs="Times New Roman"/>
          <w:sz w:val="26"/>
          <w:szCs w:val="26"/>
        </w:rPr>
        <w:t>Регистрационный номер (код) должности –11-3-4-095</w:t>
      </w:r>
      <w:r w:rsidRPr="00C1069C">
        <w:rPr>
          <w:rFonts w:ascii="Times New Roman" w:hAnsi="Times New Roman" w:cs="Times New Roman"/>
          <w:bCs/>
          <w:sz w:val="26"/>
          <w:szCs w:val="26"/>
        </w:rPr>
        <w:t>.</w:t>
      </w:r>
    </w:p>
    <w:p w:rsidR="00C1069C" w:rsidRPr="00C1069C" w:rsidRDefault="006D19B0" w:rsidP="00C106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06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 Область профессиональной служебной деятельности старшего государственного налогового инспектора: </w:t>
      </w:r>
      <w:r w:rsidR="00C1069C" w:rsidRPr="00C1069C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Регулирование налоговой деятельности.</w:t>
      </w:r>
    </w:p>
    <w:p w:rsidR="00C734B8" w:rsidRPr="00F5029D" w:rsidRDefault="006D19B0" w:rsidP="00C734B8">
      <w:pPr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3. Вид профессиональной служебной деятельности старшего государственного налогового инспектора: </w:t>
      </w:r>
      <w:r w:rsidR="00C734B8" w:rsidRPr="00DE7F18">
        <w:rPr>
          <w:rFonts w:cs="Times New Roman"/>
          <w:sz w:val="26"/>
          <w:szCs w:val="26"/>
        </w:rPr>
        <w:t xml:space="preserve">Администрирование и </w:t>
      </w:r>
      <w:proofErr w:type="gramStart"/>
      <w:r w:rsidR="00C734B8" w:rsidRPr="00DE7F18">
        <w:rPr>
          <w:rFonts w:cs="Times New Roman"/>
          <w:sz w:val="26"/>
          <w:szCs w:val="26"/>
        </w:rPr>
        <w:t>контроль за</w:t>
      </w:r>
      <w:proofErr w:type="gramEnd"/>
      <w:r w:rsidR="00C734B8" w:rsidRPr="00DE7F18">
        <w:rPr>
          <w:rFonts w:cs="Times New Roman"/>
          <w:sz w:val="26"/>
          <w:szCs w:val="26"/>
        </w:rPr>
        <w:t xml:space="preserve"> правильностью исчисления, полнотой и своевременностью уплаты страховых взносов на обязательное пенсионное, социальное и медицинское страхование</w:t>
      </w:r>
      <w:r w:rsidR="00565FBE">
        <w:rPr>
          <w:rFonts w:cs="Times New Roman"/>
          <w:sz w:val="26"/>
          <w:szCs w:val="26"/>
        </w:rPr>
        <w:t>;</w:t>
      </w:r>
      <w:r w:rsidR="00C734B8" w:rsidRPr="00DE7F18">
        <w:rPr>
          <w:rFonts w:cs="Times New Roman"/>
          <w:sz w:val="26"/>
          <w:szCs w:val="26"/>
        </w:rPr>
        <w:t xml:space="preserve"> </w:t>
      </w:r>
      <w:r w:rsidR="00565FBE">
        <w:rPr>
          <w:rFonts w:cs="Times New Roman"/>
          <w:sz w:val="26"/>
          <w:szCs w:val="26"/>
        </w:rPr>
        <w:t>о</w:t>
      </w:r>
      <w:r w:rsidR="00C734B8" w:rsidRPr="000F2D56">
        <w:rPr>
          <w:rFonts w:cs="Times New Roman"/>
          <w:sz w:val="26"/>
          <w:szCs w:val="26"/>
        </w:rPr>
        <w:t>существление налогового контроля (</w:t>
      </w:r>
      <w:r w:rsidR="00565FBE">
        <w:rPr>
          <w:rFonts w:cs="Times New Roman"/>
          <w:sz w:val="26"/>
          <w:szCs w:val="26"/>
        </w:rPr>
        <w:t xml:space="preserve">детализация: </w:t>
      </w:r>
      <w:r w:rsidR="00C734B8" w:rsidRPr="000F2D56">
        <w:rPr>
          <w:rFonts w:cs="Times New Roman"/>
          <w:sz w:val="26"/>
          <w:szCs w:val="26"/>
        </w:rPr>
        <w:t>посредством проведения камеральных проверок)</w:t>
      </w:r>
      <w:r w:rsidR="00565FBE">
        <w:rPr>
          <w:rFonts w:cs="Times New Roman"/>
          <w:sz w:val="26"/>
          <w:szCs w:val="26"/>
        </w:rPr>
        <w:t>.</w:t>
      </w:r>
    </w:p>
    <w:p w:rsidR="006D19B0" w:rsidRPr="00C1069C" w:rsidRDefault="006D19B0" w:rsidP="00C734B8">
      <w:pPr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4. Назначение на должность и освобождение от должности старшего государственного налогового инспектора осуществляются приказом начальника </w:t>
      </w:r>
      <w:r w:rsidR="009D5E70" w:rsidRPr="009D1F2E">
        <w:rPr>
          <w:rFonts w:cs="Times New Roman"/>
          <w:sz w:val="26"/>
          <w:szCs w:val="26"/>
        </w:rPr>
        <w:t>Межрайонной ИФНС России № 12 по Ставропольскому краю</w:t>
      </w:r>
      <w:r w:rsidR="009D5E70" w:rsidRPr="00C1069C">
        <w:rPr>
          <w:rFonts w:cs="Times New Roman"/>
          <w:sz w:val="26"/>
          <w:szCs w:val="26"/>
        </w:rPr>
        <w:t xml:space="preserve"> </w:t>
      </w:r>
      <w:r w:rsidRPr="00C1069C">
        <w:rPr>
          <w:rFonts w:cs="Times New Roman"/>
          <w:sz w:val="26"/>
          <w:szCs w:val="26"/>
        </w:rPr>
        <w:t>(далее – Инспекция).</w:t>
      </w:r>
    </w:p>
    <w:p w:rsidR="006D19B0" w:rsidRPr="00C1069C" w:rsidRDefault="006D19B0" w:rsidP="006D19B0">
      <w:pPr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5. Старший государственный налоговый инспектор непосредственно подчиняется начальнику отдела.</w:t>
      </w:r>
    </w:p>
    <w:p w:rsidR="003F2019" w:rsidRPr="003F2019" w:rsidRDefault="003F2019" w:rsidP="003F2019">
      <w:pPr>
        <w:shd w:val="clear" w:color="auto" w:fill="FFFFFF"/>
        <w:tabs>
          <w:tab w:val="left" w:pos="0"/>
        </w:tabs>
        <w:rPr>
          <w:rFonts w:cs="Times New Roman"/>
          <w:sz w:val="26"/>
          <w:szCs w:val="26"/>
        </w:rPr>
      </w:pPr>
      <w:r w:rsidRPr="003F2019">
        <w:rPr>
          <w:rFonts w:cs="Times New Roman"/>
          <w:sz w:val="26"/>
          <w:szCs w:val="26"/>
        </w:rPr>
        <w:t>На период отсутствия старшего государственного налогового инспектора его обязанности исполняет старший государственный инспектор</w:t>
      </w:r>
      <w:r w:rsidR="009D5E70">
        <w:rPr>
          <w:rFonts w:cs="Times New Roman"/>
          <w:sz w:val="26"/>
          <w:szCs w:val="26"/>
        </w:rPr>
        <w:t xml:space="preserve"> этого же отдела</w:t>
      </w:r>
      <w:r w:rsidRPr="003F2019">
        <w:rPr>
          <w:rFonts w:cs="Times New Roman"/>
          <w:sz w:val="26"/>
          <w:szCs w:val="26"/>
        </w:rPr>
        <w:t>. Старший государственный налоговый инспектор исполняет обязанности старшего государственного налогового инспектора</w:t>
      </w:r>
      <w:r w:rsidR="009D5E70">
        <w:rPr>
          <w:rFonts w:cs="Times New Roman"/>
          <w:sz w:val="26"/>
          <w:szCs w:val="26"/>
        </w:rPr>
        <w:t xml:space="preserve"> этого же отдела</w:t>
      </w:r>
      <w:r w:rsidRPr="003F2019">
        <w:rPr>
          <w:rFonts w:cs="Times New Roman"/>
          <w:sz w:val="26"/>
          <w:szCs w:val="26"/>
        </w:rPr>
        <w:t>.</w:t>
      </w:r>
    </w:p>
    <w:p w:rsidR="006D19B0" w:rsidRPr="00C1069C" w:rsidRDefault="006D19B0" w:rsidP="006D19B0">
      <w:pPr>
        <w:ind w:firstLine="720"/>
        <w:rPr>
          <w:color w:val="FF0000"/>
          <w:sz w:val="26"/>
          <w:szCs w:val="26"/>
        </w:rPr>
      </w:pPr>
    </w:p>
    <w:p w:rsidR="006D19B0" w:rsidRPr="00C1069C" w:rsidRDefault="006D19B0" w:rsidP="006D19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69C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C1069C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6. Для замещения должности старшего государственного налогового инспектора устанавливаются следующие требования.</w:t>
      </w:r>
    </w:p>
    <w:p w:rsidR="006D19B0" w:rsidRPr="00C1069C" w:rsidRDefault="006D19B0" w:rsidP="006D19B0">
      <w:pPr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6.1. Наличие высшего образования.</w:t>
      </w:r>
    </w:p>
    <w:p w:rsidR="006D19B0" w:rsidRPr="00C1069C" w:rsidRDefault="006D19B0" w:rsidP="006D19B0">
      <w:pPr>
        <w:rPr>
          <w:rFonts w:cs="Times New Roman"/>
          <w:sz w:val="26"/>
          <w:szCs w:val="26"/>
        </w:rPr>
      </w:pPr>
      <w:r w:rsidRPr="00C1069C">
        <w:rPr>
          <w:spacing w:val="-2"/>
          <w:sz w:val="26"/>
          <w:szCs w:val="26"/>
        </w:rPr>
        <w:t>6.2. </w:t>
      </w:r>
      <w:r w:rsidRPr="00C1069C">
        <w:rPr>
          <w:bCs/>
          <w:sz w:val="26"/>
          <w:szCs w:val="26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6D19B0" w:rsidRPr="00C1069C" w:rsidRDefault="006D19B0" w:rsidP="006D19B0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C1069C">
        <w:rPr>
          <w:rFonts w:cs="Times New Roman"/>
          <w:spacing w:val="-2"/>
          <w:sz w:val="26"/>
          <w:szCs w:val="26"/>
        </w:rPr>
        <w:t xml:space="preserve">6.3. Наличие базовых знаний: </w:t>
      </w:r>
      <w:r w:rsidRPr="00C1069C">
        <w:rPr>
          <w:rFonts w:cs="Times New Roman"/>
          <w:sz w:val="26"/>
          <w:szCs w:val="26"/>
        </w:rPr>
        <w:t xml:space="preserve">знание государственного языка Российской Федерации (русского языка); знание основ: </w:t>
      </w:r>
      <w:hyperlink r:id="rId8" w:history="1">
        <w:r w:rsidRPr="00C1069C">
          <w:rPr>
            <w:rFonts w:cs="Times New Roman"/>
            <w:sz w:val="26"/>
            <w:szCs w:val="26"/>
          </w:rPr>
          <w:t>Конституции</w:t>
        </w:r>
      </w:hyperlink>
      <w:r w:rsidRPr="00C1069C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Pr="00C1069C">
          <w:rPr>
            <w:rFonts w:cs="Times New Roman"/>
            <w:sz w:val="26"/>
            <w:szCs w:val="26"/>
          </w:rPr>
          <w:t>закона</w:t>
        </w:r>
      </w:hyperlink>
      <w:r w:rsidRPr="00C1069C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C1069C">
          <w:rPr>
            <w:rFonts w:cs="Times New Roman"/>
            <w:sz w:val="26"/>
            <w:szCs w:val="26"/>
          </w:rPr>
          <w:t>закона</w:t>
        </w:r>
      </w:hyperlink>
      <w:r w:rsidRPr="00C1069C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C1069C">
          <w:rPr>
            <w:rFonts w:cs="Times New Roman"/>
            <w:sz w:val="26"/>
            <w:szCs w:val="26"/>
          </w:rPr>
          <w:t>закона</w:t>
        </w:r>
      </w:hyperlink>
      <w:r w:rsidRPr="00C1069C">
        <w:rPr>
          <w:rFonts w:cs="Times New Roman"/>
          <w:sz w:val="26"/>
          <w:szCs w:val="26"/>
        </w:rPr>
        <w:t xml:space="preserve"> </w:t>
      </w:r>
      <w:r w:rsidRPr="00C1069C">
        <w:rPr>
          <w:rFonts w:cs="Times New Roman"/>
          <w:sz w:val="26"/>
          <w:szCs w:val="26"/>
        </w:rPr>
        <w:lastRenderedPageBreak/>
        <w:t xml:space="preserve">от 25 декабря 2008 г. № 273-ФЗ «О противодействии коррупции», других федеральных конституционных законов, федеральных законов; </w:t>
      </w:r>
      <w:proofErr w:type="gramStart"/>
      <w:r w:rsidRPr="00C1069C">
        <w:rPr>
          <w:rFonts w:cs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Pr="00C1069C">
        <w:rPr>
          <w:rFonts w:cs="Times New Roman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Pr="00C1069C">
        <w:rPr>
          <w:rFonts w:cs="Times New Roman"/>
          <w:sz w:val="26"/>
          <w:szCs w:val="26"/>
        </w:rPr>
        <w:t>применения</w:t>
      </w:r>
      <w:proofErr w:type="gramEnd"/>
      <w:r w:rsidRPr="00C1069C">
        <w:rPr>
          <w:rFonts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знания и умения в области информационно-коммуникационных технологий,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компьютера;  должностного регламента. 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6.4. Наличие профессиональных знаний:</w:t>
      </w:r>
    </w:p>
    <w:p w:rsidR="006D19B0" w:rsidRPr="00C1069C" w:rsidRDefault="006D19B0" w:rsidP="006D19B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069C">
        <w:rPr>
          <w:rFonts w:ascii="Times New Roman" w:hAnsi="Times New Roman"/>
          <w:sz w:val="26"/>
          <w:szCs w:val="26"/>
        </w:rPr>
        <w:t xml:space="preserve">6.4.1. В сфере законодательства Российской Федерации: 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Налоговый кодекс Российской Федерации;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Таможенный кодекс Таможенного союза;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Трудовой кодекс Российской Федерации;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Гражданский кодекс Российской Федерации;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Земельный кодекс Российской Федерации;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Жилищный кодекс Российской Федерации;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Бюджетный </w:t>
      </w:r>
      <w:hyperlink r:id="rId12" w:history="1">
        <w:r w:rsidRPr="00C1069C">
          <w:rPr>
            <w:rFonts w:cs="Times New Roman"/>
            <w:sz w:val="26"/>
            <w:szCs w:val="26"/>
          </w:rPr>
          <w:t>кодекс</w:t>
        </w:r>
      </w:hyperlink>
      <w:r w:rsidRPr="00C1069C">
        <w:rPr>
          <w:rFonts w:cs="Times New Roman"/>
          <w:sz w:val="26"/>
          <w:szCs w:val="26"/>
        </w:rPr>
        <w:t xml:space="preserve"> Российской Федерации;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Кодекс об административных правонарушениях (в части ответственности за нарушение законодательства);</w:t>
      </w:r>
    </w:p>
    <w:p w:rsidR="006D19B0" w:rsidRPr="00C1069C" w:rsidRDefault="005C3BA5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hyperlink r:id="rId13" w:history="1">
        <w:r w:rsidR="006D19B0" w:rsidRPr="00C1069C">
          <w:rPr>
            <w:rFonts w:cs="Times New Roman"/>
            <w:sz w:val="26"/>
            <w:szCs w:val="26"/>
          </w:rPr>
          <w:t>Закон</w:t>
        </w:r>
      </w:hyperlink>
      <w:r w:rsidR="006D19B0" w:rsidRPr="00C1069C">
        <w:rPr>
          <w:rFonts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14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15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16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17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Российской Федерации от 27 июля 2006 г. N 152-ФЗ "О персональных данных";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18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от 29 ноября 2007 г. N 282-ФЗ "Об официальном статистическом учете и системе государственной статистики в Российской Федерации";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19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20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lastRenderedPageBreak/>
        <w:t xml:space="preserve">Федеральный </w:t>
      </w:r>
      <w:hyperlink r:id="rId21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Российской Федерации от 6 апреля 2011 г. N 63-ФЗ "Об электронной подписи";</w:t>
      </w:r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Федеральный </w:t>
      </w:r>
      <w:hyperlink r:id="rId22" w:history="1">
        <w:r w:rsidRPr="00C1069C">
          <w:rPr>
            <w:rFonts w:cs="Times New Roman"/>
            <w:sz w:val="26"/>
            <w:szCs w:val="26"/>
          </w:rPr>
          <w:t>закон</w:t>
        </w:r>
      </w:hyperlink>
      <w:r w:rsidRPr="00C1069C">
        <w:rPr>
          <w:rFonts w:cs="Times New Roman"/>
          <w:sz w:val="26"/>
          <w:szCs w:val="26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6D19B0" w:rsidRPr="00C1069C" w:rsidRDefault="006D19B0" w:rsidP="006D19B0">
      <w:pPr>
        <w:spacing w:after="1" w:line="260" w:lineRule="atLeast"/>
        <w:ind w:firstLine="283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Федеральный закон от 7 августа 2001 г. N 115-ФЗ "О противодействии легализации (отмыванию) доходов, полученных преступным путем, и финансированию терроризма";</w:t>
      </w:r>
    </w:p>
    <w:p w:rsidR="006D19B0" w:rsidRPr="00C1069C" w:rsidRDefault="00E62387" w:rsidP="006D19B0">
      <w:pPr>
        <w:spacing w:after="1" w:line="260" w:lineRule="atLeast"/>
        <w:ind w:firstLine="283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D19B0" w:rsidRPr="00C1069C">
        <w:rPr>
          <w:rFonts w:cs="Times New Roman"/>
          <w:sz w:val="26"/>
          <w:szCs w:val="26"/>
        </w:rPr>
        <w:t>Федеральный закон от 6 декабря 2011 г. N 402-ФЗ "О бухгалтерском учете";</w:t>
      </w:r>
    </w:p>
    <w:p w:rsidR="006D19B0" w:rsidRPr="00C1069C" w:rsidRDefault="00E62387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>
        <w:t xml:space="preserve"> </w:t>
      </w:r>
      <w:hyperlink r:id="rId23" w:history="1">
        <w:r w:rsidR="006D19B0" w:rsidRPr="00C1069C">
          <w:rPr>
            <w:rFonts w:cs="Times New Roman"/>
            <w:sz w:val="26"/>
            <w:szCs w:val="26"/>
          </w:rPr>
          <w:t>постановление</w:t>
        </w:r>
      </w:hyperlink>
      <w:r w:rsidR="006D19B0" w:rsidRPr="00C1069C">
        <w:rPr>
          <w:rFonts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6D19B0" w:rsidRPr="00C1069C" w:rsidRDefault="00E62387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>
        <w:t xml:space="preserve"> </w:t>
      </w:r>
      <w:hyperlink r:id="rId24" w:history="1">
        <w:r w:rsidR="006D19B0" w:rsidRPr="00C1069C">
          <w:rPr>
            <w:rFonts w:cs="Times New Roman"/>
            <w:sz w:val="26"/>
            <w:szCs w:val="26"/>
          </w:rPr>
          <w:t>Указ</w:t>
        </w:r>
      </w:hyperlink>
      <w:r w:rsidR="006D19B0" w:rsidRPr="00C1069C">
        <w:rPr>
          <w:rFonts w:cs="Times New Roman"/>
          <w:sz w:val="26"/>
          <w:szCs w:val="26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6D19B0" w:rsidRPr="00C1069C" w:rsidRDefault="00E62387" w:rsidP="006D19B0">
      <w:pPr>
        <w:spacing w:after="1" w:line="260" w:lineRule="atLeast"/>
        <w:ind w:firstLine="283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D19B0" w:rsidRPr="00C1069C">
        <w:rPr>
          <w:rFonts w:cs="Times New Roman"/>
          <w:sz w:val="26"/>
          <w:szCs w:val="26"/>
        </w:rPr>
        <w:t>постановление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Федерации";</w:t>
      </w:r>
    </w:p>
    <w:p w:rsidR="006D19B0" w:rsidRPr="00C1069C" w:rsidRDefault="00E62387" w:rsidP="006D19B0">
      <w:pPr>
        <w:spacing w:after="1" w:line="260" w:lineRule="atLeast"/>
        <w:ind w:firstLine="283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D19B0" w:rsidRPr="00C1069C">
        <w:rPr>
          <w:rFonts w:cs="Times New Roman"/>
          <w:sz w:val="26"/>
          <w:szCs w:val="26"/>
        </w:rPr>
        <w:t>постановление Правительства Российской Федерации от 15 апреля 2014 г. N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6D19B0" w:rsidRPr="00C1069C" w:rsidRDefault="00E62387" w:rsidP="006D19B0">
      <w:pPr>
        <w:spacing w:after="1" w:line="260" w:lineRule="atLeast"/>
        <w:ind w:firstLine="283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D19B0" w:rsidRPr="00C1069C">
        <w:rPr>
          <w:rFonts w:cs="Times New Roman"/>
          <w:sz w:val="26"/>
          <w:szCs w:val="26"/>
        </w:rPr>
        <w:t>приказ Минфина России от 30 марта 2001 г. N 26н "Об утверждении Положения по бухгалтерскому учету "Учет основных средств" ПБУ 6/01";</w:t>
      </w:r>
    </w:p>
    <w:p w:rsidR="00E62387" w:rsidRPr="001B4492" w:rsidRDefault="00E62387" w:rsidP="00E62387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1B4492">
        <w:rPr>
          <w:sz w:val="26"/>
          <w:szCs w:val="26"/>
        </w:rPr>
        <w:t xml:space="preserve">приказ Минфина России от </w:t>
      </w:r>
      <w:r w:rsidRPr="00D9540B">
        <w:rPr>
          <w:sz w:val="26"/>
          <w:szCs w:val="26"/>
        </w:rPr>
        <w:t>08</w:t>
      </w:r>
      <w:r w:rsidRPr="001B4492">
        <w:rPr>
          <w:sz w:val="26"/>
          <w:szCs w:val="26"/>
        </w:rPr>
        <w:t xml:space="preserve"> июля 2019 г. №ММВ-7-19/343@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</w:t>
      </w:r>
      <w:proofErr w:type="gramEnd"/>
      <w:r w:rsidRPr="001B4492">
        <w:rPr>
          <w:sz w:val="26"/>
          <w:szCs w:val="26"/>
        </w:rPr>
        <w:t xml:space="preserve"> </w:t>
      </w:r>
      <w:proofErr w:type="gramStart"/>
      <w:r w:rsidRPr="001B4492">
        <w:rPr>
          <w:sz w:val="26"/>
          <w:szCs w:val="26"/>
        </w:rPr>
        <w:t>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>
        <w:rPr>
          <w:sz w:val="26"/>
          <w:szCs w:val="26"/>
        </w:rPr>
        <w:t>;</w:t>
      </w:r>
      <w:proofErr w:type="gramEnd"/>
    </w:p>
    <w:p w:rsidR="006D19B0" w:rsidRPr="00C1069C" w:rsidRDefault="006D19B0" w:rsidP="006D19B0">
      <w:pPr>
        <w:spacing w:after="1" w:line="260" w:lineRule="atLeast"/>
        <w:ind w:firstLine="283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Договор о Евразийском экономическом союзе от 29 мая 2014 г.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proofErr w:type="gramStart"/>
      <w:r w:rsidRPr="008D5083">
        <w:rPr>
          <w:spacing w:val="-2"/>
          <w:sz w:val="26"/>
          <w:szCs w:val="26"/>
        </w:rPr>
        <w:t xml:space="preserve">Налоговый кодекс Российской Федерации (часть </w:t>
      </w:r>
      <w:proofErr w:type="spellStart"/>
      <w:r w:rsidRPr="008D5083">
        <w:rPr>
          <w:spacing w:val="-2"/>
          <w:sz w:val="26"/>
          <w:szCs w:val="26"/>
        </w:rPr>
        <w:t>вторая:</w:t>
      </w:r>
      <w:proofErr w:type="gramEnd"/>
      <w:r w:rsidR="005B605B">
        <w:fldChar w:fldCharType="begin"/>
      </w:r>
      <w:r w:rsidR="005B605B">
        <w:instrText xml:space="preserve"> HYPERLINK "consultantplus://offline/ref=2387F255F2ADE8E492F7F002807B54AC1380732A4B8356ED62CC89E62734E473AAA046651F63F3f6Z6L" </w:instrText>
      </w:r>
      <w:r w:rsidR="005B605B">
        <w:fldChar w:fldCharType="separate"/>
      </w:r>
      <w:proofErr w:type="gramStart"/>
      <w:r w:rsidRPr="008D5083">
        <w:rPr>
          <w:spacing w:val="-2"/>
          <w:sz w:val="26"/>
          <w:szCs w:val="26"/>
        </w:rPr>
        <w:t>Глава</w:t>
      </w:r>
      <w:proofErr w:type="spellEnd"/>
      <w:r w:rsidRPr="008D5083">
        <w:rPr>
          <w:spacing w:val="-2"/>
          <w:sz w:val="26"/>
          <w:szCs w:val="26"/>
        </w:rPr>
        <w:t xml:space="preserve"> 34</w:t>
      </w:r>
      <w:r w:rsidR="005B605B">
        <w:rPr>
          <w:spacing w:val="-2"/>
          <w:sz w:val="26"/>
          <w:szCs w:val="26"/>
        </w:rPr>
        <w:fldChar w:fldCharType="end"/>
      </w:r>
      <w:r w:rsidRPr="008D5083">
        <w:rPr>
          <w:spacing w:val="-2"/>
          <w:sz w:val="26"/>
          <w:szCs w:val="26"/>
        </w:rPr>
        <w:t xml:space="preserve"> "Страховые взносы");</w:t>
      </w:r>
      <w:proofErr w:type="gramEnd"/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25" w:history="1">
        <w:r w:rsidR="003F2019" w:rsidRPr="008D5083">
          <w:rPr>
            <w:spacing w:val="-2"/>
            <w:sz w:val="26"/>
            <w:szCs w:val="26"/>
          </w:rPr>
          <w:t>постановление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12 августа 2004 г. N 410 "О порядке </w:t>
      </w:r>
      <w:proofErr w:type="gramStart"/>
      <w:r w:rsidR="003F2019" w:rsidRPr="008D5083">
        <w:rPr>
          <w:spacing w:val="-2"/>
          <w:sz w:val="26"/>
          <w:szCs w:val="26"/>
        </w:rPr>
        <w:t>взаимодействия органов государственной власти субъектов Российской Федерации</w:t>
      </w:r>
      <w:proofErr w:type="gramEnd"/>
      <w:r w:rsidR="003F2019" w:rsidRPr="008D5083">
        <w:rPr>
          <w:spacing w:val="-2"/>
          <w:sz w:val="26"/>
          <w:szCs w:val="26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26" w:history="1">
        <w:proofErr w:type="gramStart"/>
        <w:r w:rsidR="003F2019" w:rsidRPr="008D5083">
          <w:rPr>
            <w:spacing w:val="-2"/>
            <w:sz w:val="26"/>
            <w:szCs w:val="26"/>
          </w:rPr>
          <w:t>постановление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29 декабря 2007 г. N 995 "О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Федерации";</w:t>
      </w:r>
      <w:proofErr w:type="gramEnd"/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27" w:history="1">
        <w:r w:rsidR="003F2019" w:rsidRPr="008D5083">
          <w:rPr>
            <w:spacing w:val="-2"/>
            <w:sz w:val="26"/>
            <w:szCs w:val="26"/>
          </w:rPr>
          <w:t>постановление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25 декабря 2009 г. N 1088 "О государственной автоматизированной системе "Управление";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28" w:history="1">
        <w:proofErr w:type="gramStart"/>
        <w:r w:rsidR="003F2019" w:rsidRPr="008D5083">
          <w:rPr>
            <w:spacing w:val="-2"/>
            <w:sz w:val="26"/>
            <w:szCs w:val="26"/>
          </w:rPr>
          <w:t>постановление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26 мая 2010 г. N 367 "О Единой межведомственной информационно-статистический системе";</w:t>
      </w:r>
      <w:proofErr w:type="gramEnd"/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29" w:history="1">
        <w:r w:rsidR="003F2019" w:rsidRPr="008D5083">
          <w:rPr>
            <w:spacing w:val="-2"/>
            <w:sz w:val="26"/>
            <w:szCs w:val="26"/>
          </w:rPr>
          <w:t>постановление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25 августа 2012 г.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30" w:history="1">
        <w:proofErr w:type="gramStart"/>
        <w:r w:rsidR="003F2019" w:rsidRPr="008D5083">
          <w:rPr>
            <w:spacing w:val="-2"/>
            <w:sz w:val="26"/>
            <w:szCs w:val="26"/>
          </w:rPr>
          <w:t>постановление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="003F2019" w:rsidRPr="008D5083">
        <w:rPr>
          <w:spacing w:val="-2"/>
          <w:sz w:val="26"/>
          <w:szCs w:val="26"/>
        </w:rPr>
        <w:t xml:space="preserve"> своих должностных обязанностей";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31" w:history="1">
        <w:r w:rsidR="003F2019" w:rsidRPr="008D5083">
          <w:rPr>
            <w:spacing w:val="-2"/>
            <w:sz w:val="26"/>
            <w:szCs w:val="26"/>
          </w:rPr>
          <w:t>постановление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32" w:history="1">
        <w:r w:rsidR="003F2019" w:rsidRPr="008D5083">
          <w:rPr>
            <w:spacing w:val="-2"/>
            <w:sz w:val="26"/>
            <w:szCs w:val="26"/>
          </w:rPr>
          <w:t>распоряжение</w:t>
        </w:r>
      </w:hyperlink>
      <w:r w:rsidR="003F2019" w:rsidRPr="008D5083">
        <w:rPr>
          <w:spacing w:val="-2"/>
          <w:sz w:val="26"/>
          <w:szCs w:val="26"/>
        </w:rPr>
        <w:t xml:space="preserve"> Правительства Российской Федерации от 6 мая 2008 г. N 671-р "Об утверждении Федерального плана статистических работ";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33" w:history="1">
        <w:proofErr w:type="gramStart"/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="003F2019" w:rsidRPr="008D5083">
        <w:rPr>
          <w:spacing w:val="-2"/>
          <w:sz w:val="26"/>
          <w:szCs w:val="26"/>
        </w:rPr>
        <w:t xml:space="preserve"> Федерации от 12 августа 2004 г. N 410".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34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1 апреля 1996 г. N 27-ФЗ "Об индивидуальном (персонифицированном) учете в системе обязательного пенсионного страхования";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35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36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16 июля 1999 г. N 165-ФЗ "Об основах обязательного социального страхования";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37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27 ноября 2001 г. N 155-ФЗ "О дополнительном социальном обеспечении членов летных экипажей воздушных судов гражданской авиации";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38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15 декабря 2001 г. N 167-ФЗ "Об обязательном пенсионном страховании в Российской Федерации";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39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29 декабря 2006 г. N 255-ФЗ "Об обязательном социальном страховании на случай временной нетрудоспособности и в связи с материнством";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40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Российской Федерации от 27 июля 2006 г. N 149-ФЗ "Об информации, информационных технологиях и о защите информации";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41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10 мая 2010 г. N 84-ФЗ "О дополнительном социальном обеспечении отдельных категорий работников организаций угольной промышленности";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lastRenderedPageBreak/>
        <w:t xml:space="preserve">Федеральный </w:t>
      </w:r>
      <w:hyperlink r:id="rId42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29 ноября 2010 г. N 326-ФЗ "Об обязательном медицинском страховании в Российской Федерации";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 Федеральный </w:t>
      </w:r>
      <w:hyperlink r:id="rId43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28 декабря 2013 г. N 400-ФЗ "О страховых пенсиях";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44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3 июля 2016 г. N 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proofErr w:type="gramStart"/>
      <w:r w:rsidRPr="008D5083">
        <w:rPr>
          <w:spacing w:val="-2"/>
          <w:sz w:val="26"/>
          <w:szCs w:val="26"/>
        </w:rPr>
        <w:t xml:space="preserve">Федеральный </w:t>
      </w:r>
      <w:hyperlink r:id="rId45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3 июля 2016 г.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</w:t>
      </w:r>
      <w:proofErr w:type="gramEnd"/>
      <w:r w:rsidRPr="008D5083">
        <w:rPr>
          <w:spacing w:val="-2"/>
          <w:sz w:val="26"/>
          <w:szCs w:val="26"/>
        </w:rPr>
        <w:t xml:space="preserve"> обязательное пенсионное, социальное и медицинское страхование";</w:t>
      </w:r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proofErr w:type="gramStart"/>
      <w:r w:rsidRPr="008D5083">
        <w:rPr>
          <w:spacing w:val="-2"/>
          <w:sz w:val="26"/>
          <w:szCs w:val="26"/>
        </w:rPr>
        <w:t xml:space="preserve">Федеральный </w:t>
      </w:r>
      <w:hyperlink r:id="rId46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3 июля 2016 г. N 346-ФЗ "О внесении изменений в статьи 46 и 472 Бюджетного кодекса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страхование";</w:t>
      </w:r>
      <w:proofErr w:type="gramEnd"/>
    </w:p>
    <w:p w:rsidR="003F2019" w:rsidRPr="008D5083" w:rsidRDefault="003F2019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 xml:space="preserve">Федеральный </w:t>
      </w:r>
      <w:hyperlink r:id="rId47" w:history="1">
        <w:r w:rsidRPr="008D5083">
          <w:rPr>
            <w:spacing w:val="-2"/>
            <w:sz w:val="26"/>
            <w:szCs w:val="26"/>
          </w:rPr>
          <w:t>закон</w:t>
        </w:r>
      </w:hyperlink>
      <w:r w:rsidRPr="008D5083">
        <w:rPr>
          <w:spacing w:val="-2"/>
          <w:sz w:val="26"/>
          <w:szCs w:val="26"/>
        </w:rPr>
        <w:t xml:space="preserve"> от 27 ноября 2017 г. N 335-ФЗ "О внесении изменений в части первую и вторую Налогового кодекса Российской Федерации и отдельные законодательные акты Российской Федерации";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48" w:history="1">
        <w:r w:rsidR="003F2019" w:rsidRPr="008D5083">
          <w:rPr>
            <w:spacing w:val="-2"/>
            <w:sz w:val="26"/>
            <w:szCs w:val="26"/>
          </w:rPr>
          <w:t>Указ</w:t>
        </w:r>
      </w:hyperlink>
      <w:r w:rsidR="003F2019" w:rsidRPr="008D5083">
        <w:rPr>
          <w:spacing w:val="-2"/>
          <w:sz w:val="26"/>
          <w:szCs w:val="26"/>
        </w:rPr>
        <w:t xml:space="preserve"> Президента Российской Федерации от 15 января 2016 г. N 13 "О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49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Минфина от 31 октября 2000 г. N 94н "Об утверждении </w:t>
      </w:r>
      <w:proofErr w:type="gramStart"/>
      <w:r w:rsidR="003F2019" w:rsidRPr="008D5083">
        <w:rPr>
          <w:spacing w:val="-2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="003F2019" w:rsidRPr="008D5083">
        <w:rPr>
          <w:spacing w:val="-2"/>
          <w:sz w:val="26"/>
          <w:szCs w:val="26"/>
        </w:rPr>
        <w:t xml:space="preserve"> и инструкции по его применению";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0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Минфина от 2 июля 2010 г. N 66н "О формах бухгалтерской отчетности организаций";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1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Минфина России от 16 декабря 2010 г. N 174н "Об утверждении плана счетов бухгалтерского учета бюджетных организаций и Инструкции по его применению";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2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Федеральной налоговой службы от 10 октября 2016 г. N ММВ-7-11/551@ "Об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форме".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3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МВД России N 495 и ФНС России N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4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5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6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7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58" w:history="1">
        <w:proofErr w:type="gramStart"/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3F2019" w:rsidRPr="008D5083" w:rsidRDefault="005C3BA5" w:rsidP="003F2019">
      <w:pPr>
        <w:spacing w:after="1" w:line="260" w:lineRule="atLeast"/>
        <w:ind w:firstLine="540"/>
        <w:rPr>
          <w:spacing w:val="-2"/>
          <w:sz w:val="26"/>
          <w:szCs w:val="26"/>
        </w:rPr>
      </w:pPr>
      <w:hyperlink r:id="rId59" w:history="1">
        <w:proofErr w:type="gramStart"/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</w:t>
      </w:r>
      <w:proofErr w:type="spellStart"/>
      <w:r w:rsidR="003F2019" w:rsidRPr="008D5083">
        <w:rPr>
          <w:spacing w:val="-2"/>
          <w:sz w:val="26"/>
          <w:szCs w:val="26"/>
        </w:rPr>
        <w:t>средстви</w:t>
      </w:r>
      <w:proofErr w:type="spellEnd"/>
      <w:proofErr w:type="gramEnd"/>
      <w:r w:rsidR="003F2019" w:rsidRPr="008D5083">
        <w:rPr>
          <w:spacing w:val="-2"/>
          <w:sz w:val="26"/>
          <w:szCs w:val="26"/>
        </w:rPr>
        <w:t xml:space="preserve"> </w:t>
      </w:r>
      <w:proofErr w:type="gramStart"/>
      <w:r w:rsidR="003F2019" w:rsidRPr="008D5083">
        <w:rPr>
          <w:spacing w:val="-2"/>
          <w:sz w:val="26"/>
          <w:szCs w:val="26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60" w:history="1">
        <w:proofErr w:type="gramStart"/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="003F2019" w:rsidRPr="008D5083">
        <w:rPr>
          <w:spacing w:val="-2"/>
          <w:sz w:val="26"/>
          <w:szCs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3F2019" w:rsidRPr="008D5083">
        <w:rPr>
          <w:spacing w:val="-2"/>
          <w:sz w:val="26"/>
          <w:szCs w:val="26"/>
        </w:rPr>
        <w:t>дела</w:t>
      </w:r>
      <w:proofErr w:type="gramEnd"/>
      <w:r w:rsidR="003F2019" w:rsidRPr="008D5083">
        <w:rPr>
          <w:spacing w:val="-2"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61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проверке".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62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63" w:history="1">
        <w:proofErr w:type="gramStart"/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spacing w:val="-2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3F2019" w:rsidRPr="008D5083">
        <w:rPr>
          <w:spacing w:val="-2"/>
          <w:sz w:val="26"/>
          <w:szCs w:val="26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64" w:history="1">
        <w:proofErr w:type="gramStart"/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</w:t>
      </w:r>
      <w:r w:rsidR="003F2019" w:rsidRPr="008D5083">
        <w:rPr>
          <w:spacing w:val="-2"/>
          <w:sz w:val="26"/>
          <w:szCs w:val="26"/>
        </w:rPr>
        <w:lastRenderedPageBreak/>
        <w:t>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="003F2019" w:rsidRPr="008D5083">
        <w:rPr>
          <w:spacing w:val="-2"/>
          <w:sz w:val="26"/>
          <w:szCs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3F2019" w:rsidRPr="008D5083">
        <w:rPr>
          <w:spacing w:val="-2"/>
          <w:sz w:val="26"/>
          <w:szCs w:val="26"/>
        </w:rPr>
        <w:t>дела</w:t>
      </w:r>
      <w:proofErr w:type="gramEnd"/>
      <w:r w:rsidR="003F2019" w:rsidRPr="008D5083">
        <w:rPr>
          <w:spacing w:val="-2"/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65" w:history="1">
        <w:r w:rsidR="003F2019" w:rsidRPr="008D5083">
          <w:rPr>
            <w:spacing w:val="-2"/>
            <w:sz w:val="26"/>
            <w:szCs w:val="26"/>
          </w:rPr>
          <w:t>приказ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10 февраля 2017 г. N ММВ-7-15/176@ "О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счетов-фактур";</w:t>
      </w:r>
    </w:p>
    <w:p w:rsidR="003F2019" w:rsidRPr="008D5083" w:rsidRDefault="005C3BA5" w:rsidP="003F2019">
      <w:pPr>
        <w:spacing w:after="1" w:line="260" w:lineRule="atLeast"/>
        <w:ind w:firstLine="283"/>
        <w:rPr>
          <w:spacing w:val="-2"/>
          <w:sz w:val="26"/>
          <w:szCs w:val="26"/>
        </w:rPr>
      </w:pPr>
      <w:hyperlink r:id="rId66" w:history="1">
        <w:r w:rsidR="003F2019" w:rsidRPr="008D5083">
          <w:rPr>
            <w:spacing w:val="-2"/>
            <w:sz w:val="26"/>
            <w:szCs w:val="26"/>
          </w:rPr>
          <w:t>письмо</w:t>
        </w:r>
      </w:hyperlink>
      <w:r w:rsidR="003F2019" w:rsidRPr="008D5083">
        <w:rPr>
          <w:spacing w:val="-2"/>
          <w:sz w:val="26"/>
          <w:szCs w:val="26"/>
        </w:rPr>
        <w:t xml:space="preserve"> ФНС России от 16 июля 2013 г. N АС-4-2/12705 "О рекомендациях по проведению камеральных налоговых проверок".</w:t>
      </w:r>
    </w:p>
    <w:p w:rsidR="006D19B0" w:rsidRPr="00C1069C" w:rsidRDefault="006D19B0" w:rsidP="006D19B0">
      <w:pPr>
        <w:widowControl w:val="0"/>
        <w:rPr>
          <w:sz w:val="26"/>
          <w:szCs w:val="26"/>
        </w:rPr>
      </w:pPr>
      <w:r w:rsidRPr="00C1069C">
        <w:rPr>
          <w:sz w:val="26"/>
          <w:szCs w:val="26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F2019" w:rsidRPr="008D5083" w:rsidRDefault="003F2019" w:rsidP="003F2019">
      <w:pPr>
        <w:spacing w:after="1" w:line="240" w:lineRule="atLeast"/>
        <w:ind w:firstLine="283"/>
        <w:rPr>
          <w:spacing w:val="-2"/>
          <w:sz w:val="26"/>
          <w:szCs w:val="26"/>
        </w:rPr>
      </w:pPr>
      <w:r w:rsidRPr="008D5083">
        <w:rPr>
          <w:spacing w:val="-2"/>
          <w:sz w:val="26"/>
          <w:szCs w:val="26"/>
        </w:rPr>
        <w:t>6.4.2. </w:t>
      </w:r>
      <w:proofErr w:type="gramStart"/>
      <w:r w:rsidRPr="008D5083">
        <w:rPr>
          <w:spacing w:val="-2"/>
          <w:sz w:val="26"/>
          <w:szCs w:val="26"/>
        </w:rPr>
        <w:t>Иные профессиональные знания: 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налогообложения; основы экономики, финансов и кредита, бухгалтерского и налогового учета; основы налогообложения;  основы финансовых и кредитных отношений; общие положения о налоговом контроле; принципы формирования бюджетной системы Российской Федерации;</w:t>
      </w:r>
      <w:proofErr w:type="gramEnd"/>
      <w:r w:rsidR="006C647D">
        <w:rPr>
          <w:spacing w:val="-2"/>
          <w:sz w:val="26"/>
          <w:szCs w:val="26"/>
        </w:rPr>
        <w:t xml:space="preserve">  </w:t>
      </w:r>
      <w:proofErr w:type="gramStart"/>
      <w:r w:rsidRPr="008D5083">
        <w:rPr>
          <w:spacing w:val="-2"/>
          <w:sz w:val="26"/>
          <w:szCs w:val="26"/>
        </w:rPr>
        <w:t>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принципы формирования статистической налоговой отчетности; порядок применения бюджетной классификации Российской Федерации; порядок проведения мероприятий налогового контроля; практика применения законодательства Российской Федерации о налогах и сборах;  порядок исчисления и уплаты страховых взносов; порядок и сроки проведения камеральных проверок;</w:t>
      </w:r>
      <w:proofErr w:type="gramEnd"/>
      <w:r w:rsidRPr="008D5083">
        <w:rPr>
          <w:spacing w:val="-2"/>
          <w:sz w:val="26"/>
          <w:szCs w:val="26"/>
        </w:rPr>
        <w:t xml:space="preserve">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базы.</w:t>
      </w:r>
    </w:p>
    <w:p w:rsidR="002C3FC8" w:rsidRPr="00863C6B" w:rsidRDefault="002C3FC8" w:rsidP="002C3FC8">
      <w:pPr>
        <w:widowControl w:val="0"/>
        <w:rPr>
          <w:sz w:val="26"/>
          <w:szCs w:val="26"/>
        </w:rPr>
      </w:pPr>
      <w:r w:rsidRPr="00971E52">
        <w:rPr>
          <w:sz w:val="26"/>
          <w:szCs w:val="26"/>
        </w:rPr>
        <w:t>6.5. </w:t>
      </w:r>
      <w:proofErr w:type="gramStart"/>
      <w:r w:rsidRPr="00971E52">
        <w:rPr>
          <w:sz w:val="26"/>
          <w:szCs w:val="26"/>
        </w:rPr>
        <w:t xml:space="preserve">Наличие функциональных знаний:  </w:t>
      </w:r>
      <w:r w:rsidRPr="003765A6">
        <w:rPr>
          <w:sz w:val="26"/>
          <w:szCs w:val="26"/>
        </w:rPr>
        <w:t>понятие нормы права, нормативного правового акта,</w:t>
      </w:r>
      <w:r w:rsidR="00C3185F">
        <w:rPr>
          <w:sz w:val="26"/>
          <w:szCs w:val="26"/>
        </w:rPr>
        <w:t xml:space="preserve"> </w:t>
      </w:r>
      <w:r w:rsidRPr="003765A6">
        <w:rPr>
          <w:sz w:val="26"/>
          <w:szCs w:val="26"/>
        </w:rPr>
        <w:t>правоотношений и их признаки;</w:t>
      </w:r>
      <w:r w:rsidR="00C3185F">
        <w:rPr>
          <w:sz w:val="26"/>
          <w:szCs w:val="26"/>
        </w:rPr>
        <w:t xml:space="preserve"> </w:t>
      </w:r>
      <w:r w:rsidRPr="0017037D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  <w:r w:rsidRPr="00971E52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процедура рассмотрения обращений граждан; принципы, методы, технологии и механизмы осуществления контроля (надзора); </w:t>
      </w:r>
      <w:r w:rsidRPr="00AC395A">
        <w:rPr>
          <w:sz w:val="26"/>
          <w:szCs w:val="26"/>
        </w:rPr>
        <w:t>процедура организации проверки: порядок, этапы, инструменты проведения</w:t>
      </w:r>
      <w:r w:rsidRPr="00971E52">
        <w:rPr>
          <w:sz w:val="26"/>
          <w:szCs w:val="26"/>
        </w:rPr>
        <w:t>;</w:t>
      </w:r>
      <w:proofErr w:type="gramEnd"/>
      <w:r w:rsidR="00C3185F">
        <w:rPr>
          <w:sz w:val="26"/>
          <w:szCs w:val="26"/>
        </w:rPr>
        <w:t xml:space="preserve"> </w:t>
      </w:r>
      <w:proofErr w:type="gramStart"/>
      <w:r w:rsidRPr="00971E52">
        <w:rPr>
          <w:sz w:val="26"/>
          <w:szCs w:val="26"/>
        </w:rPr>
        <w:t xml:space="preserve">ограничения при проведении проверочных процедур; меры, принимаемые по результатам проверки; </w:t>
      </w:r>
      <w:r w:rsidRPr="00150FF6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</w:t>
      </w:r>
      <w:r w:rsidR="00EC685F">
        <w:rPr>
          <w:sz w:val="26"/>
          <w:szCs w:val="26"/>
        </w:rPr>
        <w:t xml:space="preserve"> </w:t>
      </w:r>
      <w:r w:rsidRPr="00150FF6">
        <w:rPr>
          <w:sz w:val="26"/>
          <w:szCs w:val="26"/>
        </w:rPr>
        <w:t>понятие и принципы функционирования, назначение портала государственных услуг;</w:t>
      </w:r>
      <w:r w:rsidR="00C3185F">
        <w:rPr>
          <w:sz w:val="26"/>
          <w:szCs w:val="26"/>
        </w:rPr>
        <w:t xml:space="preserve"> </w:t>
      </w:r>
      <w:r w:rsidRPr="00150FF6">
        <w:rPr>
          <w:sz w:val="26"/>
          <w:szCs w:val="26"/>
        </w:rPr>
        <w:t>права заявителей при получении государственных услуг;</w:t>
      </w:r>
      <w:proofErr w:type="gramEnd"/>
      <w:r w:rsidR="00C3185F">
        <w:rPr>
          <w:sz w:val="26"/>
          <w:szCs w:val="26"/>
        </w:rPr>
        <w:t xml:space="preserve"> </w:t>
      </w:r>
      <w:r w:rsidR="0067799A">
        <w:rPr>
          <w:spacing w:val="-2"/>
          <w:sz w:val="26"/>
          <w:szCs w:val="26"/>
        </w:rPr>
        <w:t>выгрузка сведений в ПФР; подготовка материалов к комиссии;</w:t>
      </w:r>
      <w:r w:rsidRPr="00150FF6">
        <w:rPr>
          <w:sz w:val="26"/>
          <w:szCs w:val="26"/>
        </w:rPr>
        <w:t xml:space="preserve"> обязанности государственных органов, </w:t>
      </w:r>
      <w:r w:rsidRPr="00150FF6">
        <w:rPr>
          <w:sz w:val="26"/>
          <w:szCs w:val="26"/>
        </w:rPr>
        <w:lastRenderedPageBreak/>
        <w:t>предоставляющих государственные услуги;</w:t>
      </w:r>
      <w:r w:rsidR="00EC685F">
        <w:rPr>
          <w:sz w:val="26"/>
          <w:szCs w:val="26"/>
        </w:rPr>
        <w:t xml:space="preserve"> </w:t>
      </w:r>
      <w:r w:rsidRPr="00150FF6">
        <w:rPr>
          <w:sz w:val="26"/>
          <w:szCs w:val="26"/>
        </w:rPr>
        <w:t xml:space="preserve">стандарт предоставления государственной услуги: система взаимодействия в рамках внутриведомственного и межведомственного электронного документооборота; состав управленческих документов; общие требования к оформлению документов; понятие налога и сбора, система налогов и сборов, налоговые режимы. </w:t>
      </w:r>
      <w:proofErr w:type="gramStart"/>
      <w:r w:rsidRPr="00150FF6">
        <w:rPr>
          <w:sz w:val="26"/>
          <w:szCs w:val="26"/>
        </w:rPr>
        <w:t>Налогоплательщики и плательщики сборов, их права и обязанности, налоговые агенты, взаимозависимые лица, объекты налогообложения, порядок исчисления налогов, налоговая база и налоговая ставка, налоговый период, сроки уплаты налогов и сборов, налоговая декларация, налоговая и бухгалтерская отчетность, сроки представления, налоговый контроль, налоговые правонарушения и ответственность за их совершение, порядок организации взаимодействия с органами прокуратуры, следственными органами, органами внутренних дел, службой судебных приставов</w:t>
      </w:r>
      <w:proofErr w:type="gramEnd"/>
      <w:r w:rsidRPr="00150FF6">
        <w:rPr>
          <w:sz w:val="26"/>
          <w:szCs w:val="26"/>
        </w:rPr>
        <w:t>, обязанностей, предусмотренных законодательством о налогах и сборах, и ответственность за их совершение); принципы предоставления государственных услуг; порядок предоставления государственных услуг в электронной форме;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6D19B0" w:rsidRPr="00C1069C" w:rsidRDefault="006D19B0" w:rsidP="006D19B0">
      <w:pPr>
        <w:pStyle w:val="aa"/>
        <w:ind w:firstLine="708"/>
        <w:jc w:val="both"/>
        <w:rPr>
          <w:rFonts w:cs="Times New Roman"/>
          <w:color w:val="FF0000"/>
          <w:sz w:val="26"/>
          <w:szCs w:val="26"/>
        </w:rPr>
      </w:pPr>
      <w:r w:rsidRPr="00C1069C">
        <w:rPr>
          <w:rFonts w:ascii="Times New Roman" w:hAnsi="Times New Roman" w:cs="Times New Roman"/>
          <w:sz w:val="26"/>
          <w:szCs w:val="26"/>
        </w:rPr>
        <w:t xml:space="preserve">6.6. Наличие базовых умений: </w:t>
      </w:r>
      <w:r w:rsidR="00F009B1">
        <w:rPr>
          <w:rFonts w:ascii="Times New Roman" w:hAnsi="Times New Roman" w:cs="Times New Roman"/>
          <w:sz w:val="26"/>
          <w:szCs w:val="26"/>
        </w:rPr>
        <w:t>у</w:t>
      </w:r>
      <w:r w:rsidRPr="00C1069C">
        <w:rPr>
          <w:rFonts w:ascii="Times New Roman" w:hAnsi="Times New Roman" w:cs="Times New Roman"/>
          <w:sz w:val="26"/>
          <w:szCs w:val="26"/>
        </w:rPr>
        <w:t xml:space="preserve">мение мыслить </w:t>
      </w:r>
      <w:r w:rsidR="00BC623E" w:rsidRPr="00BC623E">
        <w:rPr>
          <w:rFonts w:ascii="Times New Roman" w:hAnsi="Times New Roman" w:cs="Times New Roman"/>
          <w:sz w:val="26"/>
          <w:szCs w:val="26"/>
        </w:rPr>
        <w:t xml:space="preserve">системно </w:t>
      </w:r>
      <w:r w:rsidRPr="00C1069C">
        <w:rPr>
          <w:rFonts w:ascii="Times New Roman" w:hAnsi="Times New Roman" w:cs="Times New Roman"/>
          <w:sz w:val="26"/>
          <w:szCs w:val="26"/>
        </w:rPr>
        <w:t>(</w:t>
      </w:r>
      <w:r w:rsidR="00BC623E" w:rsidRPr="00BC623E">
        <w:rPr>
          <w:rFonts w:ascii="Times New Roman" w:hAnsi="Times New Roman" w:cs="Times New Roman"/>
          <w:sz w:val="26"/>
          <w:szCs w:val="26"/>
        </w:rPr>
        <w:t>стратегически</w:t>
      </w:r>
      <w:r w:rsidRPr="00C1069C">
        <w:rPr>
          <w:rFonts w:ascii="Times New Roman" w:hAnsi="Times New Roman" w:cs="Times New Roman"/>
          <w:sz w:val="26"/>
          <w:szCs w:val="26"/>
        </w:rPr>
        <w:t>), умение планировать, рационально использовать служебное время и достигать результат</w:t>
      </w:r>
      <w:r w:rsidR="00F009B1">
        <w:rPr>
          <w:rFonts w:ascii="Times New Roman" w:hAnsi="Times New Roman" w:cs="Times New Roman"/>
          <w:sz w:val="26"/>
          <w:szCs w:val="26"/>
        </w:rPr>
        <w:t>а</w:t>
      </w:r>
      <w:r w:rsidRPr="00C1069C">
        <w:rPr>
          <w:rFonts w:ascii="Times New Roman" w:hAnsi="Times New Roman" w:cs="Times New Roman"/>
          <w:sz w:val="26"/>
          <w:szCs w:val="26"/>
        </w:rPr>
        <w:t xml:space="preserve">, </w:t>
      </w:r>
      <w:r w:rsidR="00F009B1" w:rsidRPr="00C1069C">
        <w:rPr>
          <w:rFonts w:ascii="Times New Roman" w:hAnsi="Times New Roman" w:cs="Times New Roman"/>
          <w:sz w:val="26"/>
          <w:szCs w:val="26"/>
        </w:rPr>
        <w:t xml:space="preserve">коммуникативные умения, </w:t>
      </w:r>
      <w:r w:rsidRPr="00C1069C"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EC685F" w:rsidRDefault="00C66200" w:rsidP="00C66200">
      <w:pPr>
        <w:widowControl w:val="0"/>
        <w:rPr>
          <w:spacing w:val="-2"/>
          <w:sz w:val="26"/>
          <w:szCs w:val="26"/>
        </w:rPr>
      </w:pPr>
      <w:r w:rsidRPr="000359CE">
        <w:rPr>
          <w:spacing w:val="-2"/>
          <w:sz w:val="26"/>
          <w:szCs w:val="26"/>
        </w:rPr>
        <w:t>6.7. Наличие профессиональных умений: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  <w:r w:rsidR="00C3185F">
        <w:rPr>
          <w:spacing w:val="-2"/>
          <w:sz w:val="26"/>
          <w:szCs w:val="26"/>
        </w:rPr>
        <w:t xml:space="preserve"> </w:t>
      </w:r>
      <w:r w:rsidRPr="000359CE">
        <w:rPr>
          <w:spacing w:val="-2"/>
          <w:sz w:val="26"/>
          <w:szCs w:val="26"/>
        </w:rPr>
        <w:t xml:space="preserve">разработка и уточнение среднеотраслевых индикаторов, характеризующих эффективный уровень уплаты налогов налогоплательщиками;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порядок проведения мероприятий налогового контроля; практика применения законодательства Российской Федерации о налогах и сборах; порядок исчисления и уплаты страховых взносов; </w:t>
      </w:r>
    </w:p>
    <w:p w:rsidR="00C66200" w:rsidRPr="003765A6" w:rsidRDefault="00EC685F" w:rsidP="00C66200">
      <w:pPr>
        <w:widowControl w:val="0"/>
        <w:rPr>
          <w:sz w:val="26"/>
          <w:szCs w:val="26"/>
        </w:rPr>
      </w:pPr>
      <w:r>
        <w:rPr>
          <w:spacing w:val="-2"/>
          <w:sz w:val="26"/>
          <w:szCs w:val="26"/>
        </w:rPr>
        <w:t>6.8. Н</w:t>
      </w:r>
      <w:r w:rsidR="00C66200" w:rsidRPr="000359CE">
        <w:rPr>
          <w:spacing w:val="-2"/>
          <w:sz w:val="26"/>
          <w:szCs w:val="26"/>
        </w:rPr>
        <w:t>аличие функциональных умений:  разработка, рассмотрение и согласование проектов нормативных правовых актов и других документов; рассмотрение запросов, ходатайств, уведомлений, жалоб</w:t>
      </w:r>
      <w:r w:rsidR="00C66200" w:rsidRPr="008D5083">
        <w:rPr>
          <w:color w:val="FF0000"/>
          <w:spacing w:val="-2"/>
          <w:sz w:val="26"/>
          <w:szCs w:val="26"/>
        </w:rPr>
        <w:t xml:space="preserve">; </w:t>
      </w:r>
      <w:r w:rsidR="00C66200" w:rsidRPr="000359CE">
        <w:rPr>
          <w:spacing w:val="-2"/>
          <w:sz w:val="26"/>
          <w:szCs w:val="26"/>
        </w:rPr>
        <w:t>проведение консультаций; услуги; ведение телефонных разговоров; организация подготовки разъяснений гражданам и организациям</w:t>
      </w:r>
      <w:r w:rsidR="00C3185F">
        <w:rPr>
          <w:spacing w:val="-2"/>
          <w:sz w:val="26"/>
          <w:szCs w:val="26"/>
        </w:rPr>
        <w:t xml:space="preserve">; </w:t>
      </w:r>
      <w:r w:rsidR="00C66200" w:rsidRPr="00150FF6">
        <w:rPr>
          <w:sz w:val="26"/>
          <w:szCs w:val="26"/>
        </w:rPr>
        <w:t>навыки делового письма; разработка и согласование проектов нормативных правовых актов и других документов; прием и согласование документации, заявок, заявлений; проведение мониторинга  камеральных налоговых  проверок, осуществление организации работы по получению информации о деятельности налогоплательщиков из внешних источников,  осуществление мониторинга и анализа указанной информации; применения компьютерной и другой оргтехники, работы с внутренними и периферийными устройствами компьютера, информационно-коммуникационными сетями  (в том числе с сетью Интернет)</w:t>
      </w:r>
      <w:r w:rsidR="00C66200">
        <w:rPr>
          <w:sz w:val="26"/>
          <w:szCs w:val="26"/>
        </w:rPr>
        <w:t>.</w:t>
      </w:r>
    </w:p>
    <w:p w:rsidR="00C66200" w:rsidRPr="000359CE" w:rsidRDefault="00C66200" w:rsidP="00C66200">
      <w:pPr>
        <w:spacing w:after="1" w:line="260" w:lineRule="atLeast"/>
        <w:ind w:firstLine="283"/>
        <w:rPr>
          <w:spacing w:val="-2"/>
          <w:sz w:val="26"/>
          <w:szCs w:val="26"/>
        </w:rPr>
      </w:pP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7. Основные права и обязанности </w:t>
      </w:r>
      <w:r w:rsidR="00DA7F44" w:rsidRPr="00DA7F44">
        <w:rPr>
          <w:rFonts w:cs="Times New Roman"/>
          <w:sz w:val="26"/>
          <w:szCs w:val="26"/>
        </w:rPr>
        <w:t>старш</w:t>
      </w:r>
      <w:r w:rsidR="00DA7F44">
        <w:rPr>
          <w:rFonts w:cs="Times New Roman"/>
          <w:sz w:val="26"/>
          <w:szCs w:val="26"/>
        </w:rPr>
        <w:t>его</w:t>
      </w:r>
      <w:r w:rsidR="00DA7F44" w:rsidRPr="00DA7F44">
        <w:rPr>
          <w:rFonts w:cs="Times New Roman"/>
          <w:sz w:val="26"/>
          <w:szCs w:val="26"/>
        </w:rPr>
        <w:t xml:space="preserve"> государственн</w:t>
      </w:r>
      <w:r w:rsidR="00DA7F44">
        <w:rPr>
          <w:rFonts w:cs="Times New Roman"/>
          <w:sz w:val="26"/>
          <w:szCs w:val="26"/>
        </w:rPr>
        <w:t>ого налогового</w:t>
      </w:r>
      <w:r w:rsidR="00DA7F44" w:rsidRPr="00DA7F44">
        <w:rPr>
          <w:rFonts w:cs="Times New Roman"/>
          <w:sz w:val="26"/>
          <w:szCs w:val="26"/>
        </w:rPr>
        <w:t xml:space="preserve"> инспектор</w:t>
      </w:r>
      <w:r w:rsidR="00DA7F44">
        <w:rPr>
          <w:rFonts w:cs="Times New Roman"/>
          <w:sz w:val="26"/>
          <w:szCs w:val="26"/>
        </w:rPr>
        <w:t>а</w:t>
      </w:r>
      <w:r w:rsidRPr="004D3BF2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</w:t>
      </w:r>
      <w:r w:rsidRPr="004D3BF2">
        <w:rPr>
          <w:rFonts w:cs="Times New Roman"/>
          <w:sz w:val="26"/>
          <w:szCs w:val="26"/>
        </w:rPr>
        <w:lastRenderedPageBreak/>
        <w:t>Федерального закона от 27.07.2004 № 79-ФЗ «О государственной гражданской службе Российской Федерации».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8. В целях реализации задач и функций, возложенных на </w:t>
      </w:r>
      <w:r>
        <w:rPr>
          <w:rFonts w:cs="Times New Roman"/>
          <w:sz w:val="26"/>
          <w:szCs w:val="26"/>
        </w:rPr>
        <w:t>отдел камерального контроля №5</w:t>
      </w:r>
      <w:r w:rsidRPr="004D3BF2">
        <w:rPr>
          <w:rFonts w:cs="Times New Roman"/>
          <w:sz w:val="26"/>
          <w:szCs w:val="26"/>
        </w:rPr>
        <w:t xml:space="preserve"> (далее – отдел), </w:t>
      </w:r>
      <w:r>
        <w:rPr>
          <w:rFonts w:cs="Times New Roman"/>
          <w:sz w:val="26"/>
          <w:szCs w:val="26"/>
        </w:rPr>
        <w:t>старший госуд</w:t>
      </w:r>
      <w:r w:rsidR="00DA7F44">
        <w:rPr>
          <w:rFonts w:cs="Times New Roman"/>
          <w:sz w:val="26"/>
          <w:szCs w:val="26"/>
        </w:rPr>
        <w:t xml:space="preserve">арственный налоговый инспектор </w:t>
      </w:r>
      <w:r w:rsidRPr="004D3BF2">
        <w:rPr>
          <w:rFonts w:cs="Times New Roman"/>
          <w:sz w:val="26"/>
          <w:szCs w:val="26"/>
        </w:rPr>
        <w:t xml:space="preserve"> обязан осуществлять: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проведение камеральных </w:t>
      </w:r>
      <w:proofErr w:type="gramStart"/>
      <w:r w:rsidRPr="004D3BF2">
        <w:rPr>
          <w:rFonts w:cs="Times New Roman"/>
          <w:sz w:val="26"/>
          <w:szCs w:val="26"/>
        </w:rPr>
        <w:t>проверок налоговой отчетности расчета сумм налога</w:t>
      </w:r>
      <w:proofErr w:type="gramEnd"/>
      <w:r w:rsidRPr="004D3BF2">
        <w:rPr>
          <w:rFonts w:cs="Times New Roman"/>
          <w:sz w:val="26"/>
          <w:szCs w:val="26"/>
        </w:rPr>
        <w:t xml:space="preserve"> на доходы физических лиц, исчисленных и удержанных налоговым агентом (форма 6-НДФЛ):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формирование налоговых обязательств по налогу на доходы физических лиц, исчисленных и удержанных налоговым агентом;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</w:t>
      </w:r>
      <w:proofErr w:type="gramStart"/>
      <w:r w:rsidRPr="004D3BF2">
        <w:rPr>
          <w:rFonts w:cs="Times New Roman"/>
          <w:sz w:val="26"/>
          <w:szCs w:val="26"/>
        </w:rPr>
        <w:t>контроль за</w:t>
      </w:r>
      <w:proofErr w:type="gramEnd"/>
      <w:r w:rsidRPr="004D3BF2">
        <w:rPr>
          <w:rFonts w:cs="Times New Roman"/>
          <w:sz w:val="26"/>
          <w:szCs w:val="26"/>
        </w:rPr>
        <w:t xml:space="preserve"> правильностью определения объекта  налогообложения для исчисления  НДФЛ; </w:t>
      </w:r>
    </w:p>
    <w:p w:rsidR="004D3BF2" w:rsidRPr="004D3BF2" w:rsidRDefault="00C3185F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proofErr w:type="gramStart"/>
      <w:r w:rsidR="004D3BF2" w:rsidRPr="004D3BF2">
        <w:rPr>
          <w:rFonts w:cs="Times New Roman"/>
          <w:sz w:val="26"/>
          <w:szCs w:val="26"/>
        </w:rPr>
        <w:t>контроль за</w:t>
      </w:r>
      <w:proofErr w:type="gramEnd"/>
      <w:r w:rsidR="004D3BF2" w:rsidRPr="004D3BF2">
        <w:rPr>
          <w:rFonts w:cs="Times New Roman"/>
          <w:sz w:val="26"/>
          <w:szCs w:val="26"/>
        </w:rPr>
        <w:t xml:space="preserve"> правильностью определения сумм, не подлежащих налогообложению;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</w:t>
      </w:r>
      <w:proofErr w:type="gramStart"/>
      <w:r w:rsidRPr="004D3BF2">
        <w:rPr>
          <w:rFonts w:cs="Times New Roman"/>
          <w:sz w:val="26"/>
          <w:szCs w:val="26"/>
        </w:rPr>
        <w:t>контроль за</w:t>
      </w:r>
      <w:proofErr w:type="gramEnd"/>
      <w:r w:rsidRPr="004D3BF2">
        <w:rPr>
          <w:rFonts w:cs="Times New Roman"/>
          <w:sz w:val="26"/>
          <w:szCs w:val="26"/>
        </w:rPr>
        <w:t xml:space="preserve"> правильностью определения даты осуществления выплат и иных вознаграждений;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</w:t>
      </w:r>
      <w:proofErr w:type="gramStart"/>
      <w:r w:rsidRPr="004D3BF2">
        <w:rPr>
          <w:rFonts w:cs="Times New Roman"/>
          <w:sz w:val="26"/>
          <w:szCs w:val="26"/>
        </w:rPr>
        <w:t>контроль за</w:t>
      </w:r>
      <w:proofErr w:type="gramEnd"/>
      <w:r w:rsidRPr="004D3BF2">
        <w:rPr>
          <w:rFonts w:cs="Times New Roman"/>
          <w:sz w:val="26"/>
          <w:szCs w:val="26"/>
        </w:rPr>
        <w:t xml:space="preserve"> правильностью применения налогоплательщиками налоговых ставок НДФЛ;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проведение </w:t>
      </w:r>
      <w:r w:rsidR="00DA7F44">
        <w:rPr>
          <w:rFonts w:cs="Times New Roman"/>
          <w:sz w:val="26"/>
          <w:szCs w:val="26"/>
        </w:rPr>
        <w:t xml:space="preserve">и </w:t>
      </w:r>
      <w:r w:rsidRPr="004D3BF2">
        <w:rPr>
          <w:rFonts w:cs="Times New Roman"/>
          <w:sz w:val="26"/>
          <w:szCs w:val="26"/>
        </w:rPr>
        <w:t xml:space="preserve">анализ показателей, содержащихся в сведениях о доходах физических лиц, представленных в налоговые органы налоговыми агентами.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В целях </w:t>
      </w:r>
      <w:proofErr w:type="gramStart"/>
      <w:r w:rsidRPr="004D3BF2">
        <w:rPr>
          <w:rFonts w:cs="Times New Roman"/>
          <w:sz w:val="26"/>
          <w:szCs w:val="26"/>
        </w:rPr>
        <w:t>контроля за</w:t>
      </w:r>
      <w:proofErr w:type="gramEnd"/>
      <w:r w:rsidRPr="004D3BF2">
        <w:rPr>
          <w:rFonts w:cs="Times New Roman"/>
          <w:sz w:val="26"/>
          <w:szCs w:val="26"/>
        </w:rPr>
        <w:t xml:space="preserve"> соблюдением налоговыми агентами положений Кодекса по налогу на доходы физических лиц проводить анализ сводных данных, сформированных на основе показателей всех Справок формы 2-НДФЛ (далее - Справок), представленных налоговыми агентами в налоговый орган проводить анализ Справок на основе: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показателей, содержащихся в Справках персонально по каждому налогоплательщику за отчетный налоговый период;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сводных данных, сформированных по всем Справкам по каждому налоговому агенту за отчетный налоговый период;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данных из информационных ресурсов о налоговых агентах и их обособленных подразделениях (далее – ОП), состоящих на налоговом учете в налоговых органах, а также перечисляющих НДФЛ с доходов, выплачиваемых налогоплательщикам;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документов, подтверждающих представление в налоговый орган налоговыми агентами Справок;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 налоговой  и бухгалтерской отчетности.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Результаты аналитической работы, проводимой с использованием Справок, используются для обеспечения контроля </w:t>
      </w:r>
      <w:proofErr w:type="gramStart"/>
      <w:r w:rsidRPr="004D3BF2">
        <w:rPr>
          <w:rFonts w:cs="Times New Roman"/>
          <w:sz w:val="26"/>
          <w:szCs w:val="26"/>
        </w:rPr>
        <w:t>за</w:t>
      </w:r>
      <w:proofErr w:type="gramEnd"/>
      <w:r w:rsidRPr="004D3BF2">
        <w:rPr>
          <w:rFonts w:cs="Times New Roman"/>
          <w:sz w:val="26"/>
          <w:szCs w:val="26"/>
        </w:rPr>
        <w:t>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правильностью определения налоговой базы, исчисления, удержания и перечисления в соответствующий бюджет НДФЛ налоговыми агентами;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В целях проверки полноты и своевременности представления налоговыми агентами Справок с признаком «1» формировать список состоявших на налоговом учете в отчетном налоговом периоде налоговых агентов.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При составлении списка налоговых агентов использовать информацию, содержащуюся в информационных ресурсах, налоговой и иной отчетности, представленной за налоговый период на дату проведения анализа: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налоговых деклараций по налогу на прибыль организаций  в части распределенных дивидендов;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налоговых деклараций по налогу на прибыль иностранной организации в части расходов на оплату труда;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lastRenderedPageBreak/>
        <w:t xml:space="preserve">- </w:t>
      </w:r>
      <w:proofErr w:type="gramStart"/>
      <w:r w:rsidRPr="004D3BF2">
        <w:rPr>
          <w:rFonts w:cs="Times New Roman"/>
          <w:sz w:val="26"/>
          <w:szCs w:val="26"/>
        </w:rPr>
        <w:t>сведениях</w:t>
      </w:r>
      <w:proofErr w:type="gramEnd"/>
      <w:r w:rsidRPr="004D3BF2">
        <w:rPr>
          <w:rFonts w:cs="Times New Roman"/>
          <w:sz w:val="26"/>
          <w:szCs w:val="26"/>
        </w:rPr>
        <w:t xml:space="preserve"> о среднесписочной численности работников за предшествующий календарный год;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налоговых деклараций </w:t>
      </w:r>
      <w:proofErr w:type="gramStart"/>
      <w:r w:rsidRPr="004D3BF2">
        <w:rPr>
          <w:rFonts w:cs="Times New Roman"/>
          <w:sz w:val="26"/>
          <w:szCs w:val="26"/>
        </w:rPr>
        <w:t>по единому налогу на вмененный доход для отдельных видов деятельности в части наличия сведений о видах</w:t>
      </w:r>
      <w:proofErr w:type="gramEnd"/>
      <w:r w:rsidRPr="004D3BF2">
        <w:rPr>
          <w:rFonts w:cs="Times New Roman"/>
          <w:sz w:val="26"/>
          <w:szCs w:val="26"/>
        </w:rPr>
        <w:t xml:space="preserve"> предпринимательской деятельности, где физическим показателем являются численность работников, торговое место; транспортное средство (более 1 единицы),  а также суммах уплаченных страховых вносов;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налоговых деклараций по налогу, уплачиваемому в связи с применением упрощенной системы налогообложения в части наличия сведений о суммах уплаченных  страховых взносов;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 </w:t>
      </w:r>
      <w:proofErr w:type="gramStart"/>
      <w:r w:rsidRPr="004D3BF2">
        <w:rPr>
          <w:rFonts w:cs="Times New Roman"/>
          <w:sz w:val="26"/>
          <w:szCs w:val="26"/>
        </w:rPr>
        <w:t>формах</w:t>
      </w:r>
      <w:proofErr w:type="gramEnd"/>
      <w:r w:rsidRPr="004D3BF2">
        <w:rPr>
          <w:rFonts w:cs="Times New Roman"/>
          <w:sz w:val="26"/>
          <w:szCs w:val="26"/>
        </w:rPr>
        <w:t xml:space="preserve"> бухгалтерской отчетности (приказ Минфина РФ от 02.07.2010 № 66н) в части выплаченных дивидендов, а также в части расходов на оплату труда;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</w:t>
      </w:r>
      <w:proofErr w:type="gramStart"/>
      <w:r w:rsidRPr="004D3BF2">
        <w:rPr>
          <w:rFonts w:cs="Times New Roman"/>
          <w:sz w:val="26"/>
          <w:szCs w:val="26"/>
        </w:rPr>
        <w:t>карточках</w:t>
      </w:r>
      <w:proofErr w:type="gramEnd"/>
      <w:r w:rsidRPr="004D3BF2">
        <w:rPr>
          <w:rFonts w:cs="Times New Roman"/>
          <w:sz w:val="26"/>
          <w:szCs w:val="26"/>
        </w:rPr>
        <w:t xml:space="preserve"> «Расчеты с бюджетом» о произведенных налоговыми агентами перечислениях налога на доходы физических лиц за отчетный налоговый период;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используется информация о налоговых агентах – индивидуальных предпринимателях, использующих 2 и более единицы контрольно-кассовой техники. 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 xml:space="preserve">Анализировать показатели, содержащихся в Справках, по каждому обособленному подразделению производится по месту его нахождения, исключая обособленные подразделения, находящиеся на территории, подведомственной другим налоговым органам. </w:t>
      </w:r>
      <w:proofErr w:type="gramEnd"/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 каждому налоговому агенту определять количество физических лиц, на которых налоговым агентом на дату проведения анализа, возможно, не были представлены  Справки с признаком «1».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Для установления фактов несвоевременного представления  налоговыми агентами Справок использовать информацию, содержащуюся в Реестрах сведений о доходах физических лиц и Протоколах приема указанных сведений.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Составлять Список налоговых агентов, представивших Справки позднее установленного срока.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При проведении анализа показателей, содержащихся в Справках, по каждому налогоплательщику осуществляется проверка: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правильности определения налоговым агентом налоговой базы и налоговых вычетов;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правильности применения налоговых ставок, исчисления и удержания налога на доходы физических лиц.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Для выявления возможных нарушений при исчислении и удержании НДФЛ использовать правила контроля сведений о доходах физических лиц в электронном виде, выполняемого при анализе Справок.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В случае не перечисления сумм задолженности по НДФЛ в бюджет  формировать  заключение о целесообразности включения данного налогового агента в план проведения выездных налоговых проверок.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>В случае установления фактов неправильного определения налоговым агентом у налогоплательщиков налоговой базы, обоснованности предоставления налоговых вычетов, правильности применения налоговых ставок и исчисления налога на доходы физических лиц, удержания, но не перечисления налога в соответствующий бюджет, а также, если вся сумма  удержанного налога организацией, имеющей ОП, перечисляется в бюджет по месту ее нахождения, в соответствии с подпунктом 4 пункта 1 статьи</w:t>
      </w:r>
      <w:proofErr w:type="gramEnd"/>
      <w:r w:rsidRPr="004D3BF2">
        <w:rPr>
          <w:rFonts w:cs="Times New Roman"/>
          <w:sz w:val="26"/>
          <w:szCs w:val="26"/>
        </w:rPr>
        <w:t xml:space="preserve"> 31 Кодекса вызвать на основании письменного уведомления налогового агента для дачи необходимых пояснений либо предложить налоговому агенту представить уточненные справки о доходах физических лиц с устраненными нарушениями. 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lastRenderedPageBreak/>
        <w:t xml:space="preserve">К налоговым агентам, допустившим непредставление Справок или нарушение сроков представления Справок, применять меры ответственности, предусмотренные пунктом 1 статьи 126 Кодекса (штраф в размере 200 руб. за каждую непредставленную или несвоевременно представленную Справку), а так же административной ответственности в соответствии с пунктом 1 статьи 15.6 </w:t>
      </w:r>
      <w:r>
        <w:rPr>
          <w:rFonts w:cs="Times New Roman"/>
          <w:sz w:val="26"/>
          <w:szCs w:val="26"/>
        </w:rPr>
        <w:t xml:space="preserve">, </w:t>
      </w:r>
      <w:r w:rsidRPr="004D3BF2">
        <w:rPr>
          <w:rFonts w:cs="Times New Roman"/>
          <w:sz w:val="26"/>
          <w:szCs w:val="26"/>
        </w:rPr>
        <w:t>Кодекса об Административных правонарушениях Российской Федерации.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Проводить камеральные проверки  налоговой отчетности по страховым взносам (расчет по страховым взносам) на обязательное пенсионное, медицинское, социальное страхование, представленных в налоговый орган организациями, производящими выплаты и вознаграждения физическим лицам, в соответствии с положениями НК РФ: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формировать обязательства плательщиков – организаций и индивидуальных предпринимателей -  по уплате страховых взносов;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осуществлять контроль правильности определения объекта  обложения страховыми взносами;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 - осуществлять контроль правильности сумм, не подлежащих обложению страховыми взносами;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проверять правильность определения даты осуществления выплат и иных вознаграждений;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осуществлять  контроль  правильность применения налогоплательщиками  тарифов страховых взносов;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проверять правильность порядка исчисления и уплаты страховых взносов, уплачиваемых плательщиками, производящими выплаты и иные вознаграждения физическим лицам, и порядок возмещения суммы страховых взносов на обязательное социальное страхование на случай временной нетрудоспособности и в связи с материнством;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проверять правильность порядок исчисления и уплаты страховых взносов, уплачиваемых плательщиками, не производящими выплат и иных вознаграждений физическим лицам;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принимать меры по привлечению налогоплательщиков к административной  ответственности за непредставление расчетов по страховым взносам.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Не позднее дня, следующего за днем ввода налоговой отчетности, проводить автоматизированный камеральный контроль (камеральный расчет, камеральную проверку), осуществляемый в отношении всех представленных налоговых деклараций (расчетов), формирование комплекса мероприятий при проведении к</w:t>
      </w:r>
      <w:r w:rsidR="00DA7F44">
        <w:rPr>
          <w:rFonts w:cs="Times New Roman"/>
          <w:sz w:val="26"/>
          <w:szCs w:val="26"/>
        </w:rPr>
        <w:t xml:space="preserve">амеральной налоговой проверки. </w:t>
      </w:r>
      <w:r w:rsidRPr="004D3BF2">
        <w:rPr>
          <w:rFonts w:cs="Times New Roman"/>
          <w:sz w:val="26"/>
          <w:szCs w:val="26"/>
        </w:rPr>
        <w:t xml:space="preserve">Автоматизированный камеральный контроль проводится с использованием </w:t>
      </w:r>
      <w:proofErr w:type="spellStart"/>
      <w:r w:rsidRPr="004D3BF2">
        <w:rPr>
          <w:rFonts w:cs="Times New Roman"/>
          <w:sz w:val="26"/>
          <w:szCs w:val="26"/>
        </w:rPr>
        <w:t>внутридокументных</w:t>
      </w:r>
      <w:proofErr w:type="spellEnd"/>
      <w:r w:rsidRPr="004D3BF2">
        <w:rPr>
          <w:rFonts w:cs="Times New Roman"/>
          <w:sz w:val="26"/>
          <w:szCs w:val="26"/>
        </w:rPr>
        <w:t xml:space="preserve"> и </w:t>
      </w:r>
      <w:proofErr w:type="spellStart"/>
      <w:r w:rsidRPr="004D3BF2">
        <w:rPr>
          <w:rFonts w:cs="Times New Roman"/>
          <w:sz w:val="26"/>
          <w:szCs w:val="26"/>
        </w:rPr>
        <w:t>междокументных</w:t>
      </w:r>
      <w:proofErr w:type="spellEnd"/>
      <w:r w:rsidRPr="004D3BF2">
        <w:rPr>
          <w:rFonts w:cs="Times New Roman"/>
          <w:sz w:val="26"/>
          <w:szCs w:val="26"/>
        </w:rPr>
        <w:t xml:space="preserve"> контрольных соотношений.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Ежедневно формировать  протоколы ошибок взаимосвязи показателей налоговых деклараций, бухгалтерской отчетности, иных документов и информации, поступающей в налоговые органы, и при необходимости их распечатывать. Указанные протоколы формируются в автоматизированном режиме в АИС «Налог» и используются при проведении проверок.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При выявлении ошибок по заполнению деклараций в 3-х </w:t>
      </w:r>
      <w:proofErr w:type="spellStart"/>
      <w:r w:rsidRPr="004D3BF2">
        <w:rPr>
          <w:rFonts w:cs="Times New Roman"/>
          <w:sz w:val="26"/>
          <w:szCs w:val="26"/>
        </w:rPr>
        <w:t>дневный</w:t>
      </w:r>
      <w:proofErr w:type="spellEnd"/>
      <w:r w:rsidRPr="004D3BF2">
        <w:rPr>
          <w:rFonts w:cs="Times New Roman"/>
          <w:sz w:val="26"/>
          <w:szCs w:val="26"/>
        </w:rPr>
        <w:t xml:space="preserve"> срок, </w:t>
      </w:r>
      <w:proofErr w:type="gramStart"/>
      <w:r w:rsidRPr="004D3BF2">
        <w:rPr>
          <w:rFonts w:cs="Times New Roman"/>
          <w:sz w:val="26"/>
          <w:szCs w:val="26"/>
        </w:rPr>
        <w:t>с даты выявления</w:t>
      </w:r>
      <w:proofErr w:type="gramEnd"/>
      <w:r w:rsidRPr="004D3BF2">
        <w:rPr>
          <w:rFonts w:cs="Times New Roman"/>
          <w:sz w:val="26"/>
          <w:szCs w:val="26"/>
        </w:rPr>
        <w:t xml:space="preserve"> (но не позже срока камеральной проверки), направлять сообщения с требованием о внесении изменений и предоставлении уточненных деклараций.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100-процентное проведение камеральных проверок в автоматизированном режиме.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lastRenderedPageBreak/>
        <w:t>Не допускать превышение установленных сроков проведения камеральных проверок, а также  сроков составления Актов налоговых проверок и подготовки проектов  решений по их результатам.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Осуществлять </w:t>
      </w:r>
      <w:proofErr w:type="spellStart"/>
      <w:r w:rsidRPr="004D3BF2">
        <w:rPr>
          <w:rFonts w:cs="Times New Roman"/>
          <w:sz w:val="26"/>
          <w:szCs w:val="26"/>
        </w:rPr>
        <w:t>междокументальный</w:t>
      </w:r>
      <w:proofErr w:type="spellEnd"/>
      <w:r w:rsidRPr="004D3BF2">
        <w:rPr>
          <w:rFonts w:cs="Times New Roman"/>
          <w:sz w:val="26"/>
          <w:szCs w:val="26"/>
        </w:rPr>
        <w:t xml:space="preserve"> и </w:t>
      </w:r>
      <w:proofErr w:type="spellStart"/>
      <w:r w:rsidRPr="004D3BF2">
        <w:rPr>
          <w:rFonts w:cs="Times New Roman"/>
          <w:sz w:val="26"/>
          <w:szCs w:val="26"/>
        </w:rPr>
        <w:t>внутридокументальный</w:t>
      </w:r>
      <w:proofErr w:type="spellEnd"/>
      <w:r w:rsidRPr="004D3BF2">
        <w:rPr>
          <w:rFonts w:cs="Times New Roman"/>
          <w:sz w:val="26"/>
          <w:szCs w:val="26"/>
        </w:rPr>
        <w:t xml:space="preserve"> контроль показателей налоговой отчетности: проводить сопоставление показателей проверяемых налоговых деклараций с показателями налоговых деклараций по другим видам налогов и бухгалтерской отчетностью.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Запрашивать документы и пояснения в ходе камеральных налоговых проверок с целью проверки правомерности заявленных налогоплательщиком налоговых льгот,  налоговых вычетов.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своевременную передачу в органы внутренних дел материалов налоговых проверок, содержащих признаки преступления, для решения вопроса о возбуждении уголовных дел, направлять в органы внутренних дел материалы, свидетельствующие о возможном совершении преступлений, предусмотренных статьями 173.1 и (или) 173.2 Уголовного кодекса Российской Федерации.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ходе проведения камеральной проверки проводить:</w:t>
      </w:r>
      <w:r w:rsidRPr="004D3BF2">
        <w:rPr>
          <w:rFonts w:cs="Times New Roman"/>
          <w:sz w:val="26"/>
          <w:szCs w:val="26"/>
        </w:rPr>
        <w:tab/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а) проверку сопоставимости показателей налоговой декларации (расчета) с показателями налоговой декларации (расчета) предыдущего отчетного (налогового) периода;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б) </w:t>
      </w:r>
      <w:proofErr w:type="spellStart"/>
      <w:r w:rsidRPr="004D3BF2">
        <w:rPr>
          <w:rFonts w:cs="Times New Roman"/>
          <w:sz w:val="26"/>
          <w:szCs w:val="26"/>
        </w:rPr>
        <w:t>взаимоувязку</w:t>
      </w:r>
      <w:proofErr w:type="spellEnd"/>
      <w:r w:rsidRPr="004D3BF2">
        <w:rPr>
          <w:rFonts w:cs="Times New Roman"/>
          <w:sz w:val="26"/>
          <w:szCs w:val="26"/>
        </w:rPr>
        <w:t xml:space="preserve"> показателей проверяемой налоговой декларации (расчета) с показателями налоговых деклараций (расчетов) по другим видам налогов и бухгалтерской отчетностью;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в) проверку достоверности показателей налоговой декларации (расчета) на основе анализа всей имеющейся в налоговом органе информации, в том числе по движению денежных средств по счетам;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г) проверку полноты и качества документов (информации), представленных налогоплательщиком (страхователем), банками, контрагентами и иными лицами.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Принимать меры по привлечению налогоплательщиков к налоговой и административной ответственности за непредставление расчетов в соответствии с Налоговым кодексом РФ.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>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в обязательном порядке сообщать налогоплательщику, с требованием представить в течение пяти рабочих дней со дня получения требования необходимые</w:t>
      </w:r>
      <w:proofErr w:type="gramEnd"/>
      <w:r w:rsidRPr="004D3BF2">
        <w:rPr>
          <w:rFonts w:cs="Times New Roman"/>
          <w:sz w:val="26"/>
          <w:szCs w:val="26"/>
        </w:rPr>
        <w:t xml:space="preserve"> пояснения или внести в установленный срок соответствующие исправления.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указанных целях использовать Требование о представления пояснений.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случае необходимости вызова налогоплательщика в налоговый орган для дачи пояснений использовать Уведомление о вызове налогоплательщика в налоговый орган (для дачи пояснений по обстоятельствам, связанным с неисполнением ими законодательства о налогах и сборах).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Дальнейшую проверку с проведением мероприятий налогового контроля  осуществлять обязательно при представлении документов: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 xml:space="preserve">а) если при проведении камеральной налоговой проверки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</w:t>
      </w:r>
      <w:r w:rsidRPr="004D3BF2">
        <w:rPr>
          <w:rFonts w:cs="Times New Roman"/>
          <w:sz w:val="26"/>
          <w:szCs w:val="26"/>
        </w:rPr>
        <w:lastRenderedPageBreak/>
        <w:t>контроля, в том числе, если указанные ошибки, противоречия и несоответствия выявлены в результате автоматизированного арифметического контроля;</w:t>
      </w:r>
      <w:proofErr w:type="gramEnd"/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б) налоговых деклараций (расчетов), в которых заявлено право на применение налоговых льгот;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в) налоговых деклараций (расчетов), в которых сумма налога заявлена к уменьшению или к возмещению;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г) налоговых деклараций (расчетов), вместе с которыми представлены подтверждающие и иные документы.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Методическими рекомендациями по проведению камеральных налоговых проверок по отдельным налогам (сборам) могут быть установлены иные категории налоговых деклараций (расчетов), подлежащие обязательной дальнейшей проверке с проведением мероприятий налогового контроля.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При представлении уточненной налоговой декларации (расчета) камеральная налоговая проверка первичной налоговой декларации (расчета) прекращается. Акт проверки в этом случае не составляется. Выявленные обстоятельства анализируются применительно к уточненной налоговой декларации (расчету). Пояснения и документы, представленные налогоплательщиком и полученные в результате осуществления камеральной налоговой проверки первичной налоговой декларации (расчета) используются при проведении проверки уточненной налоговой декларации (расчета).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случае представления налогоплательщиком уточненной налоговой декларации с уменьшением налоговых обязательств, в обязательном порядке истребовать пояснения о причинах представления уточненных налоговых деклараций, изменения налоговой базы,  ставки и порядка исчисления налога.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случае представления налогоплательщиком уточненной налоговой декларации  (расчета) с увеличением налоговых обязательств в обязательном порядке в рамках камеральных налоговых проверок проверять исполнение налогоплательщиком требований ст.81 НК РФ.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Обеспечение полного, своевременного и качественного наполнения информационных ресурсов, закрепленных за отделом.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соответствии со статьями 88, 93, 93.1 Налогового Кодекса Российской Федерации: истребовать у проверяемого лица необходимые для проверки документы; истребовать у контрагента или у иных лиц, располагающих документами (информацией), касающимися деятельности проверяемого налогоплательщика, эти документы.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Оформлять, в соответствии с законодательством, материалы камеральных налоговых проверок.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Если после рассмотрения лицом, проводящим камеральную налоговую проверку, представленных пояснений и документов, либо при отсутствии пояснений налогоплательщика установлен факт совершения налогового правонарушения или иного нарушения законодательства о налогах и сборах, должностное лицо налогового органа обязано составить акт в порядке, предусмотренном статьей 100, 101.4 Налогового кодекса.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Оформление материалов камеральных налоговых проверок проводится в соответствии с требованиями ст.100, 101.4 НК РФ. При составлении акта необходимо обеспечить идентичность всех экземпляров акта налоговой проверки, в том числе по количеству и составу приложений к акту налоговой проверки, являющихся его неотъемлемыми частями.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Приложениями к акту могут являться материалы, полученные в ходе проверки и мероприятий налогового контроля, а также иные документы и предметы, </w:t>
      </w:r>
      <w:r w:rsidRPr="004D3BF2">
        <w:rPr>
          <w:rFonts w:cs="Times New Roman"/>
          <w:sz w:val="26"/>
          <w:szCs w:val="26"/>
        </w:rPr>
        <w:lastRenderedPageBreak/>
        <w:t>составляющие доказательственную базу по выявленным в ходе камеральной налоговой проверки нарушениям законодательства о налогах и сборах. При этом документы, полученные непосредственно от лица, в отношении которого проводилась проверка, к акту проверки могут не прилагаться.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Акт после подписания лицами, проводившими соответствующую проверку, подписывается лицом, в отношении которого проводилась эта проверка (его представителем). Об отказе лица, в отношении которого проводилась налоговая проверка, или его представителя подписать акт делается соответствующая запись в акте налоговой проверки (пункт 2 статьи 100 Налогового кодекса).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Одновременно с подписанием акта налоговой проверки лицом, в отношении которого проводилась эта проверка (его представителем), вручать акт проверки.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Акт должен быть вручен лицу, в отношении которого проводилась проверка, или его представителю под расписку или передан иным способом, свидетельствующим о дате его получения указанным лицом (его представителем) (пункт 5 статьи 100 Налогового кодекса).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Вручение акта производится со всеми в нем указанными приложениями.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случае</w:t>
      </w:r>
      <w:proofErr w:type="gramStart"/>
      <w:r w:rsidRPr="004D3BF2">
        <w:rPr>
          <w:rFonts w:cs="Times New Roman"/>
          <w:sz w:val="26"/>
          <w:szCs w:val="26"/>
        </w:rPr>
        <w:t>,</w:t>
      </w:r>
      <w:proofErr w:type="gramEnd"/>
      <w:r w:rsidRPr="004D3BF2">
        <w:rPr>
          <w:rFonts w:cs="Times New Roman"/>
          <w:sz w:val="26"/>
          <w:szCs w:val="26"/>
        </w:rPr>
        <w:t xml:space="preserve"> если лицо, в отношении которого проводилась проверка, или его представитель уклоняются от получения акта, этот факт отражается в акте, и акт направляется по почте заказным письмом по месту нахождения организации (обособленного подразделения) или месту жительства физического лица. В случае направления акта по почте заказным письмом датой вручения этого акта считается шестой день, считая </w:t>
      </w:r>
      <w:proofErr w:type="gramStart"/>
      <w:r w:rsidRPr="004D3BF2">
        <w:rPr>
          <w:rFonts w:cs="Times New Roman"/>
          <w:sz w:val="26"/>
          <w:szCs w:val="26"/>
        </w:rPr>
        <w:t>с даты отправки</w:t>
      </w:r>
      <w:proofErr w:type="gramEnd"/>
      <w:r w:rsidRPr="004D3BF2">
        <w:rPr>
          <w:rFonts w:cs="Times New Roman"/>
          <w:sz w:val="26"/>
          <w:szCs w:val="26"/>
        </w:rPr>
        <w:t xml:space="preserve"> заказного письма.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Подготавливать  проекты решений </w:t>
      </w:r>
      <w:proofErr w:type="gramStart"/>
      <w:r w:rsidRPr="004D3BF2">
        <w:rPr>
          <w:rFonts w:cs="Times New Roman"/>
          <w:sz w:val="26"/>
          <w:szCs w:val="26"/>
        </w:rPr>
        <w:t>по результатам проведенных камеральных налоговых проверок для обеспечения производства по делам о налоговых правонарушениях в соответствии</w:t>
      </w:r>
      <w:proofErr w:type="gramEnd"/>
      <w:r w:rsidRPr="004D3BF2">
        <w:rPr>
          <w:rFonts w:cs="Times New Roman"/>
          <w:sz w:val="26"/>
          <w:szCs w:val="26"/>
        </w:rPr>
        <w:t xml:space="preserve"> с требованиями гл.14 НК РФ.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Подготавливать  проекты решений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  в соответствии с требованиями гл.14 НК РФ.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Согласовывать с правовым отделом проекты актов и решений по результатам камеральных проверок не позднее,  чем за 3 дня до даты вынесения;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>Обеспечивать своевременный ввод решений, вынесенных по результатам рассмотрения материалов камеральных проверок и решений по результатам рассмотрения актов о нарушениях лицами, не являющихся налогоплательщиками, плательщиками сборов или налоговыми агентами, законодательства о налогах и сборах в базу «Системы АИС НАЛОГ3» (перевод в состояние «Готов к переносу начислений в КРСБ» не позднее даты принятия решения).</w:t>
      </w:r>
      <w:proofErr w:type="gramEnd"/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 - в случае вручения решения лично в день вручения решения, проставлять дату вручения документа и дату вступления в силу;    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  - в случае отправки заказным письмом налогоплательщику в пятидневный срок </w:t>
      </w:r>
      <w:proofErr w:type="gramStart"/>
      <w:r w:rsidRPr="004D3BF2">
        <w:rPr>
          <w:rFonts w:cs="Times New Roman"/>
          <w:sz w:val="26"/>
          <w:szCs w:val="26"/>
        </w:rPr>
        <w:t>с даты принятия</w:t>
      </w:r>
      <w:proofErr w:type="gramEnd"/>
      <w:r w:rsidRPr="004D3BF2">
        <w:rPr>
          <w:rFonts w:cs="Times New Roman"/>
          <w:sz w:val="26"/>
          <w:szCs w:val="26"/>
        </w:rPr>
        <w:t xml:space="preserve"> решения проставлять дату почтового реестра на отправку документа и дату вступления в силу.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 xml:space="preserve">Вручать лично налогоплательщику или передавать в отдел работы с налогоплательщиками для вручения налогоплательщику (его представителю) под расписку в получении, либо передавать в отдел общего обеспечения для отправки заказным письмом требования, уведомления, сообщения, акты и решения по результатам камеральных налоговых проверок  в соответствии с требованиями п.5 ст.100, 101, 101.4 НК РФ.   </w:t>
      </w:r>
      <w:proofErr w:type="gramEnd"/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 В недельный срок </w:t>
      </w:r>
      <w:proofErr w:type="gramStart"/>
      <w:r w:rsidRPr="004D3BF2">
        <w:rPr>
          <w:rFonts w:cs="Times New Roman"/>
          <w:sz w:val="26"/>
          <w:szCs w:val="26"/>
        </w:rPr>
        <w:t>с даты вручения</w:t>
      </w:r>
      <w:proofErr w:type="gramEnd"/>
      <w:r w:rsidRPr="004D3BF2">
        <w:rPr>
          <w:rFonts w:cs="Times New Roman"/>
          <w:sz w:val="26"/>
          <w:szCs w:val="26"/>
        </w:rPr>
        <w:t xml:space="preserve"> лично, даты передачи в отдел общего обеспечения (для отправки заказным письмом налогоплательщику (его </w:t>
      </w:r>
      <w:r w:rsidRPr="004D3BF2">
        <w:rPr>
          <w:rFonts w:cs="Times New Roman"/>
          <w:sz w:val="26"/>
          <w:szCs w:val="26"/>
        </w:rPr>
        <w:lastRenderedPageBreak/>
        <w:t xml:space="preserve">представителю)) или в отдел работы с налогоплательщиками для вручения его налогоплательщику (его представителю) под расписку проставлять дату вручения документа и дату вступления в силу.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При проведении камеральной налоговой проверки расчетов по страховым взносам и расчетов по налогу на доходы физических лиц </w:t>
      </w:r>
      <w:r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Pr="004D3BF2">
        <w:rPr>
          <w:rFonts w:cs="Times New Roman"/>
          <w:sz w:val="26"/>
          <w:szCs w:val="26"/>
        </w:rPr>
        <w:t>обязан выполнять: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Соблюдение срока проведения камеральной налоговой проверки - срок проведения КП соответствует: начало - дата представления расчета, окончание - истечение 3-х месячного срока.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Соблюдение установленного 10-ти дневного срока на составление Акта камеральной проверки.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Соблюдение установленного 5-ти дневного срока на вручение Акта камеральной проверки.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Соблюдение месячного срока на предоставление возражений на Акт КП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Соблюдение месячного срока на проведение дополнительных мероприятий налогового контроля.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Соблюдение установленного срока на подготовку решения  о привлечении (отказе в привлечении) к налоговой ответственности.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- Своевременность истребования документов у проверяемого налогоплательщика - документы должны быть истребованы в срок не позднее 3 дней с момента представления налоговой декларации.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- В случае непредставления (неполного представления) документов - установление причин и принятие дополнительных мер для получения документов: (вызов для вручения лично, наличие почтового уведомления), при </w:t>
      </w:r>
      <w:proofErr w:type="spellStart"/>
      <w:r w:rsidRPr="004D3BF2">
        <w:rPr>
          <w:rFonts w:cs="Times New Roman"/>
          <w:sz w:val="26"/>
          <w:szCs w:val="26"/>
        </w:rPr>
        <w:t>неустановлении</w:t>
      </w:r>
      <w:proofErr w:type="spellEnd"/>
      <w:r w:rsidRPr="004D3BF2">
        <w:rPr>
          <w:rFonts w:cs="Times New Roman"/>
          <w:sz w:val="26"/>
          <w:szCs w:val="26"/>
        </w:rPr>
        <w:t xml:space="preserve"> факта вручения принять меры по повторному направлению (вручению) требования.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Составлять протоколы об административных правонарушениях.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Принять меры к налогоплательщикам, не представившим налоговые декларации в установленный срок.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>Приостанавливать операции по счетам налогоплательщиков, не представивших налоговые декларации в установленные сроки, в случае неисполнения налогоплательщиком обязанности по передаче налоговому органу квитанции о приеме требования о представлении документов, требования о представлении пояснений и (или) уведомления о вызове в налоговый орган - в сроки, установленные для передачи налогоплательщиком-организацией квитанции о приеме документов, направленных налоговым органом.</w:t>
      </w:r>
      <w:proofErr w:type="gramEnd"/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Проводить камеральный анализ налоговых деклараций и иных документов, служащих основанием для исчисления и уплаты налогов и сборов.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Отбирать плательщиков, чья деятельность полежит рассмотрению на комиссии по легализации налоговой базы и базы по страховым взносам  и подготовка материалов для  работы комиссий, подготовка информации по результатам работы комиссий по легализации налоговой базы в рамках исполнения контрольных заданий.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 xml:space="preserve">Проводить анализ показателей бухгалтерской отчетности, отчетности индивидуальных предпринимателей, анализ уровня налоговой нагрузки, анализ уровня заработной платы, выплачиваемой налоговым агентом, а также исполнения им обязанности по исчислению и перечислению НДФЛ для обеспечения отбора и заслушивание на комиссии по легализации объектов налогообложения налогоплательщиков: отражающих в налоговой и бухгалтерской отчетности недостоверные сведения, выплачивающих "теневую" заработную плату, несвоевременно перечисляющих НДФЛ, несвоевременно перечисляющих страховые </w:t>
      </w:r>
      <w:r w:rsidRPr="004D3BF2">
        <w:rPr>
          <w:rFonts w:cs="Times New Roman"/>
          <w:sz w:val="26"/>
          <w:szCs w:val="26"/>
        </w:rPr>
        <w:lastRenderedPageBreak/>
        <w:t>взносы</w:t>
      </w:r>
      <w:proofErr w:type="gramEnd"/>
      <w:r w:rsidRPr="004D3BF2">
        <w:rPr>
          <w:rFonts w:cs="Times New Roman"/>
          <w:sz w:val="26"/>
          <w:szCs w:val="26"/>
        </w:rPr>
        <w:t xml:space="preserve">, налоговых агентов, выплачивающих заработную плату ниже прожиточного минимума или минимального </w:t>
      </w:r>
      <w:proofErr w:type="gramStart"/>
      <w:r w:rsidRPr="004D3BF2">
        <w:rPr>
          <w:rFonts w:cs="Times New Roman"/>
          <w:sz w:val="26"/>
          <w:szCs w:val="26"/>
        </w:rPr>
        <w:t>размера оплаты труда</w:t>
      </w:r>
      <w:proofErr w:type="gramEnd"/>
      <w:r w:rsidRPr="004D3BF2">
        <w:rPr>
          <w:rFonts w:cs="Times New Roman"/>
          <w:sz w:val="26"/>
          <w:szCs w:val="26"/>
        </w:rPr>
        <w:t>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осуществлять контроля в отношении организаций и индивидуальных предпринимателей, у которых установлены обстоятельства, свидетельствующие о подмене трудовых отношений при работе с привлечением физических лиц, уплачивающих налог на профессиональный доход (НПД).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>Выполнять работы по устранению ошибок контроля выгрузки по всем подсистемам общего назначения и по подготовке данных к подъёму и выгрузке в транзакционных и аналитических сегментов федерального хранилищ данных АИС «Налог-3».</w:t>
      </w:r>
      <w:proofErr w:type="gramEnd"/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Проводить мероприятия по привлечению физических лиц к декларированию полученных доходов;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Подготавливать налоговые уведомления физическим лицам по уплате налога на доходы физических лиц, индивидуальным предпринимателям, нотариусам, адвокатам на уплату авансовых платежей по налогу на доходы физических лиц.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Взаимодействовать с правоохранительными органами и иными контролирующими органами по предмету деятельности отдела;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Проводить полный комплекс мероприятий с целью своевременного выявления нарушений налогового законодательства c оформлением в системе АИС НАЛОГ</w:t>
      </w:r>
      <w:r w:rsidR="00C3185F">
        <w:rPr>
          <w:rFonts w:cs="Times New Roman"/>
          <w:sz w:val="26"/>
          <w:szCs w:val="26"/>
        </w:rPr>
        <w:t>-</w:t>
      </w:r>
      <w:r w:rsidRPr="004D3BF2">
        <w:rPr>
          <w:rFonts w:cs="Times New Roman"/>
          <w:sz w:val="26"/>
          <w:szCs w:val="26"/>
        </w:rPr>
        <w:t>3 в полном объёме, необходимом для обеспечения наполнения информационных ресурсов, своевременности передачи на региональный уровень и формирования достоверной отчетности;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Проводить камеральный анализ налоговых деклараций, проверку сопоставимости показателей текущего и предыдущего периодов, налоговых деклараций по другим видам налогов, оценку достоверности налоговой отчетности и иных документов, служащих основанием для исчисления и уплаты налогов и сборов, осуществляет мониторинг основных налогоплательщиков на основе показателей налоговых деклараций;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ежеквартально до 1 числа месяца следующего за отчетным налоговым периодом проверять и редактировать формирование исполнения налоговой дисциплины налоговых обязательств с целью правильного формирования досье по отчетности, используемое для подготовки решений о приостановлении операций по счетам налогоплательщика;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осуществлять контроль полноты, достоверности и своевременности заполнения информационных ресурсов, закрепленных за отделом камеральных проверок;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подготавливать для передачи в другой налоговый орган материалы, относящиеся к компетенции отдела, в случаях перевода налогоплательщиков;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осуществлять камеральные проверки и мониторинг крупнейших налогоплательщиков на основе показателей налоговых деклараций;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своевременно и качественно выполнять контрольные задания; 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участвовать в подготовке ответов на письменные запросы налогоплательщиков;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участвовать в отборе налогоплательщиков для включения в план выездных налоговых проверок;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анализировать схемы уклонения от налогообложения налогоплательщиков и подготовка предложений по их предотвращению;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подготавливать в установленные сроки отчетность по предмету деятельности отдела;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осуществлять взаимодействие с правоохранительными органами и иными контролирующими органами по предмету деятельности отдела. Подготовка для </w:t>
      </w:r>
      <w:r w:rsidRPr="004D3BF2">
        <w:rPr>
          <w:rFonts w:cs="Times New Roman"/>
          <w:sz w:val="26"/>
          <w:szCs w:val="26"/>
        </w:rPr>
        <w:lastRenderedPageBreak/>
        <w:t>передачи в правоохранительные органы материалов камеральных налоговых проверок для решения вопроса о возбуждении уголовных дел;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 осуществлять внутренний контроль деятельности по технологическим процессам (выполняет технологические процессы) ФНС России по предмету деятельности отдела, применяя следующие методы внутреннего контроля: самоконтроль выполняемых должностным лицом действий;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27.07.2004 № 79-ФЗ  "О государственной гражданской службе Российской Федерации",  Федеральный закон от 25.12.2008 № 273-ФЗ "О противодействии коррупции" и другими федеральными законами;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выполнять обязанности гражданского служащего, предусмотренные Федеральным законом от 27.07.2004 № 79-ФЗ  "О государственной гражданской службе Российской Федерации", Федеральным законом от 25.12.2008 № 273-ФЗ "О противодействии коррупции" и другими федеральными законами.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при решении вопросов, входящих в компетенцию отдела, выполнять распоряжения начальника Инспекции, заместителя начальника Инспекции координирующего деятельность отдела, начальника отдела, предъявляемые в соответствии с разграничением их обязанностей и полномочий;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выполнять письменные и устные указания (распоряжения, поручения) начальника инспекции, заместителя начальника инспекции курирующего отдел, начальника отдела, и представлять отчет об исполнении этих указаний;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самостоятельно, качественно и своевременно выполнять порученные ему работы в соответствии с должностными  обязанностями;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выполнять отдельные поручения руководства инспекции, не предусмотренные должностным регламентом;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взаимозаменяемость на время длительного отпуска другого работника отдела.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рассматривать заявления, предложения, жалобы с подготовкой мотивированного заключения, по вопросам, входящим в компетенцию отдела;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оказывать практическую помощь сотрудникам по предмету деятельности отдела;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представлять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"О </w:t>
      </w:r>
      <w:proofErr w:type="gramStart"/>
      <w:r w:rsidRPr="004D3BF2">
        <w:rPr>
          <w:rFonts w:cs="Times New Roman"/>
          <w:sz w:val="26"/>
          <w:szCs w:val="26"/>
        </w:rPr>
        <w:t>контроле за</w:t>
      </w:r>
      <w:proofErr w:type="gramEnd"/>
      <w:r w:rsidRPr="004D3BF2">
        <w:rPr>
          <w:rFonts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предоставлять, представителю нанимателя, сведения об адресах сайтов и (или) страниц сайтов в информационно-телекоммуникационной сети "Интернет", на </w:t>
      </w:r>
      <w:r w:rsidRPr="004D3BF2">
        <w:rPr>
          <w:rFonts w:cs="Times New Roman"/>
          <w:sz w:val="26"/>
          <w:szCs w:val="26"/>
        </w:rPr>
        <w:lastRenderedPageBreak/>
        <w:t>которых, гражданский служащий размещал общедоступную информацию, а также данные, позволяющие их идентифицировать,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сохранность служебного удостоверения, в случае утраты или порчи служебного удостоверения гражданский служащий обязан в письменной форме сообщить руководителю своего структурного подразделения о месте, времени и причине утраты (порчи) служебного удостоверения. При утрате служебного удостоверения к докладной записке приложить справку об обращении в органы внутренних дел;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проявлять корректность в обращении с гражданами и работниками ФНС России, Управления, Инспекций;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соблюдать Кодекс этики и служебного поведения государственных гражданских служащих Федеральной налоговой службы;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соблюдать служебный распорядок Инспекции;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уведомлять представителя нанимателя, обо всех случаях обращения к нему каких-либо лиц в целях склонения его к совершению коррупционных правонарушений;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принимать меры по недопущению любой возможности возникновения конфликта интересов;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целях предотвращения конфликта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выполнять работу по защите информации в отделе;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сохранность комплектности закрепленного оборудования;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сохранность целостности специальных пломбировочных устройств (</w:t>
      </w:r>
      <w:proofErr w:type="spellStart"/>
      <w:r w:rsidRPr="004D3BF2">
        <w:rPr>
          <w:rFonts w:cs="Times New Roman"/>
          <w:sz w:val="26"/>
          <w:szCs w:val="26"/>
        </w:rPr>
        <w:t>стикеров</w:t>
      </w:r>
      <w:proofErr w:type="spellEnd"/>
      <w:r w:rsidRPr="004D3BF2">
        <w:rPr>
          <w:rFonts w:cs="Times New Roman"/>
          <w:sz w:val="26"/>
          <w:szCs w:val="26"/>
        </w:rPr>
        <w:t>, лент, пломб, печатей и др.) на закрепленном оборудовании;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обеспечивать целевое использование локальных (информационное пространство рабочей станции) и сетевых ресурсов ЛВС Инспекции, предоставленных ему (ей) для выполнения служебных обязанностей;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proofErr w:type="gramStart"/>
      <w:r w:rsidRPr="004D3BF2">
        <w:rPr>
          <w:rFonts w:cs="Times New Roman"/>
          <w:sz w:val="26"/>
          <w:szCs w:val="26"/>
        </w:rPr>
        <w:t>обязан</w:t>
      </w:r>
      <w:proofErr w:type="gramEnd"/>
      <w:r w:rsidRPr="004D3BF2">
        <w:rPr>
          <w:rFonts w:cs="Times New Roman"/>
          <w:sz w:val="26"/>
          <w:szCs w:val="26"/>
        </w:rPr>
        <w:t xml:space="preserve"> исключить самостоятельное и (или) с помощью третьих лиц несанкционированное подключение любых внешних устройств, ноутбуков и </w:t>
      </w:r>
      <w:r w:rsidRPr="004D3BF2">
        <w:rPr>
          <w:rFonts w:cs="Times New Roman"/>
          <w:sz w:val="26"/>
          <w:szCs w:val="26"/>
        </w:rPr>
        <w:lastRenderedPageBreak/>
        <w:t>незарегистрированных носителей информации к закрепленному оборудованию или сетевым ресурсам ЛВС Инспекции;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обязан  исключить допуск других работников и лиц, не являющихся работниками Инспекции, к работе на закрепленной за ним (ней) рабочей станции (исключение составляют сотрудники отдела информатизации и администратор безопасности).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9. В целях исполнения возложенных должностных обязанностей </w:t>
      </w:r>
      <w:r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Pr="004D3BF2">
        <w:rPr>
          <w:rFonts w:cs="Times New Roman"/>
          <w:sz w:val="26"/>
          <w:szCs w:val="26"/>
        </w:rPr>
        <w:t>имеет право: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знакомиться с документами, определяющими его права и обязанности по замещаемой должности гражданской службы,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доступ,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защиту сведений о гражданском служащем;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на должностной </w:t>
      </w:r>
      <w:proofErr w:type="gramStart"/>
      <w:r w:rsidRPr="004D3BF2">
        <w:rPr>
          <w:rFonts w:cs="Times New Roman"/>
          <w:sz w:val="26"/>
          <w:szCs w:val="26"/>
        </w:rPr>
        <w:t>рост</w:t>
      </w:r>
      <w:proofErr w:type="gramEnd"/>
      <w:r w:rsidRPr="004D3BF2">
        <w:rPr>
          <w:rFonts w:cs="Times New Roman"/>
          <w:sz w:val="26"/>
          <w:szCs w:val="26"/>
        </w:rPr>
        <w:t xml:space="preserve"> на конкурсной основе;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членство в профессиональном союзе;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 проведение по его заявлению служебной проверки;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lastRenderedPageBreak/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 государственное пенсионное обеспечение в соответствии с федеральным законом;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 доступ к служебной тайне в соответствии с полномочиями, определенными должностным регламентом;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на проставление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 получать доступ к информационным, программным и аппаратным ресурсам Инспекции, а также к федеральным информационным ресурсам ФНС России необходимым для исполнения должностных обязанностей.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10. </w:t>
      </w:r>
      <w:proofErr w:type="gramStart"/>
      <w:r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Pr="004D3BF2">
        <w:rPr>
          <w:rFonts w:cs="Times New Roman"/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положением об Инспекции, утвержденным руководителем УФНС России по Ставропольскому краю</w:t>
      </w:r>
      <w:r w:rsidR="00DA7F44">
        <w:rPr>
          <w:rFonts w:cs="Times New Roman"/>
          <w:sz w:val="26"/>
          <w:szCs w:val="26"/>
        </w:rPr>
        <w:t xml:space="preserve"> </w:t>
      </w:r>
      <w:r w:rsidR="00DA7F44" w:rsidRPr="00DA7F44">
        <w:rPr>
          <w:rFonts w:cs="Times New Roman"/>
          <w:sz w:val="26"/>
          <w:szCs w:val="26"/>
        </w:rPr>
        <w:t>14 марта 2023</w:t>
      </w:r>
      <w:r w:rsidRPr="004D3BF2">
        <w:rPr>
          <w:rFonts w:cs="Times New Roman"/>
          <w:sz w:val="26"/>
          <w:szCs w:val="26"/>
        </w:rPr>
        <w:t>, положением об отделе</w:t>
      </w:r>
      <w:r w:rsidR="006E1B25" w:rsidRPr="006E1B25">
        <w:t xml:space="preserve"> </w:t>
      </w:r>
      <w:r w:rsidR="006E1B25" w:rsidRPr="006E1B25">
        <w:rPr>
          <w:rFonts w:cs="Times New Roman"/>
          <w:sz w:val="26"/>
          <w:szCs w:val="26"/>
        </w:rPr>
        <w:t>камерального контроля №5</w:t>
      </w:r>
      <w:r w:rsidRPr="004D3BF2">
        <w:rPr>
          <w:rFonts w:cs="Times New Roman"/>
          <w:sz w:val="26"/>
          <w:szCs w:val="26"/>
        </w:rPr>
        <w:t>, приказами (распоряжениями) ФНС России,  приказами Управления</w:t>
      </w:r>
      <w:proofErr w:type="gramEnd"/>
      <w:r w:rsidRPr="004D3BF2">
        <w:rPr>
          <w:rFonts w:cs="Times New Roman"/>
          <w:sz w:val="26"/>
          <w:szCs w:val="26"/>
        </w:rPr>
        <w:t xml:space="preserve">, приказами Инспекции и иными нормативными правовыми актами, поручениями руководства </w:t>
      </w:r>
      <w:r w:rsidRPr="00C3185F">
        <w:rPr>
          <w:rFonts w:cs="Times New Roman"/>
          <w:sz w:val="26"/>
          <w:szCs w:val="26"/>
        </w:rPr>
        <w:t>Управления, Инспекции.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11. </w:t>
      </w:r>
      <w:r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Pr="004D3BF2">
        <w:rPr>
          <w:rFonts w:cs="Times New Roman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Кроме того, </w:t>
      </w:r>
      <w:r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Pr="004D3BF2">
        <w:rPr>
          <w:rFonts w:cs="Times New Roman"/>
          <w:sz w:val="26"/>
          <w:szCs w:val="26"/>
        </w:rPr>
        <w:t>несет ответственность: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4D3BF2">
        <w:rPr>
          <w:rFonts w:cs="Times New Roman"/>
          <w:sz w:val="26"/>
          <w:szCs w:val="26"/>
        </w:rPr>
        <w:t>указаний</w:t>
      </w:r>
      <w:proofErr w:type="gramEnd"/>
      <w:r w:rsidRPr="004D3BF2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сохранность сведений, составляющих государственную тайну и соблюдение установленного в Инспекции режима секретности;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за организацию и состояние антикоррупционной работы в структурном подразделении Инспекции;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нарушение положений настоящего должностного регламента.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 иных должностных обязанностей, предусмотренных </w:t>
      </w:r>
      <w:r w:rsidRPr="004D3BF2">
        <w:rPr>
          <w:rFonts w:cs="Times New Roman"/>
          <w:sz w:val="26"/>
          <w:szCs w:val="26"/>
        </w:rPr>
        <w:lastRenderedPageBreak/>
        <w:t>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 </w:t>
      </w:r>
    </w:p>
    <w:p w:rsidR="004D3BF2" w:rsidRPr="004D3BF2" w:rsidRDefault="004D3BF2" w:rsidP="004D3BF2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4D3BF2">
        <w:rPr>
          <w:rFonts w:cs="Times New Roman"/>
          <w:sz w:val="26"/>
          <w:szCs w:val="26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D19B0" w:rsidRPr="00C1069C" w:rsidRDefault="006D19B0" w:rsidP="006D19B0">
      <w:pPr>
        <w:tabs>
          <w:tab w:val="left" w:pos="851"/>
          <w:tab w:val="left" w:pos="993"/>
        </w:tabs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>IV. Перечень вопросов, по которым старший государственный налоговый инспектор вправе или обязан самостоятельно принимать</w:t>
      </w:r>
      <w:r w:rsidR="004D3BF2">
        <w:rPr>
          <w:rFonts w:cs="Times New Roman"/>
          <w:b/>
          <w:sz w:val="26"/>
          <w:szCs w:val="26"/>
        </w:rPr>
        <w:t xml:space="preserve"> </w:t>
      </w:r>
      <w:r w:rsidRPr="00C1069C">
        <w:rPr>
          <w:rFonts w:cs="Times New Roman"/>
          <w:b/>
          <w:sz w:val="26"/>
          <w:szCs w:val="26"/>
        </w:rPr>
        <w:t>управленческие и иные решения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rPr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 xml:space="preserve">12. При исполнении служебных обязанностей старший государственный налоговый инспектор </w:t>
      </w:r>
      <w:r w:rsidRPr="00C1069C">
        <w:rPr>
          <w:sz w:val="26"/>
          <w:szCs w:val="26"/>
        </w:rPr>
        <w:t>вправе самостоятельно принимать решения в соответствии с возложенными на него настоящим должностным регламентом должностными обязанностями;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реализации законодательства Российской Федерации, Положения о ФНС России, поручений ФНС России, поручений Управления, положения об Инспекции, положения об отделе.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6D19B0" w:rsidRPr="00C1069C" w:rsidRDefault="006D19B0" w:rsidP="006D19B0">
      <w:pPr>
        <w:shd w:val="clear" w:color="auto" w:fill="FFFFFF"/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6D19B0" w:rsidRPr="00C1069C" w:rsidRDefault="006D19B0" w:rsidP="006D19B0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r w:rsidRPr="00C1069C">
        <w:rPr>
          <w:sz w:val="26"/>
          <w:szCs w:val="26"/>
        </w:rPr>
        <w:t>исполнять соответствующий документ или направлять его другому исполнителю;</w:t>
      </w:r>
    </w:p>
    <w:p w:rsidR="006D19B0" w:rsidRPr="00C1069C" w:rsidRDefault="006D19B0" w:rsidP="006D19B0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r w:rsidRPr="00C1069C">
        <w:rPr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6D19B0" w:rsidRPr="00C1069C" w:rsidRDefault="006D19B0" w:rsidP="006D19B0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r w:rsidRPr="00C1069C">
        <w:rPr>
          <w:sz w:val="26"/>
          <w:szCs w:val="26"/>
        </w:rPr>
        <w:t>заверять надлежащим образом копию документа;</w:t>
      </w:r>
    </w:p>
    <w:p w:rsidR="006D19B0" w:rsidRPr="00C1069C" w:rsidRDefault="006D19B0" w:rsidP="006D19B0">
      <w:pPr>
        <w:widowControl w:val="0"/>
        <w:shd w:val="clear" w:color="auto" w:fill="FFFFFF"/>
        <w:autoSpaceDE w:val="0"/>
        <w:autoSpaceDN w:val="0"/>
        <w:adjustRightInd w:val="0"/>
        <w:ind w:right="-54" w:firstLine="710"/>
        <w:rPr>
          <w:sz w:val="26"/>
          <w:szCs w:val="26"/>
        </w:rPr>
      </w:pPr>
      <w:proofErr w:type="gramStart"/>
      <w:r w:rsidRPr="00C1069C">
        <w:rPr>
          <w:sz w:val="26"/>
          <w:szCs w:val="26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</w:t>
      </w:r>
      <w:proofErr w:type="gramEnd"/>
    </w:p>
    <w:p w:rsidR="006D19B0" w:rsidRPr="00C1069C" w:rsidRDefault="006D19B0" w:rsidP="006D19B0">
      <w:pPr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 xml:space="preserve">V. 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</w:t>
      </w:r>
      <w:proofErr w:type="gramStart"/>
      <w:r w:rsidRPr="00C1069C">
        <w:rPr>
          <w:rFonts w:cs="Times New Roman"/>
          <w:b/>
          <w:sz w:val="26"/>
          <w:szCs w:val="26"/>
        </w:rPr>
        <w:t>и(</w:t>
      </w:r>
      <w:proofErr w:type="gramEnd"/>
      <w:r w:rsidRPr="00C1069C">
        <w:rPr>
          <w:rFonts w:cs="Times New Roman"/>
          <w:b/>
          <w:sz w:val="26"/>
          <w:szCs w:val="26"/>
        </w:rPr>
        <w:t>или) проектов управленческих и иных решений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14. Старший государственный налоговый инспектор в пределах функциональной компетенции вправе участвовать в подготовке (обсуждении) нормативных правовых актов и (или) проектов, иных решений по вопросам: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постановка цели;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подготовка информации;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анализ факторов, влияющих на содержание проекта;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lastRenderedPageBreak/>
        <w:t>разработка и оценка возможных вариантов, выбор наиболее приемлемого варианта;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оценка результатов;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визирование документа;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участие в обсуждении проекта;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внесение предложений по проекту нормативного правового акта;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согласование документа;</w:t>
      </w:r>
    </w:p>
    <w:p w:rsidR="006D19B0" w:rsidRPr="00C1069C" w:rsidRDefault="006D19B0" w:rsidP="006D19B0">
      <w:pPr>
        <w:rPr>
          <w:rFonts w:eastAsia="Calibri" w:cs="Times New Roman"/>
          <w:sz w:val="26"/>
          <w:szCs w:val="26"/>
        </w:rPr>
      </w:pPr>
      <w:r w:rsidRPr="00C1069C">
        <w:rPr>
          <w:rFonts w:eastAsia="Calibri" w:cs="Times New Roman"/>
          <w:sz w:val="26"/>
          <w:szCs w:val="26"/>
        </w:rPr>
        <w:t>осуществление правовой экспертизы документа и т.д.</w:t>
      </w:r>
    </w:p>
    <w:p w:rsidR="006D19B0" w:rsidRPr="00C1069C" w:rsidRDefault="006D19B0" w:rsidP="006D19B0">
      <w:pPr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15. Старший государственный налоговый инспектор в пределах функциональной компетенции обязан участвовать в подготовке (обсуждении) нормативных проектов документов: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положений об отделе;</w:t>
      </w:r>
    </w:p>
    <w:p w:rsidR="006D19B0" w:rsidRPr="00C1069C" w:rsidRDefault="006D19B0" w:rsidP="006D19B0">
      <w:pPr>
        <w:tabs>
          <w:tab w:val="left" w:pos="709"/>
        </w:tabs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 xml:space="preserve">графика отпусков гражданских служащих </w:t>
      </w:r>
      <w:r w:rsidR="00090B8C">
        <w:rPr>
          <w:rFonts w:cs="Times New Roman"/>
          <w:sz w:val="26"/>
          <w:szCs w:val="26"/>
        </w:rPr>
        <w:t>отдела</w:t>
      </w:r>
      <w:r w:rsidRPr="00C1069C">
        <w:rPr>
          <w:rFonts w:cs="Times New Roman"/>
          <w:sz w:val="26"/>
          <w:szCs w:val="26"/>
        </w:rPr>
        <w:t xml:space="preserve">; </w:t>
      </w:r>
    </w:p>
    <w:p w:rsidR="006D19B0" w:rsidRPr="00C1069C" w:rsidRDefault="006D19B0" w:rsidP="006D19B0">
      <w:pPr>
        <w:tabs>
          <w:tab w:val="left" w:pos="709"/>
        </w:tabs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иных актов по поручению непосредственного руководителя, руководителя Управления, начальника Инспекции.</w:t>
      </w:r>
    </w:p>
    <w:p w:rsidR="006D19B0" w:rsidRPr="00C1069C" w:rsidRDefault="006D19B0" w:rsidP="006D19B0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6D19B0" w:rsidRPr="00C1069C" w:rsidRDefault="006D19B0" w:rsidP="006D19B0">
      <w:pPr>
        <w:widowControl w:val="0"/>
        <w:ind w:left="709" w:firstLine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>VI.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ind w:right="17"/>
        <w:rPr>
          <w:rFonts w:cs="Times New Roman"/>
          <w:bCs/>
          <w:sz w:val="26"/>
          <w:szCs w:val="26"/>
        </w:rPr>
      </w:pPr>
      <w:r w:rsidRPr="00C1069C">
        <w:rPr>
          <w:rFonts w:cs="Times New Roman"/>
          <w:sz w:val="26"/>
          <w:szCs w:val="26"/>
        </w:rPr>
        <w:t>16. </w:t>
      </w:r>
      <w:r w:rsidRPr="00C1069C">
        <w:rPr>
          <w:rFonts w:cs="Times New Roman"/>
          <w:bCs/>
          <w:sz w:val="26"/>
          <w:szCs w:val="26"/>
        </w:rPr>
        <w:t>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D19B0" w:rsidRPr="00C1069C" w:rsidRDefault="006D19B0" w:rsidP="006D19B0">
      <w:pPr>
        <w:ind w:firstLine="720"/>
        <w:rPr>
          <w:rFonts w:eastAsia="Calibri" w:cs="Times New Roman"/>
          <w:bCs/>
          <w:sz w:val="26"/>
          <w:szCs w:val="26"/>
        </w:rPr>
      </w:pPr>
      <w:r w:rsidRPr="00C1069C">
        <w:rPr>
          <w:rFonts w:eastAsia="Calibri" w:cs="Times New Roman"/>
          <w:bCs/>
          <w:sz w:val="26"/>
          <w:szCs w:val="26"/>
        </w:rPr>
        <w:t xml:space="preserve">Подготовка проектов  документов осуществляется в соответствии с административным регламентом ФНС России, </w:t>
      </w:r>
      <w:r w:rsidRPr="00C1069C">
        <w:rPr>
          <w:rFonts w:cs="Times New Roman"/>
          <w:bCs/>
          <w:sz w:val="26"/>
          <w:szCs w:val="26"/>
        </w:rPr>
        <w:t xml:space="preserve">Управления, Инспекции </w:t>
      </w:r>
      <w:r w:rsidRPr="00C1069C">
        <w:rPr>
          <w:rFonts w:eastAsia="Calibri" w:cs="Times New Roman"/>
          <w:bCs/>
          <w:sz w:val="26"/>
          <w:szCs w:val="26"/>
        </w:rPr>
        <w:t xml:space="preserve">приказами и распоряжениями ФНС России по вопросам организации деятельности территориальных органов ФНС России, административным регламентом управления, </w:t>
      </w:r>
      <w:r w:rsidRPr="00C1069C">
        <w:rPr>
          <w:rFonts w:cs="Times New Roman"/>
          <w:bCs/>
          <w:sz w:val="26"/>
          <w:szCs w:val="26"/>
        </w:rPr>
        <w:t>инспекции</w:t>
      </w:r>
      <w:r w:rsidRPr="00C1069C">
        <w:rPr>
          <w:rFonts w:eastAsia="Calibri" w:cs="Times New Roman"/>
          <w:bCs/>
          <w:sz w:val="26"/>
          <w:szCs w:val="26"/>
        </w:rPr>
        <w:t xml:space="preserve"> в соответствии с требованиями  нормативных документов по делопроизводству в ФНС  России</w:t>
      </w:r>
      <w:r w:rsidRPr="00C1069C">
        <w:rPr>
          <w:rFonts w:cs="Times New Roman"/>
          <w:bCs/>
          <w:sz w:val="26"/>
          <w:szCs w:val="26"/>
        </w:rPr>
        <w:t>,</w:t>
      </w:r>
      <w:r w:rsidRPr="00C1069C">
        <w:rPr>
          <w:rFonts w:eastAsia="Calibri" w:cs="Times New Roman"/>
          <w:bCs/>
          <w:sz w:val="26"/>
          <w:szCs w:val="26"/>
        </w:rPr>
        <w:t xml:space="preserve"> управления</w:t>
      </w:r>
      <w:r w:rsidRPr="00C1069C">
        <w:rPr>
          <w:rFonts w:cs="Times New Roman"/>
          <w:bCs/>
          <w:sz w:val="26"/>
          <w:szCs w:val="26"/>
        </w:rPr>
        <w:t xml:space="preserve"> и инспекции</w:t>
      </w:r>
      <w:r w:rsidRPr="00C1069C">
        <w:rPr>
          <w:rFonts w:eastAsia="Calibri" w:cs="Times New Roman"/>
          <w:bCs/>
          <w:sz w:val="26"/>
          <w:szCs w:val="26"/>
        </w:rPr>
        <w:t>.</w:t>
      </w: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>VII. Порядок служебного взаимодействия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17. </w:t>
      </w:r>
      <w:proofErr w:type="gramStart"/>
      <w:r w:rsidRPr="00C1069C">
        <w:rPr>
          <w:rFonts w:cs="Times New Roman"/>
          <w:sz w:val="26"/>
          <w:szCs w:val="26"/>
        </w:rPr>
        <w:t>Взаимодействие старшего государственного налогового инспектора с федеральными государственными гражданскими служащими ФНС России, Управления, Инспекции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</w:t>
      </w:r>
      <w:proofErr w:type="gramEnd"/>
      <w:r w:rsidRPr="00C1069C">
        <w:rPr>
          <w:rFonts w:cs="Times New Roman"/>
          <w:sz w:val="26"/>
          <w:szCs w:val="26"/>
        </w:rPr>
        <w:t xml:space="preserve">, № </w:t>
      </w:r>
      <w:proofErr w:type="gramStart"/>
      <w:r w:rsidRPr="00C1069C">
        <w:rPr>
          <w:rFonts w:cs="Times New Roman"/>
          <w:sz w:val="26"/>
          <w:szCs w:val="26"/>
        </w:rPr>
        <w:t>33, ст. 3196;2009,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России, Управления, Инспекции.</w:t>
      </w:r>
      <w:proofErr w:type="gramEnd"/>
    </w:p>
    <w:p w:rsidR="006D19B0" w:rsidRPr="00C1069C" w:rsidRDefault="006D19B0" w:rsidP="006D19B0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Служебное взаимодействие старшего 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предусматривает:</w:t>
      </w:r>
    </w:p>
    <w:p w:rsidR="00090B8C" w:rsidRDefault="00090B8C" w:rsidP="006D19B0">
      <w:pPr>
        <w:shd w:val="clear" w:color="auto" w:fill="FFFFFF"/>
        <w:ind w:firstLine="714"/>
        <w:rPr>
          <w:rFonts w:cs="Times New Roman"/>
          <w:sz w:val="26"/>
          <w:szCs w:val="26"/>
        </w:rPr>
      </w:pPr>
    </w:p>
    <w:p w:rsidR="006D19B0" w:rsidRPr="00C1069C" w:rsidRDefault="006D19B0" w:rsidP="006D19B0">
      <w:pPr>
        <w:shd w:val="clear" w:color="auto" w:fill="FFFFFF"/>
        <w:ind w:firstLine="714"/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>Федеральной налоговой службы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rPr>
          <w:rFonts w:cs="Times New Roman"/>
          <w:sz w:val="26"/>
          <w:szCs w:val="26"/>
        </w:rPr>
      </w:pPr>
      <w:r w:rsidRPr="00C1069C">
        <w:rPr>
          <w:rFonts w:cs="Times New Roman"/>
          <w:sz w:val="26"/>
          <w:szCs w:val="26"/>
        </w:rPr>
        <w:t>18. </w:t>
      </w:r>
      <w:r w:rsidRPr="00C1069C">
        <w:rPr>
          <w:rFonts w:eastAsia="Calibri"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выполняет </w:t>
      </w:r>
      <w:r w:rsidRPr="00C1069C">
        <w:rPr>
          <w:sz w:val="26"/>
          <w:szCs w:val="26"/>
        </w:rPr>
        <w:t xml:space="preserve"> организационное, информационное (принимает участие в обеспечении) оказания видов государственных услуг в соответствии с административным регламентом ФНС России.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</w:rPr>
      </w:pP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>IX. Показатели эффективности и результативности</w:t>
      </w:r>
    </w:p>
    <w:p w:rsidR="006D19B0" w:rsidRPr="00C1069C" w:rsidRDefault="006D19B0" w:rsidP="006D19B0">
      <w:pPr>
        <w:widowControl w:val="0"/>
        <w:jc w:val="center"/>
        <w:rPr>
          <w:rFonts w:cs="Times New Roman"/>
          <w:b/>
          <w:sz w:val="26"/>
          <w:szCs w:val="26"/>
        </w:rPr>
      </w:pPr>
      <w:r w:rsidRPr="00C1069C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rPr>
          <w:sz w:val="26"/>
          <w:szCs w:val="26"/>
        </w:rPr>
      </w:pPr>
      <w:r w:rsidRPr="00C1069C">
        <w:rPr>
          <w:rFonts w:cs="Times New Roman"/>
          <w:sz w:val="26"/>
          <w:szCs w:val="26"/>
        </w:rPr>
        <w:t>19. </w:t>
      </w:r>
      <w:r w:rsidRPr="00C1069C">
        <w:rPr>
          <w:sz w:val="26"/>
          <w:szCs w:val="26"/>
        </w:rPr>
        <w:t>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своевременности и оперативности выполнения поручений;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D19B0" w:rsidRPr="00C1069C" w:rsidRDefault="006D19B0" w:rsidP="006D19B0">
      <w:pPr>
        <w:ind w:firstLine="720"/>
        <w:rPr>
          <w:sz w:val="26"/>
          <w:szCs w:val="26"/>
        </w:rPr>
      </w:pPr>
      <w:r w:rsidRPr="00C1069C">
        <w:rPr>
          <w:sz w:val="26"/>
          <w:szCs w:val="26"/>
        </w:rPr>
        <w:t>осознанию ответственности за последствия своих действий.</w:t>
      </w:r>
    </w:p>
    <w:p w:rsidR="006D19B0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090B8C" w:rsidRPr="00C1069C" w:rsidRDefault="00090B8C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6D19B0" w:rsidRPr="00C1069C" w:rsidRDefault="006D19B0" w:rsidP="006D19B0">
      <w:pPr>
        <w:widowControl w:val="0"/>
        <w:rPr>
          <w:rFonts w:cs="Times New Roman"/>
          <w:sz w:val="26"/>
          <w:szCs w:val="26"/>
          <w:highlight w:val="yellow"/>
        </w:rPr>
      </w:pPr>
    </w:p>
    <w:p w:rsidR="00090B8C" w:rsidRDefault="006D19B0" w:rsidP="006D19B0">
      <w:pPr>
        <w:pStyle w:val="a6"/>
        <w:jc w:val="left"/>
        <w:rPr>
          <w:rFonts w:ascii="Times New Roman" w:hAnsi="Times New Roman"/>
          <w:sz w:val="26"/>
          <w:szCs w:val="26"/>
        </w:rPr>
      </w:pPr>
      <w:r w:rsidRPr="00C1069C">
        <w:rPr>
          <w:rFonts w:ascii="Times New Roman" w:hAnsi="Times New Roman"/>
          <w:sz w:val="26"/>
          <w:szCs w:val="26"/>
        </w:rPr>
        <w:t xml:space="preserve">Начальник </w:t>
      </w:r>
      <w:r w:rsidR="004D3BF2">
        <w:rPr>
          <w:rFonts w:ascii="Times New Roman" w:hAnsi="Times New Roman"/>
          <w:sz w:val="26"/>
          <w:szCs w:val="26"/>
        </w:rPr>
        <w:t>отдела</w:t>
      </w:r>
    </w:p>
    <w:p w:rsidR="006D19B0" w:rsidRPr="00C1069C" w:rsidRDefault="004D3BF2" w:rsidP="00071ACA">
      <w:pPr>
        <w:pStyle w:val="a6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камерального контроля №5</w:t>
      </w:r>
      <w:r w:rsidR="00090B8C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6D19B0" w:rsidRDefault="006D19B0" w:rsidP="006D19B0"/>
    <w:p w:rsidR="00090B8C" w:rsidRDefault="00090B8C" w:rsidP="006D19B0">
      <w:pPr>
        <w:keepNext/>
        <w:spacing w:before="24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090B8C" w:rsidRDefault="00090B8C" w:rsidP="006D19B0">
      <w:pPr>
        <w:keepNext/>
        <w:spacing w:before="24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3F7DA7" w:rsidRDefault="003F7DA7"/>
    <w:sectPr w:rsidR="003F7DA7" w:rsidSect="00C1069C">
      <w:headerReference w:type="default" r:id="rId67"/>
      <w:pgSz w:w="11906" w:h="16838"/>
      <w:pgMar w:top="993" w:right="850" w:bottom="851" w:left="1418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4A" w:rsidRDefault="00E10F4A" w:rsidP="007D359A">
      <w:r>
        <w:separator/>
      </w:r>
    </w:p>
  </w:endnote>
  <w:endnote w:type="continuationSeparator" w:id="0">
    <w:p w:rsidR="00E10F4A" w:rsidRDefault="00E10F4A" w:rsidP="007D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4A" w:rsidRDefault="00E10F4A" w:rsidP="007D359A">
      <w:r>
        <w:separator/>
      </w:r>
    </w:p>
  </w:footnote>
  <w:footnote w:type="continuationSeparator" w:id="0">
    <w:p w:rsidR="00E10F4A" w:rsidRDefault="00E10F4A" w:rsidP="007D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799A" w:rsidRPr="00B310A4" w:rsidRDefault="005C79B4">
        <w:pPr>
          <w:pStyle w:val="a4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="0067799A"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5C3BA5">
          <w:rPr>
            <w:rFonts w:cs="Times New Roman"/>
            <w:noProof/>
            <w:color w:val="999999"/>
            <w:sz w:val="24"/>
            <w:szCs w:val="24"/>
          </w:rPr>
          <w:t>6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67799A" w:rsidRPr="00B310A4" w:rsidRDefault="0067799A">
    <w:pPr>
      <w:pStyle w:val="a4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95B"/>
    <w:multiLevelType w:val="hybridMultilevel"/>
    <w:tmpl w:val="B338F87A"/>
    <w:lvl w:ilvl="0" w:tplc="29FAA76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B0"/>
    <w:rsid w:val="00071ACA"/>
    <w:rsid w:val="00073D5B"/>
    <w:rsid w:val="00090B8C"/>
    <w:rsid w:val="000C5C63"/>
    <w:rsid w:val="00142F92"/>
    <w:rsid w:val="002C3FC8"/>
    <w:rsid w:val="00316EC0"/>
    <w:rsid w:val="00326523"/>
    <w:rsid w:val="003F2019"/>
    <w:rsid w:val="003F7DA7"/>
    <w:rsid w:val="004827AC"/>
    <w:rsid w:val="004D3BF2"/>
    <w:rsid w:val="004D432E"/>
    <w:rsid w:val="00561A2D"/>
    <w:rsid w:val="00565FBE"/>
    <w:rsid w:val="005810DC"/>
    <w:rsid w:val="005B605B"/>
    <w:rsid w:val="005C3BA5"/>
    <w:rsid w:val="005C79B4"/>
    <w:rsid w:val="0067799A"/>
    <w:rsid w:val="006C647D"/>
    <w:rsid w:val="006D19B0"/>
    <w:rsid w:val="006E1B25"/>
    <w:rsid w:val="006E312E"/>
    <w:rsid w:val="00791A7B"/>
    <w:rsid w:val="007D359A"/>
    <w:rsid w:val="00844F67"/>
    <w:rsid w:val="008A3A3E"/>
    <w:rsid w:val="009C627B"/>
    <w:rsid w:val="009D5E70"/>
    <w:rsid w:val="009F3A8F"/>
    <w:rsid w:val="00B530DA"/>
    <w:rsid w:val="00B64480"/>
    <w:rsid w:val="00BA6737"/>
    <w:rsid w:val="00BC623E"/>
    <w:rsid w:val="00C1069C"/>
    <w:rsid w:val="00C3185F"/>
    <w:rsid w:val="00C66200"/>
    <w:rsid w:val="00C734B8"/>
    <w:rsid w:val="00C75ECC"/>
    <w:rsid w:val="00C960E4"/>
    <w:rsid w:val="00CA1E4A"/>
    <w:rsid w:val="00DA7F44"/>
    <w:rsid w:val="00E10F4A"/>
    <w:rsid w:val="00E62387"/>
    <w:rsid w:val="00EC685F"/>
    <w:rsid w:val="00F009B1"/>
    <w:rsid w:val="00F27855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B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6D19B0"/>
    <w:pPr>
      <w:spacing w:before="0"/>
      <w:jc w:val="center"/>
    </w:pPr>
    <w:rPr>
      <w:rFonts w:ascii="Times New Roman" w:hAnsi="Times New Roman"/>
      <w:bCs w:val="0"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6D1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9B0"/>
    <w:rPr>
      <w:rFonts w:ascii="Times New Roman" w:hAnsi="Times New Roman"/>
      <w:sz w:val="28"/>
    </w:rPr>
  </w:style>
  <w:style w:type="paragraph" w:customStyle="1" w:styleId="a6">
    <w:name w:val="Нормальный (таблица)"/>
    <w:basedOn w:val="a"/>
    <w:next w:val="a"/>
    <w:rsid w:val="006D19B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D19B0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6D19B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rsid w:val="006D19B0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No Spacing"/>
    <w:uiPriority w:val="1"/>
    <w:qFormat/>
    <w:rsid w:val="006D19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662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B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6D19B0"/>
    <w:pPr>
      <w:spacing w:before="0"/>
      <w:jc w:val="center"/>
    </w:pPr>
    <w:rPr>
      <w:rFonts w:ascii="Times New Roman" w:hAnsi="Times New Roman"/>
      <w:bCs w:val="0"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6D1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9B0"/>
    <w:rPr>
      <w:rFonts w:ascii="Times New Roman" w:hAnsi="Times New Roman"/>
      <w:sz w:val="28"/>
    </w:rPr>
  </w:style>
  <w:style w:type="paragraph" w:customStyle="1" w:styleId="a6">
    <w:name w:val="Нормальный (таблица)"/>
    <w:basedOn w:val="a"/>
    <w:next w:val="a"/>
    <w:rsid w:val="006D19B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D19B0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6D19B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rsid w:val="006D19B0"/>
    <w:pPr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a">
    <w:name w:val="No Spacing"/>
    <w:uiPriority w:val="1"/>
    <w:qFormat/>
    <w:rsid w:val="006D19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662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EED0C6EE6836D9FD56B199AA52ECDD7069B75FF1154A9A046935673Ct0m5I" TargetMode="External"/><Relationship Id="rId18" Type="http://schemas.openxmlformats.org/officeDocument/2006/relationships/hyperlink" Target="consultantplus://offline/ref=A8EED0C6EE6836D9FD56B199AA52ECDD7060B05EF2134A9A046935673Ct0m5I" TargetMode="External"/><Relationship Id="rId26" Type="http://schemas.openxmlformats.org/officeDocument/2006/relationships/hyperlink" Target="consultantplus://offline/ref=2387F255F2ADE8E492F7F002807B54AC138075284B8456ED62CC89E627f3Z4L" TargetMode="External"/><Relationship Id="rId39" Type="http://schemas.openxmlformats.org/officeDocument/2006/relationships/hyperlink" Target="consultantplus://offline/ref=8D40B267320DD403112E57308B5F47E88AFAF3895D7E7C128AF99C8B7DvBaEL" TargetMode="External"/><Relationship Id="rId21" Type="http://schemas.openxmlformats.org/officeDocument/2006/relationships/hyperlink" Target="consultantplus://offline/ref=A8EED0C6EE6836D9FD56B199AA52ECDD706BB657F4154A9A046935673Ct0m5I" TargetMode="External"/><Relationship Id="rId34" Type="http://schemas.openxmlformats.org/officeDocument/2006/relationships/hyperlink" Target="consultantplus://offline/ref=8D40B267320DD403112E57308B5F47E88AFAF18D597F7C128AF99C8B7DvBaEL" TargetMode="External"/><Relationship Id="rId42" Type="http://schemas.openxmlformats.org/officeDocument/2006/relationships/hyperlink" Target="consultantplus://offline/ref=8D40B267320DD403112E57308B5F47E88AFAF18D597E7C128AF99C8B7DvBaEL" TargetMode="External"/><Relationship Id="rId47" Type="http://schemas.openxmlformats.org/officeDocument/2006/relationships/hyperlink" Target="consultantplus://offline/ref=0041A4BF554B147E1E2153B91A08597A575F09BD0F831581423142C1B922a3L" TargetMode="External"/><Relationship Id="rId50" Type="http://schemas.openxmlformats.org/officeDocument/2006/relationships/hyperlink" Target="consultantplus://offline/ref=0041A4BF554B147E1E2153B91A08597A565605BD03871581423142C1B922a3L" TargetMode="External"/><Relationship Id="rId55" Type="http://schemas.openxmlformats.org/officeDocument/2006/relationships/hyperlink" Target="consultantplus://offline/ref=2AB3F3F71EBCE4DE4241C268B302EEAF79E5AE4571370B3D9918D0DDK1b3L" TargetMode="External"/><Relationship Id="rId63" Type="http://schemas.openxmlformats.org/officeDocument/2006/relationships/hyperlink" Target="consultantplus://offline/ref=BE5B025B12B6CC46D5F0E92F31DB53745E7682B4F22647006A89A271A3bCb3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EED0C6EE6836D9FD56B199AA52ECDD7060B75DF31A4A9A046935673Ct0m5I" TargetMode="External"/><Relationship Id="rId29" Type="http://schemas.openxmlformats.org/officeDocument/2006/relationships/hyperlink" Target="consultantplus://offline/ref=2387F255F2ADE8E492F7F002807B54AC12887E2C488056ED62CC89E627f3Z4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A8EED0C6EE6836D9FD56B199AA52ECDD736BBF5CF7154A9A046935673Ct0m5I" TargetMode="External"/><Relationship Id="rId32" Type="http://schemas.openxmlformats.org/officeDocument/2006/relationships/hyperlink" Target="consultantplus://offline/ref=2387F255F2ADE8E492F7F002807B54AC13807629418956ED62CC89E627f3Z4L" TargetMode="External"/><Relationship Id="rId37" Type="http://schemas.openxmlformats.org/officeDocument/2006/relationships/hyperlink" Target="consultantplus://offline/ref=8D40B267320DD403112E57308B5F47E88BF3F08D5A7D7C128AF99C8B7DvBaEL" TargetMode="External"/><Relationship Id="rId40" Type="http://schemas.openxmlformats.org/officeDocument/2006/relationships/hyperlink" Target="consultantplus://offline/ref=8D40B267320DD403112E57308B5F47E88AFAF0825B797C128AF99C8B7DvBaEL" TargetMode="External"/><Relationship Id="rId45" Type="http://schemas.openxmlformats.org/officeDocument/2006/relationships/hyperlink" Target="consultantplus://offline/ref=0041A4BF554B147E1E2153B91A08597A56570BBA01811581423142C1B922a3L" TargetMode="External"/><Relationship Id="rId53" Type="http://schemas.openxmlformats.org/officeDocument/2006/relationships/hyperlink" Target="consultantplus://offline/ref=2AB3F3F71EBCE4DE4241C268B302EEAF7DE6AB42783956379141DCDF14KDbAL" TargetMode="External"/><Relationship Id="rId58" Type="http://schemas.openxmlformats.org/officeDocument/2006/relationships/hyperlink" Target="consultantplus://offline/ref=2AB3F3F71EBCE4DE4241C268B302EEAF7DE4A441713F56379141DCDF14KDbAL" TargetMode="External"/><Relationship Id="rId66" Type="http://schemas.openxmlformats.org/officeDocument/2006/relationships/hyperlink" Target="consultantplus://offline/ref=BE5B025B12B6CC46D5F0E92F31DB53745D7787B1FD2A47006A89A271A3bCb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ED0C6EE6836D9FD56B199AA52ECDD7060BE58F5174A9A046935673Ct0m5I" TargetMode="External"/><Relationship Id="rId23" Type="http://schemas.openxmlformats.org/officeDocument/2006/relationships/hyperlink" Target="consultantplus://offline/ref=94DCFAD281080A77F3819CB74C048ED53949129C1A426FA5BD1ED32ED000m9I" TargetMode="External"/><Relationship Id="rId28" Type="http://schemas.openxmlformats.org/officeDocument/2006/relationships/hyperlink" Target="consultantplus://offline/ref=2387F255F2ADE8E492F7F002807B54AC1280702B4E8056ED62CC89E627f3Z4L" TargetMode="External"/><Relationship Id="rId36" Type="http://schemas.openxmlformats.org/officeDocument/2006/relationships/hyperlink" Target="consultantplus://offline/ref=8D40B267320DD403112E57308B5F47E88BFAF38B54787C128AF99C8B7DvBaEL" TargetMode="External"/><Relationship Id="rId49" Type="http://schemas.openxmlformats.org/officeDocument/2006/relationships/hyperlink" Target="consultantplus://offline/ref=0041A4BF554B147E1E2153B91A08597A555F0AB501811581423142C1B922a3L" TargetMode="External"/><Relationship Id="rId57" Type="http://schemas.openxmlformats.org/officeDocument/2006/relationships/hyperlink" Target="consultantplus://offline/ref=2AB3F3F71EBCE4DE4241C268B302EEAF7DE1AE41783856379141DCDF14KDbAL" TargetMode="External"/><Relationship Id="rId61" Type="http://schemas.openxmlformats.org/officeDocument/2006/relationships/hyperlink" Target="consultantplus://offline/ref=2AB3F3F71EBCE4DE4241C268B302EEAF7DEAAE4F76370B3D9918D0DDK1b3L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A8EED0C6EE6836D9FD56B199AA52ECDD7061B05AF5164A9A046935673Ct0m5I" TargetMode="External"/><Relationship Id="rId31" Type="http://schemas.openxmlformats.org/officeDocument/2006/relationships/hyperlink" Target="consultantplus://offline/ref=2387F255F2ADE8E492F7F002807B54AC12877E264C8256ED62CC89E627f3Z4L" TargetMode="External"/><Relationship Id="rId44" Type="http://schemas.openxmlformats.org/officeDocument/2006/relationships/hyperlink" Target="consultantplus://offline/ref=0041A4BF554B147E1E2153B91A08597A56570BBA01801581423142C1B922a3L" TargetMode="External"/><Relationship Id="rId52" Type="http://schemas.openxmlformats.org/officeDocument/2006/relationships/hyperlink" Target="consultantplus://offline/ref=0041A4BF554B147E1E2153B91A08597A565F0BBF01861581423142C1B922a3L" TargetMode="External"/><Relationship Id="rId60" Type="http://schemas.openxmlformats.org/officeDocument/2006/relationships/hyperlink" Target="consultantplus://offline/ref=2AB3F3F71EBCE4DE4241C268B302EEAF7DEBAC43743F56379141DCDF14KDbAL" TargetMode="External"/><Relationship Id="rId65" Type="http://schemas.openxmlformats.org/officeDocument/2006/relationships/hyperlink" Target="consultantplus://offline/ref=BE5B025B12B6CC46D5F0E03636DB5374597D87B1F82A47006A89A271A3bCb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A8EED0C6EE6836D9FD56B199AA52ECDD7169B25DFC124A9A046935673Ct0m5I" TargetMode="External"/><Relationship Id="rId22" Type="http://schemas.openxmlformats.org/officeDocument/2006/relationships/hyperlink" Target="consultantplus://offline/ref=A8EED0C6EE6836D9FD56B199AA52ECDD736CB05AF3164A9A046935673Ct0m5I" TargetMode="External"/><Relationship Id="rId27" Type="http://schemas.openxmlformats.org/officeDocument/2006/relationships/hyperlink" Target="consultantplus://offline/ref=2387F255F2ADE8E492F7F002807B54AC11887E26498056ED62CC89E627f3Z4L" TargetMode="External"/><Relationship Id="rId30" Type="http://schemas.openxmlformats.org/officeDocument/2006/relationships/hyperlink" Target="consultantplus://offline/ref=2387F255F2ADE8E492F7F002807B54AC138072294F8156ED62CC89E627f3Z4L" TargetMode="External"/><Relationship Id="rId35" Type="http://schemas.openxmlformats.org/officeDocument/2006/relationships/hyperlink" Target="consultantplus://offline/ref=8D40B267320DD403112E57308B5F47E88BF3F08D55787C128AF99C8B7DvBaEL" TargetMode="External"/><Relationship Id="rId43" Type="http://schemas.openxmlformats.org/officeDocument/2006/relationships/hyperlink" Target="consultantplus://offline/ref=8D40B267320DD403112E57308B5F47E88AFAF3895D7D7C128AF99C8B7DvBaEL" TargetMode="External"/><Relationship Id="rId48" Type="http://schemas.openxmlformats.org/officeDocument/2006/relationships/hyperlink" Target="consultantplus://offline/ref=0041A4BF554B147E1E2153B91A08597A55560FB805861581423142C1B922a3L" TargetMode="External"/><Relationship Id="rId56" Type="http://schemas.openxmlformats.org/officeDocument/2006/relationships/hyperlink" Target="consultantplus://offline/ref=2AB3F3F71EBCE4DE4241C268B302EEAF7DE1A541703C56379141DCDF14KDbAL" TargetMode="External"/><Relationship Id="rId64" Type="http://schemas.openxmlformats.org/officeDocument/2006/relationships/hyperlink" Target="consultantplus://offline/ref=BE5B025B12B6CC46D5F0E92F31DB53745E7D87B3FE2047006A89A271A3bCb3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8C9DFE89FE31A21120123E2E03602A30E2630FCA12EA70050B0E220i0L" TargetMode="External"/><Relationship Id="rId51" Type="http://schemas.openxmlformats.org/officeDocument/2006/relationships/hyperlink" Target="consultantplus://offline/ref=0041A4BF554B147E1E2153B91A08597A56560AB906841581423142C1B922a3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8EED0C6EE6836D9FD56B199AA52ECDD7169B25EFD104A9A046935673Ct0m5I" TargetMode="External"/><Relationship Id="rId17" Type="http://schemas.openxmlformats.org/officeDocument/2006/relationships/hyperlink" Target="consultantplus://offline/ref=A8EED0C6EE6836D9FD56B199AA52ECDD7061B056F11A4A9A046935673Ct0m5I" TargetMode="External"/><Relationship Id="rId25" Type="http://schemas.openxmlformats.org/officeDocument/2006/relationships/hyperlink" Target="consultantplus://offline/ref=2387F255F2ADE8E492F7F002807B54AC12887F2D488656ED62CC89E627f3Z4L" TargetMode="External"/><Relationship Id="rId33" Type="http://schemas.openxmlformats.org/officeDocument/2006/relationships/hyperlink" Target="consultantplus://offline/ref=2387F255F2ADE8E492F7F002807B54AC178975294B8A0BE76A9585E4f2Z0L" TargetMode="External"/><Relationship Id="rId38" Type="http://schemas.openxmlformats.org/officeDocument/2006/relationships/hyperlink" Target="consultantplus://offline/ref=8D40B267320DD403112E57308B5F47E88AFAF38A54747C128AF99C8B7DvBaEL" TargetMode="External"/><Relationship Id="rId46" Type="http://schemas.openxmlformats.org/officeDocument/2006/relationships/hyperlink" Target="consultantplus://offline/ref=0041A4BF554B147E1E2153B91A08597A565F0DBB04851581423142C1B922a3L" TargetMode="External"/><Relationship Id="rId59" Type="http://schemas.openxmlformats.org/officeDocument/2006/relationships/hyperlink" Target="consultantplus://offline/ref=2AB3F3F71EBCE4DE4241C268B302EEAF7DE0A944783956379141DCDF14KDbAL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A8EED0C6EE6836D9FD56B199AA52ECDD7061BF5BF21B4A9A046935673Ct0m5I" TargetMode="External"/><Relationship Id="rId41" Type="http://schemas.openxmlformats.org/officeDocument/2006/relationships/hyperlink" Target="consultantplus://offline/ref=8D40B267320DD403112E57308B5F47E88BF3F08D5A7F7C128AF99C8B7DvBaEL" TargetMode="External"/><Relationship Id="rId54" Type="http://schemas.openxmlformats.org/officeDocument/2006/relationships/hyperlink" Target="consultantplus://offline/ref=2AB3F3F71EBCE4DE4241C268B302EEAF79E6AE4F79370B3D9918D0DDK1b3L" TargetMode="External"/><Relationship Id="rId62" Type="http://schemas.openxmlformats.org/officeDocument/2006/relationships/hyperlink" Target="consultantplus://offline/ref=BE5B025B12B6CC46D5F0E03636DB537459708FB1FA2547006A89A271A3bC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11392</Words>
  <Characters>64939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2634_svc_adm</dc:creator>
  <cp:lastModifiedBy>Рябуха Светлана Викторовна</cp:lastModifiedBy>
  <cp:revision>8</cp:revision>
  <cp:lastPrinted>2018-10-22T07:19:00Z</cp:lastPrinted>
  <dcterms:created xsi:type="dcterms:W3CDTF">2023-07-27T08:06:00Z</dcterms:created>
  <dcterms:modified xsi:type="dcterms:W3CDTF">2023-07-27T14:23:00Z</dcterms:modified>
</cp:coreProperties>
</file>