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37D9F" w:rsidRPr="00D37D9F" w:rsidTr="00D37D9F">
        <w:trPr>
          <w:tblCellSpacing w:w="0" w:type="dxa"/>
        </w:trPr>
        <w:tc>
          <w:tcPr>
            <w:tcW w:w="0" w:type="auto"/>
            <w:hideMark/>
          </w:tcPr>
          <w:p w:rsidR="00D37D9F" w:rsidRPr="00D37D9F" w:rsidRDefault="00D37D9F" w:rsidP="00D37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37D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МИНИСТЕРСТВО ФИНАНСОВ РОССИЙСКОЙ ФЕДЕРАЦИИ</w:t>
            </w:r>
          </w:p>
          <w:p w:rsidR="00D37D9F" w:rsidRPr="00D37D9F" w:rsidRDefault="00D37D9F" w:rsidP="00D37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37D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D37D9F" w:rsidRPr="00D37D9F" w:rsidRDefault="00D37D9F" w:rsidP="00D37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37D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ФЕДЕРАЛЬНАЯ НАЛОГОВАЯ СЛУЖБА</w:t>
            </w:r>
          </w:p>
          <w:p w:rsidR="00D37D9F" w:rsidRPr="00D37D9F" w:rsidRDefault="00D37D9F" w:rsidP="00D37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37D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D37D9F" w:rsidRPr="00D37D9F" w:rsidRDefault="00D37D9F" w:rsidP="00D37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37D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ПИСЬМО</w:t>
            </w:r>
          </w:p>
          <w:p w:rsidR="00D37D9F" w:rsidRPr="00D37D9F" w:rsidRDefault="00D37D9F" w:rsidP="00D37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37D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от 3 ноября 2017 г. N БС-4-21/22424</w:t>
            </w:r>
          </w:p>
          <w:p w:rsidR="00D37D9F" w:rsidRPr="00D37D9F" w:rsidRDefault="00D37D9F" w:rsidP="00D37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37D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D37D9F" w:rsidRPr="00D37D9F" w:rsidRDefault="00D37D9F" w:rsidP="00D37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37D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 ПРИМЕНЕНИИ</w:t>
            </w:r>
          </w:p>
          <w:p w:rsidR="00D37D9F" w:rsidRPr="00D37D9F" w:rsidRDefault="00D37D9F" w:rsidP="00D37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37D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ПРИ РАСЧЕТЕ ЗЕМЕЛЬНОГО НАЛОГА ПОВЫШАЮЩЕГО КОЭФФИЦИЕНТА,</w:t>
            </w:r>
          </w:p>
          <w:p w:rsidR="00D37D9F" w:rsidRPr="00D37D9F" w:rsidRDefault="00D37D9F" w:rsidP="00D37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37D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ПРЕДУСМОТРЕННОГО П. 15 СТ. 396 НАЛОГОВОГО КОДЕКСА РФ</w:t>
            </w:r>
          </w:p>
        </w:tc>
      </w:tr>
    </w:tbl>
    <w:p w:rsidR="00D37D9F" w:rsidRPr="00D37D9F" w:rsidRDefault="00D37D9F" w:rsidP="00D37D9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7D9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D37D9F" w:rsidRPr="00D37D9F" w:rsidRDefault="00D37D9F" w:rsidP="00D37D9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7D9F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Настоящим направляем для сведения и учета в работе письмо Минфина России от 30.10.2017 N 03-05-04-02/71392 по запросу ФНС России о применении при исчислении земельного налога повышающего коэффициента 2, предусмотренного п. 15 ст. 396 Налогового кодекса Российской Федерации.</w:t>
      </w:r>
    </w:p>
    <w:p w:rsidR="00D37D9F" w:rsidRPr="00D37D9F" w:rsidRDefault="00D37D9F" w:rsidP="00D37D9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7D9F">
        <w:rPr>
          <w:rFonts w:ascii="Times New Roman" w:eastAsia="Times New Roman" w:hAnsi="Times New Roman" w:cs="Times New Roman"/>
          <w:sz w:val="21"/>
          <w:szCs w:val="21"/>
          <w:lang w:eastAsia="ru-RU"/>
        </w:rPr>
        <w:t>Доведите настоящие разъяснения до сотрудников налоговых органов, осуществляющих администрирование земельного налога, в том числе проводящих налоговые проверки.</w:t>
      </w:r>
    </w:p>
    <w:p w:rsidR="00D37D9F" w:rsidRPr="00D37D9F" w:rsidRDefault="00D37D9F" w:rsidP="00D37D9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7D9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D37D9F" w:rsidRPr="00D37D9F" w:rsidRDefault="00D37D9F" w:rsidP="00D37D9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7D9F">
        <w:rPr>
          <w:rFonts w:ascii="Times New Roman" w:eastAsia="Times New Roman" w:hAnsi="Times New Roman" w:cs="Times New Roman"/>
          <w:sz w:val="21"/>
          <w:szCs w:val="21"/>
          <w:lang w:eastAsia="ru-RU"/>
        </w:rPr>
        <w:t>Действительный</w:t>
      </w:r>
    </w:p>
    <w:p w:rsidR="00D37D9F" w:rsidRPr="00D37D9F" w:rsidRDefault="00D37D9F" w:rsidP="00D37D9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7D9F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государственный советник</w:t>
      </w:r>
    </w:p>
    <w:p w:rsidR="00D37D9F" w:rsidRPr="00D37D9F" w:rsidRDefault="00D37D9F" w:rsidP="00D37D9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7D9F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Российской Федерации</w:t>
      </w:r>
    </w:p>
    <w:p w:rsidR="00D37D9F" w:rsidRPr="00D37D9F" w:rsidRDefault="00D37D9F" w:rsidP="00D37D9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7D9F">
        <w:rPr>
          <w:rFonts w:ascii="Times New Roman" w:eastAsia="Times New Roman" w:hAnsi="Times New Roman" w:cs="Times New Roman"/>
          <w:sz w:val="21"/>
          <w:szCs w:val="21"/>
          <w:lang w:eastAsia="ru-RU"/>
        </w:rPr>
        <w:t>2 класса</w:t>
      </w:r>
    </w:p>
    <w:p w:rsidR="00D37D9F" w:rsidRPr="00D37D9F" w:rsidRDefault="00D37D9F" w:rsidP="00D37D9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7D9F">
        <w:rPr>
          <w:rFonts w:ascii="Times New Roman" w:eastAsia="Times New Roman" w:hAnsi="Times New Roman" w:cs="Times New Roman"/>
          <w:sz w:val="21"/>
          <w:szCs w:val="21"/>
          <w:lang w:eastAsia="ru-RU"/>
        </w:rPr>
        <w:t>С.Л.БОНДАРЧУК</w:t>
      </w:r>
    </w:p>
    <w:p w:rsidR="00D37D9F" w:rsidRPr="00D37D9F" w:rsidRDefault="00D37D9F" w:rsidP="00D37D9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7D9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D37D9F" w:rsidRPr="00D37D9F" w:rsidRDefault="00D37D9F" w:rsidP="00D37D9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7D9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D37D9F" w:rsidRPr="00D37D9F" w:rsidRDefault="00D37D9F" w:rsidP="00D37D9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7D9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D37D9F" w:rsidRPr="00D37D9F" w:rsidRDefault="00D37D9F" w:rsidP="00D37D9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7D9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D37D9F" w:rsidRPr="00D37D9F" w:rsidRDefault="00D37D9F" w:rsidP="00D37D9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7D9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D37D9F" w:rsidRPr="00D37D9F" w:rsidRDefault="00D37D9F" w:rsidP="00D37D9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7D9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</w:t>
      </w:r>
    </w:p>
    <w:p w:rsidR="00D37D9F" w:rsidRPr="00D37D9F" w:rsidRDefault="00D37D9F" w:rsidP="00D37D9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7D9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37D9F" w:rsidRPr="00D37D9F" w:rsidTr="00D37D9F">
        <w:trPr>
          <w:tblCellSpacing w:w="0" w:type="dxa"/>
        </w:trPr>
        <w:tc>
          <w:tcPr>
            <w:tcW w:w="0" w:type="auto"/>
            <w:hideMark/>
          </w:tcPr>
          <w:p w:rsidR="00D37D9F" w:rsidRPr="00D37D9F" w:rsidRDefault="00D37D9F" w:rsidP="00D37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37D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МИНИСТЕРСТВО ФИНАНСОВ РОССИЙСКОЙ ФЕДЕРАЦИИ</w:t>
            </w:r>
          </w:p>
          <w:p w:rsidR="00D37D9F" w:rsidRPr="00D37D9F" w:rsidRDefault="00D37D9F" w:rsidP="00D37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37D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D37D9F" w:rsidRPr="00D37D9F" w:rsidRDefault="00D37D9F" w:rsidP="00D37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37D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ПИСЬМО</w:t>
            </w:r>
          </w:p>
          <w:p w:rsidR="00D37D9F" w:rsidRPr="00D37D9F" w:rsidRDefault="00D37D9F" w:rsidP="00D37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37D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от 30 октября 2017 г. N 03-05-04-02/71392</w:t>
            </w:r>
          </w:p>
        </w:tc>
      </w:tr>
    </w:tbl>
    <w:p w:rsidR="00D37D9F" w:rsidRPr="00D37D9F" w:rsidRDefault="00D37D9F" w:rsidP="00D37D9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7D9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D37D9F" w:rsidRPr="00D37D9F" w:rsidRDefault="00D37D9F" w:rsidP="00D37D9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7D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Департамент налоговой и таможенной политики </w:t>
      </w:r>
      <w:bookmarkStart w:id="0" w:name="_GoBack"/>
      <w:bookmarkEnd w:id="0"/>
      <w:r w:rsidRPr="00D37D9F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рассмотрел обращение по вопросу применения при исчислении земельного налога повышающего коэффициента 2, установленного пунктом 15 статьи 396 Налогового кодекса Российской Федерации (далее - Кодекс), и сообщает следующее.</w:t>
      </w:r>
    </w:p>
    <w:p w:rsidR="00D37D9F" w:rsidRPr="00D37D9F" w:rsidRDefault="00D37D9F" w:rsidP="00D37D9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7D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Согласно пункту 15 статьи 396 Кодекса 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земельного налога (суммы авансовых платежей по земельному налогу) производится с учетом коэффициента 2 в течение трехлетнего срока </w:t>
      </w:r>
      <w:proofErr w:type="gramStart"/>
      <w:r w:rsidRPr="00D37D9F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строительства</w:t>
      </w:r>
      <w:proofErr w:type="gramEnd"/>
      <w:r w:rsidRPr="00D37D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D37D9F" w:rsidRPr="00D37D9F" w:rsidRDefault="00D37D9F" w:rsidP="00D37D9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7D9F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условием для применения при исчислении земельного налога коэффициента 2 является государственная регистрация права на земельный участок с видом разрешенного использования для жилищного строительства.</w:t>
      </w:r>
    </w:p>
    <w:p w:rsidR="00D37D9F" w:rsidRPr="00D37D9F" w:rsidRDefault="00D37D9F" w:rsidP="00D37D9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D37D9F">
        <w:rPr>
          <w:rFonts w:ascii="Times New Roman" w:eastAsia="Times New Roman" w:hAnsi="Times New Roman" w:cs="Times New Roman"/>
          <w:sz w:val="21"/>
          <w:szCs w:val="21"/>
          <w:lang w:eastAsia="ru-RU"/>
        </w:rPr>
        <w:t>Учитывая изложенное, полагаем, что в отношении земельного участка с видом разрешенного использования для производственных целей, права на который зарегистрированы в Едином государственном реестре в 2010 году, при дальнейшем внесении изменений в сведения Единого государственного реестра недвижимости о разрешенном использовании данного земельного участка, предусматривающих жилищное строительство, коэффициент 2 при исчислении земельного налога не применяется.</w:t>
      </w:r>
      <w:proofErr w:type="gramEnd"/>
    </w:p>
    <w:p w:rsidR="00D37D9F" w:rsidRPr="00D37D9F" w:rsidRDefault="00D37D9F" w:rsidP="00D37D9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7D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Одновременно отмечаем, что Государственной Думой Федерального Собрания Российской Федерации принят в первом чтении проект N 27073-7 "О внесении изменений в статью 396 Налогового кодекса Российской Федерации", согласно которому исчисление суммы земельного налога (суммы авансовых платежей по земельному налогу) производится с учетом коэффициента 2 в течение трехлетнего </w:t>
      </w:r>
      <w:proofErr w:type="gramStart"/>
      <w:r w:rsidRPr="00D37D9F">
        <w:rPr>
          <w:rFonts w:ascii="Times New Roman" w:eastAsia="Times New Roman" w:hAnsi="Times New Roman" w:cs="Times New Roman"/>
          <w:sz w:val="21"/>
          <w:szCs w:val="21"/>
          <w:lang w:eastAsia="ru-RU"/>
        </w:rPr>
        <w:t>срока</w:t>
      </w:r>
      <w:proofErr w:type="gramEnd"/>
      <w:r w:rsidRPr="00D37D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начиная с месяца внесения в государственный кадастр недвижимости сведений об установлении (изменении) разрешенного использования земельного участка, предусматривающего жилищное строительство.</w:t>
      </w:r>
    </w:p>
    <w:p w:rsidR="00D37D9F" w:rsidRPr="00D37D9F" w:rsidRDefault="00D37D9F" w:rsidP="00D37D9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7D9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D37D9F" w:rsidRPr="00D37D9F" w:rsidRDefault="00D37D9F" w:rsidP="00D37D9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7D9F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D37D9F" w:rsidRPr="00D37D9F" w:rsidRDefault="00D37D9F" w:rsidP="00D37D9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7D9F">
        <w:rPr>
          <w:rFonts w:ascii="Times New Roman" w:eastAsia="Times New Roman" w:hAnsi="Times New Roman" w:cs="Times New Roman"/>
          <w:sz w:val="21"/>
          <w:szCs w:val="21"/>
          <w:lang w:eastAsia="ru-RU"/>
        </w:rPr>
        <w:t>А.В.САЗАНОВ</w:t>
      </w:r>
    </w:p>
    <w:p w:rsidR="00DA417B" w:rsidRPr="00D37D9F" w:rsidRDefault="00DA417B">
      <w:pPr>
        <w:rPr>
          <w:lang w:val="en-US"/>
        </w:rPr>
      </w:pPr>
    </w:p>
    <w:sectPr w:rsidR="00DA417B" w:rsidRPr="00D37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9F"/>
    <w:rsid w:val="00D37D9F"/>
    <w:rsid w:val="00DA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Inet</cp:lastModifiedBy>
  <cp:revision>1</cp:revision>
  <dcterms:created xsi:type="dcterms:W3CDTF">2017-11-23T10:03:00Z</dcterms:created>
  <dcterms:modified xsi:type="dcterms:W3CDTF">2017-11-23T10:04:00Z</dcterms:modified>
</cp:coreProperties>
</file>