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5DF" w:rsidRPr="007A65DF" w:rsidRDefault="007A65DF">
      <w:pPr>
        <w:pStyle w:val="ConsPlusNormal"/>
        <w:jc w:val="right"/>
        <w:outlineLvl w:val="0"/>
      </w:pPr>
      <w:bookmarkStart w:id="0" w:name="_GoBack"/>
      <w:bookmarkEnd w:id="0"/>
      <w:r w:rsidRPr="007A65DF">
        <w:t>Приложение</w:t>
      </w:r>
    </w:p>
    <w:p w:rsidR="007A65DF" w:rsidRPr="007A65DF" w:rsidRDefault="007A65DF">
      <w:pPr>
        <w:pStyle w:val="ConsPlusNormal"/>
        <w:jc w:val="right"/>
      </w:pPr>
      <w:r w:rsidRPr="007A65DF">
        <w:t>к решению</w:t>
      </w:r>
    </w:p>
    <w:p w:rsidR="007A65DF" w:rsidRPr="007A65DF" w:rsidRDefault="007A65DF">
      <w:pPr>
        <w:pStyle w:val="ConsPlusNormal"/>
        <w:jc w:val="right"/>
      </w:pPr>
      <w:r w:rsidRPr="007A65DF">
        <w:t>Совета Андроповского</w:t>
      </w:r>
    </w:p>
    <w:p w:rsidR="007A65DF" w:rsidRPr="007A65DF" w:rsidRDefault="007A65DF">
      <w:pPr>
        <w:pStyle w:val="ConsPlusNormal"/>
        <w:jc w:val="right"/>
      </w:pPr>
      <w:r w:rsidRPr="007A65DF">
        <w:t>муниципального района</w:t>
      </w:r>
    </w:p>
    <w:p w:rsidR="007A65DF" w:rsidRPr="007A65DF" w:rsidRDefault="007A65DF">
      <w:pPr>
        <w:pStyle w:val="ConsPlusNormal"/>
        <w:jc w:val="right"/>
      </w:pPr>
      <w:r w:rsidRPr="007A65DF">
        <w:t>Ставропольского края</w:t>
      </w:r>
    </w:p>
    <w:p w:rsidR="007A65DF" w:rsidRPr="007A65DF" w:rsidRDefault="007A65DF">
      <w:pPr>
        <w:pStyle w:val="ConsPlusNormal"/>
        <w:jc w:val="right"/>
      </w:pPr>
      <w:r w:rsidRPr="007A65DF">
        <w:t>от 31 мая 2017 г. N 43/373-3</w:t>
      </w:r>
    </w:p>
    <w:p w:rsidR="007A65DF" w:rsidRPr="007A65DF" w:rsidRDefault="007A65DF">
      <w:pPr>
        <w:pStyle w:val="ConsPlusNormal"/>
        <w:jc w:val="both"/>
      </w:pPr>
    </w:p>
    <w:p w:rsidR="007A65DF" w:rsidRPr="007A65DF" w:rsidRDefault="007A65DF">
      <w:pPr>
        <w:pStyle w:val="ConsPlusNormal"/>
        <w:jc w:val="center"/>
      </w:pPr>
      <w:bookmarkStart w:id="1" w:name="P71"/>
      <w:bookmarkEnd w:id="1"/>
      <w:r w:rsidRPr="007A65DF">
        <w:t>ЗНАЧЕНИЯ</w:t>
      </w:r>
    </w:p>
    <w:p w:rsidR="007A65DF" w:rsidRPr="007A65DF" w:rsidRDefault="007A65DF">
      <w:pPr>
        <w:pStyle w:val="ConsPlusNormal"/>
        <w:jc w:val="center"/>
      </w:pPr>
      <w:r w:rsidRPr="007A65DF">
        <w:t>КОРРЕКТИРУЮЩЕГО КОЭФФИЦИЕНТА БАЗОВОЙ ДОХОДНОСТИ К</w:t>
      </w:r>
      <w:proofErr w:type="gramStart"/>
      <w:r w:rsidRPr="007A65DF">
        <w:t>2</w:t>
      </w:r>
      <w:proofErr w:type="gramEnd"/>
      <w:r w:rsidRPr="007A65DF">
        <w:t>,</w:t>
      </w:r>
    </w:p>
    <w:p w:rsidR="007A65DF" w:rsidRPr="007A65DF" w:rsidRDefault="007A65DF">
      <w:pPr>
        <w:pStyle w:val="ConsPlusNormal"/>
        <w:jc w:val="center"/>
      </w:pPr>
      <w:r w:rsidRPr="007A65DF">
        <w:t>УЧИТЫВАЮЩЕГО СОВОКУПНОСТЬ ОСОБЕННОСТЕЙ ВЕДЕНИЯ</w:t>
      </w:r>
    </w:p>
    <w:p w:rsidR="007A65DF" w:rsidRPr="007A65DF" w:rsidRDefault="007A65DF">
      <w:pPr>
        <w:pStyle w:val="ConsPlusNormal"/>
        <w:jc w:val="center"/>
      </w:pPr>
      <w:r w:rsidRPr="007A65DF">
        <w:t>ПРЕДПРИНИМАТЕЛЬСКОЙ ДЕЯТЕЛЬНОСТИ НА ТЕРРИТОРИИ АНДРОПОВСКОГО</w:t>
      </w:r>
    </w:p>
    <w:p w:rsidR="007A65DF" w:rsidRPr="007A65DF" w:rsidRDefault="007A65DF">
      <w:pPr>
        <w:pStyle w:val="ConsPlusNormal"/>
        <w:jc w:val="center"/>
      </w:pPr>
      <w:r w:rsidRPr="007A65DF">
        <w:t>МУНИЦИПАЛЬНОГО РАЙОНА СТАВРОПОЛЬСКОГО КРАЯ</w:t>
      </w:r>
    </w:p>
    <w:p w:rsidR="007A65DF" w:rsidRPr="007A65DF" w:rsidRDefault="007A65DF">
      <w:pPr>
        <w:pStyle w:val="ConsPlusNormal"/>
        <w:jc w:val="center"/>
      </w:pPr>
      <w:r w:rsidRPr="007A65DF">
        <w:t>Список изменяющих документов</w:t>
      </w:r>
    </w:p>
    <w:p w:rsidR="007A65DF" w:rsidRPr="007A65DF" w:rsidRDefault="007A65DF">
      <w:pPr>
        <w:pStyle w:val="ConsPlusNormal"/>
        <w:jc w:val="center"/>
      </w:pPr>
      <w:proofErr w:type="gramStart"/>
      <w:r w:rsidRPr="007A65DF">
        <w:t>(в ред. решения совета Андроповского муниципального района</w:t>
      </w:r>
      <w:proofErr w:type="gramEnd"/>
    </w:p>
    <w:p w:rsidR="007A65DF" w:rsidRPr="007A65DF" w:rsidRDefault="007A65DF">
      <w:pPr>
        <w:pStyle w:val="ConsPlusNormal"/>
        <w:jc w:val="center"/>
      </w:pPr>
      <w:proofErr w:type="gramStart"/>
      <w:r w:rsidRPr="007A65DF">
        <w:t>Ставропольского края от 20.12.2017 N 3/20-4)</w:t>
      </w:r>
      <w:proofErr w:type="gramEnd"/>
    </w:p>
    <w:p w:rsidR="007A65DF" w:rsidRPr="007A65DF" w:rsidRDefault="007A65D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3"/>
        <w:gridCol w:w="2721"/>
        <w:gridCol w:w="1201"/>
        <w:gridCol w:w="1030"/>
        <w:gridCol w:w="946"/>
        <w:gridCol w:w="945"/>
        <w:gridCol w:w="1399"/>
      </w:tblGrid>
      <w:tr w:rsidR="007A65DF" w:rsidRPr="007A65DF">
        <w:tc>
          <w:tcPr>
            <w:tcW w:w="69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65DF" w:rsidRPr="007A65DF" w:rsidRDefault="007A65DF">
            <w:pPr>
              <w:pStyle w:val="ConsPlusNormal"/>
              <w:jc w:val="center"/>
            </w:pPr>
            <w:r w:rsidRPr="007A65DF">
              <w:t xml:space="preserve">N </w:t>
            </w:r>
            <w:proofErr w:type="gramStart"/>
            <w:r w:rsidRPr="007A65DF">
              <w:t>п</w:t>
            </w:r>
            <w:proofErr w:type="gramEnd"/>
            <w:r w:rsidRPr="007A65DF">
              <w:t>/п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65DF" w:rsidRPr="007A65DF" w:rsidRDefault="007A65DF">
            <w:pPr>
              <w:pStyle w:val="ConsPlusNormal"/>
              <w:jc w:val="center"/>
            </w:pPr>
            <w:r w:rsidRPr="007A65DF">
              <w:t>Виды предпринимательской деятельности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65DF" w:rsidRPr="007A65DF" w:rsidRDefault="007A65DF">
            <w:pPr>
              <w:pStyle w:val="ConsPlusNormal"/>
              <w:jc w:val="center"/>
            </w:pPr>
            <w:r w:rsidRPr="007A65DF">
              <w:t>Районный центр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65DF" w:rsidRPr="007A65DF" w:rsidRDefault="007A65DF">
            <w:pPr>
              <w:pStyle w:val="ConsPlusNormal"/>
              <w:jc w:val="center"/>
            </w:pPr>
            <w:r w:rsidRPr="007A65DF">
              <w:t>Сельские поселения с численностью населения, тыс. человек</w:t>
            </w:r>
          </w:p>
        </w:tc>
        <w:tc>
          <w:tcPr>
            <w:tcW w:w="139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65DF" w:rsidRPr="007A65DF" w:rsidRDefault="007A65DF">
            <w:pPr>
              <w:pStyle w:val="ConsPlusNormal"/>
              <w:jc w:val="center"/>
            </w:pPr>
            <w:r w:rsidRPr="007A65DF">
              <w:t>Вне границ населенного пункта</w:t>
            </w:r>
          </w:p>
        </w:tc>
      </w:tr>
      <w:tr w:rsidR="007A65DF" w:rsidRPr="007A65DF">
        <w:tc>
          <w:tcPr>
            <w:tcW w:w="69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65DF" w:rsidRPr="007A65DF" w:rsidRDefault="007A65DF"/>
        </w:tc>
        <w:tc>
          <w:tcPr>
            <w:tcW w:w="272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65DF" w:rsidRPr="007A65DF" w:rsidRDefault="007A65DF"/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65DF" w:rsidRPr="007A65DF" w:rsidRDefault="007A65DF">
            <w:pPr>
              <w:pStyle w:val="ConsPlusNormal"/>
              <w:jc w:val="center"/>
            </w:pPr>
            <w:r w:rsidRPr="007A65DF">
              <w:t>центральные улицы &lt;*&gt;</w:t>
            </w:r>
          </w:p>
        </w:tc>
        <w:tc>
          <w:tcPr>
            <w:tcW w:w="10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65DF" w:rsidRPr="007A65DF" w:rsidRDefault="007A65DF">
            <w:pPr>
              <w:pStyle w:val="ConsPlusNormal"/>
              <w:jc w:val="center"/>
            </w:pPr>
            <w:r w:rsidRPr="007A65DF">
              <w:t>остальные улицы</w:t>
            </w: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65DF" w:rsidRPr="007A65DF" w:rsidRDefault="007A65DF">
            <w:pPr>
              <w:pStyle w:val="ConsPlusNormal"/>
              <w:jc w:val="center"/>
            </w:pPr>
            <w:r w:rsidRPr="007A65DF">
              <w:t>от 2 до 10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65DF" w:rsidRPr="007A65DF" w:rsidRDefault="007A65DF">
            <w:pPr>
              <w:pStyle w:val="ConsPlusNormal"/>
              <w:jc w:val="center"/>
            </w:pPr>
            <w:r w:rsidRPr="007A65DF">
              <w:t>до 2</w:t>
            </w:r>
          </w:p>
        </w:tc>
        <w:tc>
          <w:tcPr>
            <w:tcW w:w="13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65DF" w:rsidRPr="007A65DF" w:rsidRDefault="007A65DF"/>
        </w:tc>
      </w:tr>
      <w:tr w:rsidR="007A65DF" w:rsidRPr="007A65DF">
        <w:tc>
          <w:tcPr>
            <w:tcW w:w="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65DF" w:rsidRPr="007A65DF" w:rsidRDefault="007A65DF">
            <w:pPr>
              <w:pStyle w:val="ConsPlusNormal"/>
              <w:jc w:val="center"/>
            </w:pPr>
            <w:r w:rsidRPr="007A65DF">
              <w:t>1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65DF" w:rsidRPr="007A65DF" w:rsidRDefault="007A65DF">
            <w:pPr>
              <w:pStyle w:val="ConsPlusNormal"/>
              <w:jc w:val="center"/>
            </w:pPr>
            <w:r w:rsidRPr="007A65DF">
              <w:t>2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65DF" w:rsidRPr="007A65DF" w:rsidRDefault="007A65DF">
            <w:pPr>
              <w:pStyle w:val="ConsPlusNormal"/>
              <w:jc w:val="center"/>
            </w:pPr>
            <w:r w:rsidRPr="007A65DF">
              <w:t>3</w:t>
            </w:r>
          </w:p>
        </w:tc>
        <w:tc>
          <w:tcPr>
            <w:tcW w:w="10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65DF" w:rsidRPr="007A65DF" w:rsidRDefault="007A65DF">
            <w:pPr>
              <w:pStyle w:val="ConsPlusNormal"/>
              <w:jc w:val="center"/>
            </w:pPr>
            <w:r w:rsidRPr="007A65DF">
              <w:t>4</w:t>
            </w: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65DF" w:rsidRPr="007A65DF" w:rsidRDefault="007A65DF">
            <w:pPr>
              <w:pStyle w:val="ConsPlusNormal"/>
              <w:jc w:val="center"/>
            </w:pPr>
            <w:r w:rsidRPr="007A65DF">
              <w:t>5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65DF" w:rsidRPr="007A65DF" w:rsidRDefault="007A65DF">
            <w:pPr>
              <w:pStyle w:val="ConsPlusNormal"/>
              <w:jc w:val="center"/>
            </w:pPr>
            <w:r w:rsidRPr="007A65DF">
              <w:t>6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65DF" w:rsidRPr="007A65DF" w:rsidRDefault="007A65DF">
            <w:pPr>
              <w:pStyle w:val="ConsPlusNormal"/>
              <w:jc w:val="center"/>
            </w:pPr>
            <w:r w:rsidRPr="007A65DF">
              <w:t>7</w:t>
            </w:r>
          </w:p>
        </w:tc>
      </w:tr>
      <w:tr w:rsidR="007A65DF" w:rsidRPr="007A65D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65DF" w:rsidRPr="007A65DF" w:rsidRDefault="007A65DF">
            <w:pPr>
              <w:pStyle w:val="ConsPlusNormal"/>
              <w:jc w:val="center"/>
            </w:pPr>
            <w:r w:rsidRPr="007A65DF">
              <w:t>1.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65DF" w:rsidRPr="007A65DF" w:rsidRDefault="007A65DF">
            <w:pPr>
              <w:pStyle w:val="ConsPlusNormal"/>
            </w:pPr>
            <w:r w:rsidRPr="007A65DF">
              <w:t>Оказание бытовых услуг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65DF" w:rsidRPr="007A65DF" w:rsidRDefault="007A65DF">
            <w:pPr>
              <w:pStyle w:val="ConsPlusNormal"/>
              <w:jc w:val="center"/>
            </w:pPr>
            <w:r w:rsidRPr="007A65DF">
              <w:t>0,279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65DF" w:rsidRPr="007A65DF" w:rsidRDefault="007A65DF">
            <w:pPr>
              <w:pStyle w:val="ConsPlusNormal"/>
              <w:jc w:val="center"/>
            </w:pPr>
            <w:r w:rsidRPr="007A65DF">
              <w:t>0,223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65DF" w:rsidRPr="007A65DF" w:rsidRDefault="007A65DF">
            <w:pPr>
              <w:pStyle w:val="ConsPlusNormal"/>
              <w:jc w:val="center"/>
            </w:pPr>
            <w:r w:rsidRPr="007A65DF">
              <w:t>0,142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65DF" w:rsidRPr="007A65DF" w:rsidRDefault="007A65DF">
            <w:pPr>
              <w:pStyle w:val="ConsPlusNormal"/>
              <w:jc w:val="center"/>
            </w:pPr>
            <w:r w:rsidRPr="007A65DF">
              <w:t>0,082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65DF" w:rsidRPr="007A65DF" w:rsidRDefault="007A65DF">
            <w:pPr>
              <w:pStyle w:val="ConsPlusNormal"/>
              <w:jc w:val="center"/>
            </w:pPr>
            <w:r w:rsidRPr="007A65DF">
              <w:t>0,642</w:t>
            </w:r>
          </w:p>
        </w:tc>
      </w:tr>
      <w:tr w:rsidR="007A65DF" w:rsidRPr="007A65D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:rsidR="007A65DF" w:rsidRPr="007A65DF" w:rsidRDefault="007A65DF">
            <w:pPr>
              <w:pStyle w:val="ConsPlusNormal"/>
              <w:jc w:val="center"/>
            </w:pPr>
            <w:r w:rsidRPr="007A65DF">
              <w:t>2.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7A65DF" w:rsidRPr="007A65DF" w:rsidRDefault="007A65DF">
            <w:pPr>
              <w:pStyle w:val="ConsPlusNormal"/>
            </w:pPr>
            <w:r w:rsidRPr="007A65DF">
              <w:t>Оказание ветеринарных услуг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7A65DF" w:rsidRPr="007A65DF" w:rsidRDefault="007A65DF">
            <w:pPr>
              <w:pStyle w:val="ConsPlusNormal"/>
              <w:jc w:val="center"/>
            </w:pPr>
            <w:r w:rsidRPr="007A65DF">
              <w:t>0,416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7A65DF" w:rsidRPr="007A65DF" w:rsidRDefault="007A65DF">
            <w:pPr>
              <w:pStyle w:val="ConsPlusNormal"/>
              <w:jc w:val="center"/>
            </w:pPr>
            <w:r w:rsidRPr="007A65DF">
              <w:t>0,333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7A65DF" w:rsidRPr="007A65DF" w:rsidRDefault="007A65DF">
            <w:pPr>
              <w:pStyle w:val="ConsPlusNormal"/>
              <w:jc w:val="center"/>
            </w:pPr>
            <w:r w:rsidRPr="007A65DF">
              <w:t>0,212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7A65DF" w:rsidRPr="007A65DF" w:rsidRDefault="007A65DF">
            <w:pPr>
              <w:pStyle w:val="ConsPlusNormal"/>
              <w:jc w:val="center"/>
            </w:pPr>
            <w:r w:rsidRPr="007A65DF">
              <w:t>0,122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</w:tcPr>
          <w:p w:rsidR="007A65DF" w:rsidRPr="007A65DF" w:rsidRDefault="007A65DF">
            <w:pPr>
              <w:pStyle w:val="ConsPlusNormal"/>
              <w:jc w:val="center"/>
            </w:pPr>
            <w:r w:rsidRPr="007A65DF">
              <w:t>0,957</w:t>
            </w:r>
          </w:p>
        </w:tc>
      </w:tr>
      <w:tr w:rsidR="007A65DF" w:rsidRPr="007A65D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:rsidR="007A65DF" w:rsidRPr="007A65DF" w:rsidRDefault="007A65DF">
            <w:pPr>
              <w:pStyle w:val="ConsPlusNormal"/>
              <w:jc w:val="center"/>
            </w:pPr>
            <w:r w:rsidRPr="007A65DF">
              <w:t>3.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7A65DF" w:rsidRPr="007A65DF" w:rsidRDefault="007A65DF">
            <w:pPr>
              <w:pStyle w:val="ConsPlusNormal"/>
            </w:pPr>
            <w:r w:rsidRPr="007A65DF">
              <w:t>Оказание услуг по ремонту, техническому обслуживанию и мойке автомототранспортных средств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7A65DF" w:rsidRPr="007A65DF" w:rsidRDefault="007A65DF">
            <w:pPr>
              <w:pStyle w:val="ConsPlusNormal"/>
              <w:jc w:val="center"/>
            </w:pPr>
            <w:r w:rsidRPr="007A65DF">
              <w:t>0,387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7A65DF" w:rsidRPr="007A65DF" w:rsidRDefault="007A65DF">
            <w:pPr>
              <w:pStyle w:val="ConsPlusNormal"/>
              <w:jc w:val="center"/>
            </w:pPr>
            <w:r w:rsidRPr="007A65DF">
              <w:t>0,310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7A65DF" w:rsidRPr="007A65DF" w:rsidRDefault="007A65DF">
            <w:pPr>
              <w:pStyle w:val="ConsPlusNormal"/>
              <w:jc w:val="center"/>
            </w:pPr>
            <w:r w:rsidRPr="007A65DF">
              <w:t>0,197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7A65DF" w:rsidRPr="007A65DF" w:rsidRDefault="007A65DF">
            <w:pPr>
              <w:pStyle w:val="ConsPlusNormal"/>
              <w:jc w:val="center"/>
            </w:pPr>
            <w:r w:rsidRPr="007A65DF">
              <w:t>0,113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</w:tcPr>
          <w:p w:rsidR="007A65DF" w:rsidRPr="007A65DF" w:rsidRDefault="007A65DF">
            <w:pPr>
              <w:pStyle w:val="ConsPlusNormal"/>
              <w:jc w:val="center"/>
            </w:pPr>
            <w:r w:rsidRPr="007A65DF">
              <w:t>0,890</w:t>
            </w:r>
          </w:p>
        </w:tc>
      </w:tr>
      <w:tr w:rsidR="007A65DF" w:rsidRPr="007A65D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:rsidR="007A65DF" w:rsidRPr="007A65DF" w:rsidRDefault="007A65DF">
            <w:pPr>
              <w:pStyle w:val="ConsPlusNormal"/>
              <w:jc w:val="center"/>
            </w:pPr>
            <w:r w:rsidRPr="007A65DF">
              <w:t>4.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7A65DF" w:rsidRPr="007A65DF" w:rsidRDefault="007A65DF">
            <w:pPr>
              <w:pStyle w:val="ConsPlusNormal"/>
            </w:pPr>
            <w:r w:rsidRPr="007A65DF">
              <w:t>Оказание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7A65DF" w:rsidRPr="007A65DF" w:rsidRDefault="007A65DF">
            <w:pPr>
              <w:pStyle w:val="ConsPlusNormal"/>
              <w:jc w:val="center"/>
            </w:pPr>
            <w:r w:rsidRPr="007A65DF">
              <w:t>0,342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7A65DF" w:rsidRPr="007A65DF" w:rsidRDefault="007A65DF">
            <w:pPr>
              <w:pStyle w:val="ConsPlusNormal"/>
              <w:jc w:val="center"/>
            </w:pPr>
            <w:r w:rsidRPr="007A65DF">
              <w:t>0,274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7A65DF" w:rsidRPr="007A65DF" w:rsidRDefault="007A65DF">
            <w:pPr>
              <w:pStyle w:val="ConsPlusNormal"/>
              <w:jc w:val="center"/>
            </w:pPr>
            <w:r w:rsidRPr="007A65DF">
              <w:t>0,174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7A65DF" w:rsidRPr="007A65DF" w:rsidRDefault="007A65DF">
            <w:pPr>
              <w:pStyle w:val="ConsPlusNormal"/>
              <w:jc w:val="center"/>
            </w:pPr>
            <w:r w:rsidRPr="007A65DF">
              <w:t>0,100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</w:tcPr>
          <w:p w:rsidR="007A65DF" w:rsidRPr="007A65DF" w:rsidRDefault="007A65DF">
            <w:pPr>
              <w:pStyle w:val="ConsPlusNormal"/>
              <w:jc w:val="center"/>
            </w:pPr>
            <w:r w:rsidRPr="007A65DF">
              <w:t>0,787</w:t>
            </w:r>
          </w:p>
        </w:tc>
      </w:tr>
      <w:tr w:rsidR="007A65DF" w:rsidRPr="007A65D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:rsidR="007A65DF" w:rsidRPr="007A65DF" w:rsidRDefault="007A65DF">
            <w:pPr>
              <w:pStyle w:val="ConsPlusNormal"/>
              <w:jc w:val="center"/>
            </w:pPr>
            <w:r w:rsidRPr="007A65DF">
              <w:t>5.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7A65DF" w:rsidRPr="007A65DF" w:rsidRDefault="007A65DF">
            <w:pPr>
              <w:pStyle w:val="ConsPlusNormal"/>
            </w:pPr>
            <w:r w:rsidRPr="007A65DF">
              <w:t xml:space="preserve">Оказание автотранспортных услуг по перевозке грузов, </w:t>
            </w:r>
            <w:r w:rsidRPr="007A65DF">
              <w:lastRenderedPageBreak/>
              <w:t>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 не более 20 транспортных средств, предназначенных для оказания таких услуг)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7A65DF" w:rsidRPr="007A65DF" w:rsidRDefault="007A65DF">
            <w:pPr>
              <w:pStyle w:val="ConsPlusNormal"/>
              <w:jc w:val="center"/>
            </w:pPr>
            <w:r w:rsidRPr="007A65DF">
              <w:lastRenderedPageBreak/>
              <w:t>1,000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7A65DF" w:rsidRPr="007A65DF" w:rsidRDefault="007A65DF">
            <w:pPr>
              <w:pStyle w:val="ConsPlusNormal"/>
              <w:jc w:val="center"/>
            </w:pPr>
            <w:r w:rsidRPr="007A65DF">
              <w:t>1,000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7A65DF" w:rsidRPr="007A65DF" w:rsidRDefault="007A65DF">
            <w:pPr>
              <w:pStyle w:val="ConsPlusNormal"/>
              <w:jc w:val="center"/>
            </w:pPr>
            <w:r w:rsidRPr="007A65DF">
              <w:t>1,000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7A65DF" w:rsidRPr="007A65DF" w:rsidRDefault="007A65DF">
            <w:pPr>
              <w:pStyle w:val="ConsPlusNormal"/>
              <w:jc w:val="center"/>
            </w:pPr>
            <w:r w:rsidRPr="007A65DF">
              <w:t>1,000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</w:tcPr>
          <w:p w:rsidR="007A65DF" w:rsidRPr="007A65DF" w:rsidRDefault="007A65DF">
            <w:pPr>
              <w:pStyle w:val="ConsPlusNormal"/>
              <w:jc w:val="center"/>
            </w:pPr>
            <w:r w:rsidRPr="007A65DF">
              <w:t>1,000</w:t>
            </w:r>
          </w:p>
        </w:tc>
      </w:tr>
      <w:tr w:rsidR="007A65DF" w:rsidRPr="007A65D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:rsidR="007A65DF" w:rsidRPr="007A65DF" w:rsidRDefault="007A65DF">
            <w:pPr>
              <w:pStyle w:val="ConsPlusNormal"/>
              <w:jc w:val="center"/>
            </w:pPr>
            <w:r w:rsidRPr="007A65DF">
              <w:lastRenderedPageBreak/>
              <w:t>6.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7A65DF" w:rsidRPr="007A65DF" w:rsidRDefault="007A65DF">
            <w:pPr>
              <w:pStyle w:val="ConsPlusNormal"/>
            </w:pPr>
            <w:r w:rsidRPr="007A65DF">
              <w:t>Оказание автотранспортных услуг по перевозке пассажиров,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 не более 20 транспортных средств, предназначенных для оказания таких услуг):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7A65DF" w:rsidRPr="007A65DF" w:rsidRDefault="007A65DF">
            <w:pPr>
              <w:pStyle w:val="ConsPlusNormal"/>
              <w:jc w:val="center"/>
            </w:pPr>
            <w:r w:rsidRPr="007A65DF">
              <w:t>х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7A65DF" w:rsidRPr="007A65DF" w:rsidRDefault="007A65DF">
            <w:pPr>
              <w:pStyle w:val="ConsPlusNormal"/>
              <w:jc w:val="center"/>
            </w:pPr>
            <w:r w:rsidRPr="007A65DF">
              <w:t>х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7A65DF" w:rsidRPr="007A65DF" w:rsidRDefault="007A65DF">
            <w:pPr>
              <w:pStyle w:val="ConsPlusNormal"/>
              <w:jc w:val="center"/>
            </w:pPr>
            <w:r w:rsidRPr="007A65DF">
              <w:t>х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7A65DF" w:rsidRPr="007A65DF" w:rsidRDefault="007A65DF">
            <w:pPr>
              <w:pStyle w:val="ConsPlusNormal"/>
              <w:jc w:val="center"/>
            </w:pPr>
            <w:r w:rsidRPr="007A65DF">
              <w:t>х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</w:tcPr>
          <w:p w:rsidR="007A65DF" w:rsidRPr="007A65DF" w:rsidRDefault="007A65DF">
            <w:pPr>
              <w:pStyle w:val="ConsPlusNormal"/>
              <w:jc w:val="center"/>
            </w:pPr>
            <w:r w:rsidRPr="007A65DF">
              <w:t>х</w:t>
            </w:r>
          </w:p>
        </w:tc>
      </w:tr>
      <w:tr w:rsidR="007A65DF" w:rsidRPr="007A65D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:rsidR="007A65DF" w:rsidRPr="007A65DF" w:rsidRDefault="007A65DF">
            <w:pPr>
              <w:pStyle w:val="ConsPlusNormal"/>
              <w:jc w:val="center"/>
            </w:pPr>
            <w:r w:rsidRPr="007A65DF">
              <w:t>6.1.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7A65DF" w:rsidRPr="007A65DF" w:rsidRDefault="007A65DF">
            <w:pPr>
              <w:pStyle w:val="ConsPlusNormal"/>
            </w:pPr>
            <w:r w:rsidRPr="007A65DF">
              <w:t>до 4 посадочных мест (включительно)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7A65DF" w:rsidRPr="007A65DF" w:rsidRDefault="007A65DF">
            <w:pPr>
              <w:pStyle w:val="ConsPlusNormal"/>
              <w:jc w:val="center"/>
            </w:pPr>
            <w:r w:rsidRPr="007A65DF">
              <w:t>0,713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7A65DF" w:rsidRPr="007A65DF" w:rsidRDefault="007A65DF">
            <w:pPr>
              <w:pStyle w:val="ConsPlusNormal"/>
              <w:jc w:val="center"/>
            </w:pPr>
            <w:r w:rsidRPr="007A65DF">
              <w:t>0,713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7A65DF" w:rsidRPr="007A65DF" w:rsidRDefault="007A65DF">
            <w:pPr>
              <w:pStyle w:val="ConsPlusNormal"/>
              <w:jc w:val="center"/>
            </w:pPr>
            <w:r w:rsidRPr="007A65DF">
              <w:t>0,713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7A65DF" w:rsidRPr="007A65DF" w:rsidRDefault="007A65DF">
            <w:pPr>
              <w:pStyle w:val="ConsPlusNormal"/>
              <w:jc w:val="center"/>
            </w:pPr>
            <w:r w:rsidRPr="007A65DF">
              <w:t>0,713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</w:tcPr>
          <w:p w:rsidR="007A65DF" w:rsidRPr="007A65DF" w:rsidRDefault="007A65DF">
            <w:pPr>
              <w:pStyle w:val="ConsPlusNormal"/>
              <w:jc w:val="center"/>
            </w:pPr>
            <w:r w:rsidRPr="007A65DF">
              <w:t>0,713</w:t>
            </w:r>
          </w:p>
        </w:tc>
      </w:tr>
      <w:tr w:rsidR="007A65DF" w:rsidRPr="007A65D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:rsidR="007A65DF" w:rsidRPr="007A65DF" w:rsidRDefault="007A65DF">
            <w:pPr>
              <w:pStyle w:val="ConsPlusNormal"/>
              <w:jc w:val="center"/>
            </w:pPr>
            <w:r w:rsidRPr="007A65DF">
              <w:t>6.2.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7A65DF" w:rsidRPr="007A65DF" w:rsidRDefault="007A65DF">
            <w:pPr>
              <w:pStyle w:val="ConsPlusNormal"/>
            </w:pPr>
            <w:r w:rsidRPr="007A65DF">
              <w:t>свыше 4 посадочных мест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7A65DF" w:rsidRPr="007A65DF" w:rsidRDefault="007A65DF">
            <w:pPr>
              <w:pStyle w:val="ConsPlusNormal"/>
              <w:jc w:val="center"/>
            </w:pPr>
            <w:r w:rsidRPr="007A65DF">
              <w:t>0,594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7A65DF" w:rsidRPr="007A65DF" w:rsidRDefault="007A65DF">
            <w:pPr>
              <w:pStyle w:val="ConsPlusNormal"/>
              <w:jc w:val="center"/>
            </w:pPr>
            <w:r w:rsidRPr="007A65DF">
              <w:t>0,594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7A65DF" w:rsidRPr="007A65DF" w:rsidRDefault="007A65DF">
            <w:pPr>
              <w:pStyle w:val="ConsPlusNormal"/>
              <w:jc w:val="center"/>
            </w:pPr>
            <w:r w:rsidRPr="007A65DF">
              <w:t>0,594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7A65DF" w:rsidRPr="007A65DF" w:rsidRDefault="007A65DF">
            <w:pPr>
              <w:pStyle w:val="ConsPlusNormal"/>
              <w:jc w:val="center"/>
            </w:pPr>
            <w:r w:rsidRPr="007A65DF">
              <w:t>0,594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</w:tcPr>
          <w:p w:rsidR="007A65DF" w:rsidRPr="007A65DF" w:rsidRDefault="007A65DF">
            <w:pPr>
              <w:pStyle w:val="ConsPlusNormal"/>
              <w:jc w:val="center"/>
            </w:pPr>
            <w:r w:rsidRPr="007A65DF">
              <w:t>0,594</w:t>
            </w:r>
          </w:p>
        </w:tc>
      </w:tr>
      <w:tr w:rsidR="007A65DF" w:rsidRPr="007A65D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:rsidR="007A65DF" w:rsidRPr="007A65DF" w:rsidRDefault="007A65DF">
            <w:pPr>
              <w:pStyle w:val="ConsPlusNormal"/>
              <w:jc w:val="center"/>
            </w:pPr>
            <w:r w:rsidRPr="007A65DF">
              <w:t>7.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7A65DF" w:rsidRPr="007A65DF" w:rsidRDefault="007A65DF">
            <w:pPr>
              <w:pStyle w:val="ConsPlusNormal"/>
            </w:pPr>
            <w:proofErr w:type="gramStart"/>
            <w:r w:rsidRPr="007A65DF">
              <w:t>Розничная торговля, осуществляемая через магазины и павильоны с площадью торгового зала не более 150 квадратных метров по каждому объекту организации торговли (при торговле смешанными товарами, на которые установлены разные коэффициенты, применяется максимальный из установленных коэффициентов), в том числе:</w:t>
            </w:r>
            <w:proofErr w:type="gramEnd"/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7A65DF" w:rsidRPr="007A65DF" w:rsidRDefault="007A65DF">
            <w:pPr>
              <w:pStyle w:val="ConsPlusNormal"/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7A65DF" w:rsidRPr="007A65DF" w:rsidRDefault="007A65DF">
            <w:pPr>
              <w:pStyle w:val="ConsPlusNormal"/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7A65DF" w:rsidRPr="007A65DF" w:rsidRDefault="007A65DF">
            <w:pPr>
              <w:pStyle w:val="ConsPlusNormal"/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7A65DF" w:rsidRPr="007A65DF" w:rsidRDefault="007A65DF">
            <w:pPr>
              <w:pStyle w:val="ConsPlusNormal"/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</w:tcPr>
          <w:p w:rsidR="007A65DF" w:rsidRPr="007A65DF" w:rsidRDefault="007A65DF">
            <w:pPr>
              <w:pStyle w:val="ConsPlusNormal"/>
            </w:pPr>
          </w:p>
        </w:tc>
      </w:tr>
      <w:tr w:rsidR="007A65DF" w:rsidRPr="007A65D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:rsidR="007A65DF" w:rsidRPr="007A65DF" w:rsidRDefault="007A65DF">
            <w:pPr>
              <w:pStyle w:val="ConsPlusNormal"/>
              <w:jc w:val="center"/>
            </w:pPr>
            <w:r w:rsidRPr="007A65DF">
              <w:t>7.1.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7A65DF" w:rsidRPr="007A65DF" w:rsidRDefault="007A65DF">
            <w:pPr>
              <w:pStyle w:val="ConsPlusNormal"/>
            </w:pPr>
            <w:r w:rsidRPr="007A65DF">
              <w:t>Товарами для детей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7A65DF" w:rsidRPr="007A65DF" w:rsidRDefault="007A65DF">
            <w:pPr>
              <w:pStyle w:val="ConsPlusNormal"/>
              <w:jc w:val="center"/>
            </w:pPr>
            <w:r w:rsidRPr="007A65DF">
              <w:t>0,227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7A65DF" w:rsidRPr="007A65DF" w:rsidRDefault="007A65DF">
            <w:pPr>
              <w:pStyle w:val="ConsPlusNormal"/>
              <w:jc w:val="center"/>
            </w:pPr>
            <w:r w:rsidRPr="007A65DF">
              <w:t>0,182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7A65DF" w:rsidRPr="007A65DF" w:rsidRDefault="007A65DF">
            <w:pPr>
              <w:pStyle w:val="ConsPlusNormal"/>
              <w:jc w:val="center"/>
            </w:pPr>
            <w:r w:rsidRPr="007A65DF">
              <w:t>0,116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7A65DF" w:rsidRPr="007A65DF" w:rsidRDefault="007A65DF">
            <w:pPr>
              <w:pStyle w:val="ConsPlusNormal"/>
              <w:jc w:val="center"/>
            </w:pPr>
            <w:r w:rsidRPr="007A65DF">
              <w:t>0,067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</w:tcPr>
          <w:p w:rsidR="007A65DF" w:rsidRPr="007A65DF" w:rsidRDefault="007A65DF">
            <w:pPr>
              <w:pStyle w:val="ConsPlusNormal"/>
              <w:jc w:val="center"/>
            </w:pPr>
            <w:r w:rsidRPr="007A65DF">
              <w:t>0,475</w:t>
            </w:r>
          </w:p>
        </w:tc>
      </w:tr>
      <w:tr w:rsidR="007A65DF" w:rsidRPr="007A65D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:rsidR="007A65DF" w:rsidRPr="007A65DF" w:rsidRDefault="007A65DF">
            <w:pPr>
              <w:pStyle w:val="ConsPlusNormal"/>
              <w:jc w:val="center"/>
            </w:pPr>
            <w:r w:rsidRPr="007A65DF">
              <w:t>7.2.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7A65DF" w:rsidRPr="007A65DF" w:rsidRDefault="007A65DF">
            <w:pPr>
              <w:pStyle w:val="ConsPlusNormal"/>
            </w:pPr>
            <w:r w:rsidRPr="007A65DF">
              <w:t xml:space="preserve">Продовольственными </w:t>
            </w:r>
            <w:r w:rsidRPr="007A65DF">
              <w:lastRenderedPageBreak/>
              <w:t>товарами, включая алкогольную продукцию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7A65DF" w:rsidRPr="007A65DF" w:rsidRDefault="007A65DF">
            <w:pPr>
              <w:pStyle w:val="ConsPlusNormal"/>
              <w:jc w:val="center"/>
            </w:pPr>
            <w:r w:rsidRPr="007A65DF">
              <w:lastRenderedPageBreak/>
              <w:t>0,545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7A65DF" w:rsidRPr="007A65DF" w:rsidRDefault="007A65DF">
            <w:pPr>
              <w:pStyle w:val="ConsPlusNormal"/>
              <w:jc w:val="center"/>
            </w:pPr>
            <w:r w:rsidRPr="007A65DF">
              <w:t>0,436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7A65DF" w:rsidRPr="007A65DF" w:rsidRDefault="007A65DF">
            <w:pPr>
              <w:pStyle w:val="ConsPlusNormal"/>
              <w:jc w:val="center"/>
            </w:pPr>
            <w:r w:rsidRPr="007A65DF">
              <w:t>0,278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7A65DF" w:rsidRPr="007A65DF" w:rsidRDefault="007A65DF">
            <w:pPr>
              <w:pStyle w:val="ConsPlusNormal"/>
              <w:jc w:val="center"/>
            </w:pPr>
            <w:r w:rsidRPr="007A65DF">
              <w:t>0,160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</w:tcPr>
          <w:p w:rsidR="007A65DF" w:rsidRPr="007A65DF" w:rsidRDefault="007A65DF">
            <w:pPr>
              <w:pStyle w:val="ConsPlusNormal"/>
              <w:jc w:val="center"/>
            </w:pPr>
            <w:r w:rsidRPr="007A65DF">
              <w:t>1,000</w:t>
            </w:r>
          </w:p>
        </w:tc>
      </w:tr>
      <w:tr w:rsidR="007A65DF" w:rsidRPr="007A65D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:rsidR="007A65DF" w:rsidRPr="007A65DF" w:rsidRDefault="007A65DF">
            <w:pPr>
              <w:pStyle w:val="ConsPlusNormal"/>
              <w:jc w:val="center"/>
            </w:pPr>
            <w:r w:rsidRPr="007A65DF">
              <w:lastRenderedPageBreak/>
              <w:t>7.3.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7A65DF" w:rsidRPr="007A65DF" w:rsidRDefault="007A65DF">
            <w:pPr>
              <w:pStyle w:val="ConsPlusNormal"/>
            </w:pPr>
            <w:r w:rsidRPr="007A65DF">
              <w:t>Продовольственными товарами, за исключением алкогольной продукции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7A65DF" w:rsidRPr="007A65DF" w:rsidRDefault="007A65DF">
            <w:pPr>
              <w:pStyle w:val="ConsPlusNormal"/>
              <w:jc w:val="center"/>
            </w:pPr>
            <w:r w:rsidRPr="007A65DF">
              <w:t>0,454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7A65DF" w:rsidRPr="007A65DF" w:rsidRDefault="007A65DF">
            <w:pPr>
              <w:pStyle w:val="ConsPlusNormal"/>
              <w:jc w:val="center"/>
            </w:pPr>
            <w:r w:rsidRPr="007A65DF">
              <w:t>0,363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7A65DF" w:rsidRPr="007A65DF" w:rsidRDefault="007A65DF">
            <w:pPr>
              <w:pStyle w:val="ConsPlusNormal"/>
              <w:jc w:val="center"/>
            </w:pPr>
            <w:r w:rsidRPr="007A65DF">
              <w:t>0,232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7A65DF" w:rsidRPr="007A65DF" w:rsidRDefault="007A65DF">
            <w:pPr>
              <w:pStyle w:val="ConsPlusNormal"/>
              <w:jc w:val="center"/>
            </w:pPr>
            <w:r w:rsidRPr="007A65DF">
              <w:t>0,133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</w:tcPr>
          <w:p w:rsidR="007A65DF" w:rsidRPr="007A65DF" w:rsidRDefault="007A65DF">
            <w:pPr>
              <w:pStyle w:val="ConsPlusNormal"/>
              <w:jc w:val="center"/>
            </w:pPr>
            <w:r w:rsidRPr="007A65DF">
              <w:t>0,950</w:t>
            </w:r>
          </w:p>
        </w:tc>
      </w:tr>
      <w:tr w:rsidR="007A65DF" w:rsidRPr="007A65D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:rsidR="007A65DF" w:rsidRPr="007A65DF" w:rsidRDefault="007A65DF">
            <w:pPr>
              <w:pStyle w:val="ConsPlusNormal"/>
              <w:jc w:val="center"/>
            </w:pPr>
            <w:r w:rsidRPr="007A65DF">
              <w:t>7.4.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7A65DF" w:rsidRPr="007A65DF" w:rsidRDefault="007A65DF">
            <w:pPr>
              <w:pStyle w:val="ConsPlusNormal"/>
            </w:pPr>
            <w:r w:rsidRPr="007A65DF">
              <w:t>Прочими непродовольственными товарами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7A65DF" w:rsidRPr="007A65DF" w:rsidRDefault="007A65DF">
            <w:pPr>
              <w:pStyle w:val="ConsPlusNormal"/>
              <w:jc w:val="center"/>
            </w:pPr>
            <w:r w:rsidRPr="007A65DF">
              <w:t>0,454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7A65DF" w:rsidRPr="007A65DF" w:rsidRDefault="007A65DF">
            <w:pPr>
              <w:pStyle w:val="ConsPlusNormal"/>
              <w:jc w:val="center"/>
            </w:pPr>
            <w:r w:rsidRPr="007A65DF">
              <w:t>0,363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7A65DF" w:rsidRPr="007A65DF" w:rsidRDefault="007A65DF">
            <w:pPr>
              <w:pStyle w:val="ConsPlusNormal"/>
              <w:jc w:val="center"/>
            </w:pPr>
            <w:r w:rsidRPr="007A65DF">
              <w:t>0,232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7A65DF" w:rsidRPr="007A65DF" w:rsidRDefault="007A65DF">
            <w:pPr>
              <w:pStyle w:val="ConsPlusNormal"/>
              <w:jc w:val="center"/>
            </w:pPr>
            <w:r w:rsidRPr="007A65DF">
              <w:t>0,133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</w:tcPr>
          <w:p w:rsidR="007A65DF" w:rsidRPr="007A65DF" w:rsidRDefault="007A65DF">
            <w:pPr>
              <w:pStyle w:val="ConsPlusNormal"/>
              <w:jc w:val="center"/>
            </w:pPr>
            <w:r w:rsidRPr="007A65DF">
              <w:t>0,950</w:t>
            </w:r>
          </w:p>
        </w:tc>
      </w:tr>
      <w:tr w:rsidR="007A65DF" w:rsidRPr="007A65D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93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A65DF" w:rsidRPr="007A65DF" w:rsidRDefault="007A65DF">
            <w:pPr>
              <w:pStyle w:val="ConsPlusNormal"/>
              <w:jc w:val="both"/>
            </w:pPr>
            <w:r w:rsidRPr="007A65DF">
              <w:t>(п. 7 в ред. решения совета Андроповского муниципального района Ставропольского края от 20.12.2017 N 3/20-4)</w:t>
            </w:r>
          </w:p>
        </w:tc>
      </w:tr>
      <w:tr w:rsidR="007A65DF" w:rsidRPr="007A65D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:rsidR="007A65DF" w:rsidRPr="007A65DF" w:rsidRDefault="007A65DF">
            <w:pPr>
              <w:pStyle w:val="ConsPlusNormal"/>
              <w:jc w:val="center"/>
            </w:pPr>
            <w:r w:rsidRPr="007A65DF">
              <w:t>8.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7A65DF" w:rsidRPr="007A65DF" w:rsidRDefault="007A65DF">
            <w:pPr>
              <w:pStyle w:val="ConsPlusNormal"/>
            </w:pPr>
            <w:r w:rsidRPr="007A65DF"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сети: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7A65DF" w:rsidRPr="007A65DF" w:rsidRDefault="007A65DF">
            <w:pPr>
              <w:pStyle w:val="ConsPlusNormal"/>
              <w:jc w:val="center"/>
            </w:pPr>
            <w:r w:rsidRPr="007A65DF">
              <w:t>х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7A65DF" w:rsidRPr="007A65DF" w:rsidRDefault="007A65DF">
            <w:pPr>
              <w:pStyle w:val="ConsPlusNormal"/>
              <w:jc w:val="center"/>
            </w:pPr>
            <w:r w:rsidRPr="007A65DF">
              <w:t>х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7A65DF" w:rsidRPr="007A65DF" w:rsidRDefault="007A65DF">
            <w:pPr>
              <w:pStyle w:val="ConsPlusNormal"/>
              <w:jc w:val="center"/>
            </w:pPr>
            <w:r w:rsidRPr="007A65DF">
              <w:t>х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7A65DF" w:rsidRPr="007A65DF" w:rsidRDefault="007A65DF">
            <w:pPr>
              <w:pStyle w:val="ConsPlusNormal"/>
              <w:jc w:val="center"/>
            </w:pPr>
            <w:r w:rsidRPr="007A65DF">
              <w:t>х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</w:tcPr>
          <w:p w:rsidR="007A65DF" w:rsidRPr="007A65DF" w:rsidRDefault="007A65DF">
            <w:pPr>
              <w:pStyle w:val="ConsPlusNormal"/>
              <w:jc w:val="center"/>
            </w:pPr>
            <w:r w:rsidRPr="007A65DF">
              <w:t>х</w:t>
            </w:r>
          </w:p>
        </w:tc>
      </w:tr>
      <w:tr w:rsidR="007A65DF" w:rsidRPr="007A65D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:rsidR="007A65DF" w:rsidRPr="007A65DF" w:rsidRDefault="007A65DF">
            <w:pPr>
              <w:pStyle w:val="ConsPlusNormal"/>
              <w:jc w:val="center"/>
            </w:pPr>
            <w:r w:rsidRPr="007A65DF">
              <w:t>8.1.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7A65DF" w:rsidRPr="007A65DF" w:rsidRDefault="007A65DF">
            <w:pPr>
              <w:pStyle w:val="ConsPlusNormal"/>
            </w:pPr>
            <w:r w:rsidRPr="007A65DF">
              <w:t xml:space="preserve">площадь торгового </w:t>
            </w:r>
            <w:proofErr w:type="gramStart"/>
            <w:r w:rsidRPr="007A65DF">
              <w:t>места</w:t>
            </w:r>
            <w:proofErr w:type="gramEnd"/>
            <w:r w:rsidRPr="007A65DF">
              <w:t xml:space="preserve"> в которых не превышает 5 квадратных метров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7A65DF" w:rsidRPr="007A65DF" w:rsidRDefault="007A65DF">
            <w:pPr>
              <w:pStyle w:val="ConsPlusNormal"/>
              <w:jc w:val="center"/>
            </w:pPr>
            <w:r w:rsidRPr="007A65DF">
              <w:t>0,482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7A65DF" w:rsidRPr="007A65DF" w:rsidRDefault="007A65DF">
            <w:pPr>
              <w:pStyle w:val="ConsPlusNormal"/>
              <w:jc w:val="center"/>
            </w:pPr>
            <w:r w:rsidRPr="007A65DF">
              <w:t>0,385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7A65DF" w:rsidRPr="007A65DF" w:rsidRDefault="007A65DF">
            <w:pPr>
              <w:pStyle w:val="ConsPlusNormal"/>
              <w:jc w:val="center"/>
            </w:pPr>
            <w:r w:rsidRPr="007A65DF">
              <w:t>0,246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7A65DF" w:rsidRPr="007A65DF" w:rsidRDefault="007A65DF">
            <w:pPr>
              <w:pStyle w:val="ConsPlusNormal"/>
              <w:jc w:val="center"/>
            </w:pPr>
            <w:r w:rsidRPr="007A65DF">
              <w:t>0,141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</w:tcPr>
          <w:p w:rsidR="007A65DF" w:rsidRPr="007A65DF" w:rsidRDefault="007A65DF">
            <w:pPr>
              <w:pStyle w:val="ConsPlusNormal"/>
              <w:jc w:val="center"/>
            </w:pPr>
            <w:r w:rsidRPr="007A65DF">
              <w:t>1,000</w:t>
            </w:r>
          </w:p>
        </w:tc>
      </w:tr>
      <w:tr w:rsidR="007A65DF" w:rsidRPr="007A65D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:rsidR="007A65DF" w:rsidRPr="007A65DF" w:rsidRDefault="007A65DF">
            <w:pPr>
              <w:pStyle w:val="ConsPlusNormal"/>
              <w:jc w:val="center"/>
            </w:pPr>
            <w:r w:rsidRPr="007A65DF">
              <w:t>8.2.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7A65DF" w:rsidRPr="007A65DF" w:rsidRDefault="007A65DF">
            <w:pPr>
              <w:pStyle w:val="ConsPlusNormal"/>
            </w:pPr>
            <w:r w:rsidRPr="007A65DF">
              <w:t xml:space="preserve">площадь торгового </w:t>
            </w:r>
            <w:proofErr w:type="gramStart"/>
            <w:r w:rsidRPr="007A65DF">
              <w:t>места</w:t>
            </w:r>
            <w:proofErr w:type="gramEnd"/>
            <w:r w:rsidRPr="007A65DF">
              <w:t xml:space="preserve"> в которых превышает 5 квадратных метров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7A65DF" w:rsidRPr="007A65DF" w:rsidRDefault="007A65DF">
            <w:pPr>
              <w:pStyle w:val="ConsPlusNormal"/>
              <w:jc w:val="center"/>
            </w:pPr>
            <w:r w:rsidRPr="007A65DF">
              <w:t>0,471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7A65DF" w:rsidRPr="007A65DF" w:rsidRDefault="007A65DF">
            <w:pPr>
              <w:pStyle w:val="ConsPlusNormal"/>
              <w:jc w:val="center"/>
            </w:pPr>
            <w:r w:rsidRPr="007A65DF">
              <w:t>0,377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7A65DF" w:rsidRPr="007A65DF" w:rsidRDefault="007A65DF">
            <w:pPr>
              <w:pStyle w:val="ConsPlusNormal"/>
              <w:jc w:val="center"/>
            </w:pPr>
            <w:r w:rsidRPr="007A65DF">
              <w:t>0,240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7A65DF" w:rsidRPr="007A65DF" w:rsidRDefault="007A65DF">
            <w:pPr>
              <w:pStyle w:val="ConsPlusNormal"/>
              <w:jc w:val="center"/>
            </w:pPr>
            <w:r w:rsidRPr="007A65DF">
              <w:t>0,138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</w:tcPr>
          <w:p w:rsidR="007A65DF" w:rsidRPr="007A65DF" w:rsidRDefault="007A65DF">
            <w:pPr>
              <w:pStyle w:val="ConsPlusNormal"/>
              <w:jc w:val="center"/>
            </w:pPr>
            <w:r w:rsidRPr="007A65DF">
              <w:t>0,984</w:t>
            </w:r>
          </w:p>
        </w:tc>
      </w:tr>
      <w:tr w:rsidR="007A65DF" w:rsidRPr="007A65D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:rsidR="007A65DF" w:rsidRPr="007A65DF" w:rsidRDefault="007A65DF">
            <w:pPr>
              <w:pStyle w:val="ConsPlusNormal"/>
              <w:jc w:val="center"/>
            </w:pPr>
            <w:r w:rsidRPr="007A65DF">
              <w:t>9.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7A65DF" w:rsidRPr="007A65DF" w:rsidRDefault="007A65DF">
            <w:pPr>
              <w:pStyle w:val="ConsPlusNormal"/>
            </w:pPr>
            <w:r w:rsidRPr="007A65DF">
              <w:t>Реализация товаров с использованием торговых автоматов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7A65DF" w:rsidRPr="007A65DF" w:rsidRDefault="007A65DF">
            <w:pPr>
              <w:pStyle w:val="ConsPlusNormal"/>
              <w:jc w:val="center"/>
            </w:pPr>
            <w:r w:rsidRPr="007A65DF">
              <w:t>0,482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7A65DF" w:rsidRPr="007A65DF" w:rsidRDefault="007A65DF">
            <w:pPr>
              <w:pStyle w:val="ConsPlusNormal"/>
              <w:jc w:val="center"/>
            </w:pPr>
            <w:r w:rsidRPr="007A65DF">
              <w:t>0,385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7A65DF" w:rsidRPr="007A65DF" w:rsidRDefault="007A65DF">
            <w:pPr>
              <w:pStyle w:val="ConsPlusNormal"/>
              <w:jc w:val="center"/>
            </w:pPr>
            <w:r w:rsidRPr="007A65DF">
              <w:t>0,246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7A65DF" w:rsidRPr="007A65DF" w:rsidRDefault="007A65DF">
            <w:pPr>
              <w:pStyle w:val="ConsPlusNormal"/>
              <w:jc w:val="center"/>
            </w:pPr>
            <w:r w:rsidRPr="007A65DF">
              <w:t>0,141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</w:tcPr>
          <w:p w:rsidR="007A65DF" w:rsidRPr="007A65DF" w:rsidRDefault="007A65DF">
            <w:pPr>
              <w:pStyle w:val="ConsPlusNormal"/>
              <w:jc w:val="center"/>
            </w:pPr>
            <w:r w:rsidRPr="007A65DF">
              <w:t>1,000</w:t>
            </w:r>
          </w:p>
        </w:tc>
      </w:tr>
      <w:tr w:rsidR="007A65DF" w:rsidRPr="007A65D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:rsidR="007A65DF" w:rsidRPr="007A65DF" w:rsidRDefault="007A65DF">
            <w:pPr>
              <w:pStyle w:val="ConsPlusNormal"/>
              <w:jc w:val="center"/>
            </w:pPr>
            <w:r w:rsidRPr="007A65DF">
              <w:t>10.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7A65DF" w:rsidRPr="007A65DF" w:rsidRDefault="007A65DF">
            <w:pPr>
              <w:pStyle w:val="ConsPlusNormal"/>
            </w:pPr>
            <w:r w:rsidRPr="007A65DF">
              <w:t>Развозная и разносная розничная торговля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7A65DF" w:rsidRPr="007A65DF" w:rsidRDefault="007A65DF">
            <w:pPr>
              <w:pStyle w:val="ConsPlusNormal"/>
              <w:jc w:val="center"/>
            </w:pPr>
            <w:r w:rsidRPr="007A65DF">
              <w:t>0,614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7A65DF" w:rsidRPr="007A65DF" w:rsidRDefault="007A65DF">
            <w:pPr>
              <w:pStyle w:val="ConsPlusNormal"/>
              <w:jc w:val="center"/>
            </w:pPr>
            <w:r w:rsidRPr="007A65DF">
              <w:t>0,491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7A65DF" w:rsidRPr="007A65DF" w:rsidRDefault="007A65DF">
            <w:pPr>
              <w:pStyle w:val="ConsPlusNormal"/>
              <w:jc w:val="center"/>
            </w:pPr>
            <w:r w:rsidRPr="007A65DF">
              <w:t>0,313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7A65DF" w:rsidRPr="007A65DF" w:rsidRDefault="007A65DF">
            <w:pPr>
              <w:pStyle w:val="ConsPlusNormal"/>
              <w:jc w:val="center"/>
            </w:pPr>
            <w:r w:rsidRPr="007A65DF">
              <w:t>0,180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</w:tcPr>
          <w:p w:rsidR="007A65DF" w:rsidRPr="007A65DF" w:rsidRDefault="007A65DF">
            <w:pPr>
              <w:pStyle w:val="ConsPlusNormal"/>
              <w:jc w:val="center"/>
            </w:pPr>
            <w:r w:rsidRPr="007A65DF">
              <w:t>1,000</w:t>
            </w:r>
          </w:p>
        </w:tc>
      </w:tr>
      <w:tr w:rsidR="007A65DF" w:rsidRPr="007A65D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:rsidR="007A65DF" w:rsidRPr="007A65DF" w:rsidRDefault="007A65DF">
            <w:pPr>
              <w:pStyle w:val="ConsPlusNormal"/>
              <w:jc w:val="center"/>
            </w:pPr>
            <w:r w:rsidRPr="007A65DF">
              <w:t>11.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7A65DF" w:rsidRPr="007A65DF" w:rsidRDefault="007A65DF">
            <w:pPr>
              <w:pStyle w:val="ConsPlusNormal"/>
            </w:pPr>
            <w:r w:rsidRPr="007A65DF">
              <w:t>Оказание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7A65DF" w:rsidRPr="007A65DF" w:rsidRDefault="007A65DF">
            <w:pPr>
              <w:pStyle w:val="ConsPlusNormal"/>
              <w:jc w:val="center"/>
            </w:pPr>
            <w:r w:rsidRPr="007A65DF">
              <w:t>0,368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7A65DF" w:rsidRPr="007A65DF" w:rsidRDefault="007A65DF">
            <w:pPr>
              <w:pStyle w:val="ConsPlusNormal"/>
              <w:jc w:val="center"/>
            </w:pPr>
            <w:r w:rsidRPr="007A65DF">
              <w:t>0,295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7A65DF" w:rsidRPr="007A65DF" w:rsidRDefault="007A65DF">
            <w:pPr>
              <w:pStyle w:val="ConsPlusNormal"/>
              <w:jc w:val="center"/>
            </w:pPr>
            <w:r w:rsidRPr="007A65DF">
              <w:t>0,188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7A65DF" w:rsidRPr="007A65DF" w:rsidRDefault="007A65DF">
            <w:pPr>
              <w:pStyle w:val="ConsPlusNormal"/>
              <w:jc w:val="center"/>
            </w:pPr>
            <w:r w:rsidRPr="007A65DF">
              <w:t>0,108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</w:tcPr>
          <w:p w:rsidR="007A65DF" w:rsidRPr="007A65DF" w:rsidRDefault="007A65DF">
            <w:pPr>
              <w:pStyle w:val="ConsPlusNormal"/>
              <w:jc w:val="center"/>
            </w:pPr>
            <w:r w:rsidRPr="007A65DF">
              <w:t>0,846</w:t>
            </w:r>
          </w:p>
        </w:tc>
      </w:tr>
      <w:tr w:rsidR="007A65DF" w:rsidRPr="007A65D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:rsidR="007A65DF" w:rsidRPr="007A65DF" w:rsidRDefault="007A65DF">
            <w:pPr>
              <w:pStyle w:val="ConsPlusNormal"/>
              <w:jc w:val="center"/>
            </w:pPr>
            <w:r w:rsidRPr="007A65DF">
              <w:t>12.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7A65DF" w:rsidRPr="007A65DF" w:rsidRDefault="007A65DF">
            <w:pPr>
              <w:pStyle w:val="ConsPlusNormal"/>
            </w:pPr>
            <w:r w:rsidRPr="007A65DF">
              <w:t xml:space="preserve">Оказание услуг общественного питания через объекты организации общественного питания, не </w:t>
            </w:r>
            <w:r w:rsidRPr="007A65DF">
              <w:lastRenderedPageBreak/>
              <w:t>имеющие зала обслуживания посетителей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7A65DF" w:rsidRPr="007A65DF" w:rsidRDefault="007A65DF">
            <w:pPr>
              <w:pStyle w:val="ConsPlusNormal"/>
              <w:jc w:val="center"/>
            </w:pPr>
            <w:r w:rsidRPr="007A65DF">
              <w:lastRenderedPageBreak/>
              <w:t>0,398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7A65DF" w:rsidRPr="007A65DF" w:rsidRDefault="007A65DF">
            <w:pPr>
              <w:pStyle w:val="ConsPlusNormal"/>
              <w:jc w:val="center"/>
            </w:pPr>
            <w:r w:rsidRPr="007A65DF">
              <w:t>0,318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7A65DF" w:rsidRPr="007A65DF" w:rsidRDefault="007A65DF">
            <w:pPr>
              <w:pStyle w:val="ConsPlusNormal"/>
              <w:jc w:val="center"/>
            </w:pPr>
            <w:r w:rsidRPr="007A65DF">
              <w:t>0,203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7A65DF" w:rsidRPr="007A65DF" w:rsidRDefault="007A65DF">
            <w:pPr>
              <w:pStyle w:val="ConsPlusNormal"/>
              <w:jc w:val="center"/>
            </w:pPr>
            <w:r w:rsidRPr="007A65DF">
              <w:t>0,117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</w:tcPr>
          <w:p w:rsidR="007A65DF" w:rsidRPr="007A65DF" w:rsidRDefault="007A65DF">
            <w:pPr>
              <w:pStyle w:val="ConsPlusNormal"/>
              <w:jc w:val="center"/>
            </w:pPr>
            <w:r w:rsidRPr="007A65DF">
              <w:t>0,915</w:t>
            </w:r>
          </w:p>
        </w:tc>
      </w:tr>
      <w:tr w:rsidR="007A65DF" w:rsidRPr="007A65D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:rsidR="007A65DF" w:rsidRPr="007A65DF" w:rsidRDefault="007A65DF">
            <w:pPr>
              <w:pStyle w:val="ConsPlusNormal"/>
              <w:jc w:val="center"/>
            </w:pPr>
            <w:r w:rsidRPr="007A65DF">
              <w:lastRenderedPageBreak/>
              <w:t>13.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7A65DF" w:rsidRPr="007A65DF" w:rsidRDefault="007A65DF">
            <w:pPr>
              <w:pStyle w:val="ConsPlusNormal"/>
            </w:pPr>
            <w:r w:rsidRPr="007A65DF">
              <w:t>Распространение наружной рекламы с использованием рекламных конструкций (за исключением рекламных конструкций с автоматической сменой изображения и электронных табло)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7A65DF" w:rsidRPr="007A65DF" w:rsidRDefault="007A65DF">
            <w:pPr>
              <w:pStyle w:val="ConsPlusNormal"/>
              <w:jc w:val="center"/>
            </w:pPr>
            <w:r w:rsidRPr="007A65DF">
              <w:t>0,371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7A65DF" w:rsidRPr="007A65DF" w:rsidRDefault="007A65DF">
            <w:pPr>
              <w:pStyle w:val="ConsPlusNormal"/>
              <w:jc w:val="center"/>
            </w:pPr>
            <w:r w:rsidRPr="007A65DF">
              <w:t>0,297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7A65DF" w:rsidRPr="007A65DF" w:rsidRDefault="007A65DF">
            <w:pPr>
              <w:pStyle w:val="ConsPlusNormal"/>
              <w:jc w:val="center"/>
            </w:pPr>
            <w:r w:rsidRPr="007A65DF">
              <w:t>0,189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7A65DF" w:rsidRPr="007A65DF" w:rsidRDefault="007A65DF">
            <w:pPr>
              <w:pStyle w:val="ConsPlusNormal"/>
              <w:jc w:val="center"/>
            </w:pPr>
            <w:r w:rsidRPr="007A65DF">
              <w:t>0,109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</w:tcPr>
          <w:p w:rsidR="007A65DF" w:rsidRPr="007A65DF" w:rsidRDefault="007A65DF">
            <w:pPr>
              <w:pStyle w:val="ConsPlusNormal"/>
              <w:jc w:val="center"/>
            </w:pPr>
            <w:r w:rsidRPr="007A65DF">
              <w:t>0,853</w:t>
            </w:r>
          </w:p>
        </w:tc>
      </w:tr>
      <w:tr w:rsidR="007A65DF" w:rsidRPr="007A65D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:rsidR="007A65DF" w:rsidRPr="007A65DF" w:rsidRDefault="007A65DF">
            <w:pPr>
              <w:pStyle w:val="ConsPlusNormal"/>
              <w:jc w:val="center"/>
            </w:pPr>
            <w:r w:rsidRPr="007A65DF">
              <w:t>14.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7A65DF" w:rsidRPr="007A65DF" w:rsidRDefault="007A65DF">
            <w:pPr>
              <w:pStyle w:val="ConsPlusNormal"/>
            </w:pPr>
            <w:r w:rsidRPr="007A65DF">
              <w:t>Распространение наружной рекламы с использованием рекламных конструкций с автоматической сменой изображения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7A65DF" w:rsidRPr="007A65DF" w:rsidRDefault="007A65DF">
            <w:pPr>
              <w:pStyle w:val="ConsPlusNormal"/>
              <w:jc w:val="center"/>
            </w:pPr>
            <w:r w:rsidRPr="007A65DF">
              <w:t>0,366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7A65DF" w:rsidRPr="007A65DF" w:rsidRDefault="007A65DF">
            <w:pPr>
              <w:pStyle w:val="ConsPlusNormal"/>
              <w:jc w:val="center"/>
            </w:pPr>
            <w:r w:rsidRPr="007A65DF">
              <w:t>0,293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7A65DF" w:rsidRPr="007A65DF" w:rsidRDefault="007A65DF">
            <w:pPr>
              <w:pStyle w:val="ConsPlusNormal"/>
              <w:jc w:val="center"/>
            </w:pPr>
            <w:r w:rsidRPr="007A65DF">
              <w:t>0,187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7A65DF" w:rsidRPr="007A65DF" w:rsidRDefault="007A65DF">
            <w:pPr>
              <w:pStyle w:val="ConsPlusNormal"/>
              <w:jc w:val="center"/>
            </w:pPr>
            <w:r w:rsidRPr="007A65DF">
              <w:t>0,107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</w:tcPr>
          <w:p w:rsidR="007A65DF" w:rsidRPr="007A65DF" w:rsidRDefault="007A65DF">
            <w:pPr>
              <w:pStyle w:val="ConsPlusNormal"/>
              <w:jc w:val="center"/>
            </w:pPr>
            <w:r w:rsidRPr="007A65DF">
              <w:t>0,842</w:t>
            </w:r>
          </w:p>
        </w:tc>
      </w:tr>
      <w:tr w:rsidR="007A65DF" w:rsidRPr="007A65D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:rsidR="007A65DF" w:rsidRPr="007A65DF" w:rsidRDefault="007A65DF">
            <w:pPr>
              <w:pStyle w:val="ConsPlusNormal"/>
              <w:jc w:val="center"/>
            </w:pPr>
            <w:r w:rsidRPr="007A65DF">
              <w:t>15.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7A65DF" w:rsidRPr="007A65DF" w:rsidRDefault="007A65DF">
            <w:pPr>
              <w:pStyle w:val="ConsPlusNormal"/>
            </w:pPr>
            <w:r w:rsidRPr="007A65DF">
              <w:t>Распространение наружной рекламы с использованием электронных табло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7A65DF" w:rsidRPr="007A65DF" w:rsidRDefault="007A65DF">
            <w:pPr>
              <w:pStyle w:val="ConsPlusNormal"/>
              <w:jc w:val="center"/>
            </w:pPr>
            <w:r w:rsidRPr="007A65DF">
              <w:t>0,366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7A65DF" w:rsidRPr="007A65DF" w:rsidRDefault="007A65DF">
            <w:pPr>
              <w:pStyle w:val="ConsPlusNormal"/>
              <w:jc w:val="center"/>
            </w:pPr>
            <w:r w:rsidRPr="007A65DF">
              <w:t>0,293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7A65DF" w:rsidRPr="007A65DF" w:rsidRDefault="007A65DF">
            <w:pPr>
              <w:pStyle w:val="ConsPlusNormal"/>
              <w:jc w:val="center"/>
            </w:pPr>
            <w:r w:rsidRPr="007A65DF">
              <w:t>0,187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7A65DF" w:rsidRPr="007A65DF" w:rsidRDefault="007A65DF">
            <w:pPr>
              <w:pStyle w:val="ConsPlusNormal"/>
              <w:jc w:val="center"/>
            </w:pPr>
            <w:r w:rsidRPr="007A65DF">
              <w:t>0,107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</w:tcPr>
          <w:p w:rsidR="007A65DF" w:rsidRPr="007A65DF" w:rsidRDefault="007A65DF">
            <w:pPr>
              <w:pStyle w:val="ConsPlusNormal"/>
              <w:jc w:val="center"/>
            </w:pPr>
            <w:r w:rsidRPr="007A65DF">
              <w:t>0,842</w:t>
            </w:r>
          </w:p>
        </w:tc>
      </w:tr>
      <w:tr w:rsidR="007A65DF" w:rsidRPr="007A65D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:rsidR="007A65DF" w:rsidRPr="007A65DF" w:rsidRDefault="007A65DF">
            <w:pPr>
              <w:pStyle w:val="ConsPlusNormal"/>
              <w:jc w:val="center"/>
            </w:pPr>
            <w:r w:rsidRPr="007A65DF">
              <w:t>16.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7A65DF" w:rsidRPr="007A65DF" w:rsidRDefault="007A65DF">
            <w:pPr>
              <w:pStyle w:val="ConsPlusNormal"/>
            </w:pPr>
            <w:r w:rsidRPr="007A65DF">
              <w:t>Размещение рекламы с использованием внешних и внутренних поверхностей транспортных средств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7A65DF" w:rsidRPr="007A65DF" w:rsidRDefault="007A65DF">
            <w:pPr>
              <w:pStyle w:val="ConsPlusNormal"/>
              <w:jc w:val="center"/>
            </w:pPr>
            <w:r w:rsidRPr="007A65DF">
              <w:t>0,451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7A65DF" w:rsidRPr="007A65DF" w:rsidRDefault="007A65DF">
            <w:pPr>
              <w:pStyle w:val="ConsPlusNormal"/>
              <w:jc w:val="center"/>
            </w:pPr>
            <w:r w:rsidRPr="007A65DF">
              <w:t>0,451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7A65DF" w:rsidRPr="007A65DF" w:rsidRDefault="007A65DF">
            <w:pPr>
              <w:pStyle w:val="ConsPlusNormal"/>
              <w:jc w:val="center"/>
            </w:pPr>
            <w:r w:rsidRPr="007A65DF">
              <w:t>0,451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7A65DF" w:rsidRPr="007A65DF" w:rsidRDefault="007A65DF">
            <w:pPr>
              <w:pStyle w:val="ConsPlusNormal"/>
              <w:jc w:val="center"/>
            </w:pPr>
            <w:r w:rsidRPr="007A65DF">
              <w:t>0,451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</w:tcPr>
          <w:p w:rsidR="007A65DF" w:rsidRPr="007A65DF" w:rsidRDefault="007A65DF">
            <w:pPr>
              <w:pStyle w:val="ConsPlusNormal"/>
              <w:jc w:val="center"/>
            </w:pPr>
            <w:r w:rsidRPr="007A65DF">
              <w:t>0,451</w:t>
            </w:r>
          </w:p>
        </w:tc>
      </w:tr>
      <w:tr w:rsidR="007A65DF" w:rsidRPr="007A65D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:rsidR="007A65DF" w:rsidRPr="007A65DF" w:rsidRDefault="007A65DF">
            <w:pPr>
              <w:pStyle w:val="ConsPlusNormal"/>
              <w:jc w:val="center"/>
            </w:pPr>
            <w:r w:rsidRPr="007A65DF">
              <w:t>17.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7A65DF" w:rsidRPr="007A65DF" w:rsidRDefault="007A65DF">
            <w:pPr>
              <w:pStyle w:val="ConsPlusNormal"/>
            </w:pPr>
            <w:r w:rsidRPr="007A65DF">
              <w:t>Оказание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7A65DF" w:rsidRPr="007A65DF" w:rsidRDefault="007A65DF">
            <w:pPr>
              <w:pStyle w:val="ConsPlusNormal"/>
              <w:jc w:val="center"/>
            </w:pPr>
            <w:r w:rsidRPr="007A65DF">
              <w:t>0,384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7A65DF" w:rsidRPr="007A65DF" w:rsidRDefault="007A65DF">
            <w:pPr>
              <w:pStyle w:val="ConsPlusNormal"/>
              <w:jc w:val="center"/>
            </w:pPr>
            <w:r w:rsidRPr="007A65DF">
              <w:t>0,307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7A65DF" w:rsidRPr="007A65DF" w:rsidRDefault="007A65DF">
            <w:pPr>
              <w:pStyle w:val="ConsPlusNormal"/>
              <w:jc w:val="center"/>
            </w:pPr>
            <w:r w:rsidRPr="007A65DF">
              <w:t>0,196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7A65DF" w:rsidRPr="007A65DF" w:rsidRDefault="007A65DF">
            <w:pPr>
              <w:pStyle w:val="ConsPlusNormal"/>
              <w:jc w:val="center"/>
            </w:pPr>
            <w:r w:rsidRPr="007A65DF">
              <w:t>0,113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</w:tcPr>
          <w:p w:rsidR="007A65DF" w:rsidRPr="007A65DF" w:rsidRDefault="007A65DF">
            <w:pPr>
              <w:pStyle w:val="ConsPlusNormal"/>
              <w:jc w:val="center"/>
            </w:pPr>
            <w:r w:rsidRPr="007A65DF">
              <w:t>0,883</w:t>
            </w:r>
          </w:p>
        </w:tc>
      </w:tr>
      <w:tr w:rsidR="007A65DF" w:rsidRPr="007A65D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:rsidR="007A65DF" w:rsidRPr="007A65DF" w:rsidRDefault="007A65DF">
            <w:pPr>
              <w:pStyle w:val="ConsPlusNormal"/>
              <w:jc w:val="center"/>
            </w:pPr>
            <w:r w:rsidRPr="007A65DF">
              <w:t>18.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7A65DF" w:rsidRPr="007A65DF" w:rsidRDefault="007A65DF">
            <w:pPr>
              <w:pStyle w:val="ConsPlusNormal"/>
            </w:pPr>
            <w:r w:rsidRPr="007A65DF">
              <w:t xml:space="preserve"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</w:t>
            </w:r>
            <w:r w:rsidRPr="007A65DF">
              <w:lastRenderedPageBreak/>
              <w:t>объектов организации общественного питания, не имеющих залов обслуживания посетителей, если площадь каждого из них не превышает 5 квадратных метров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7A65DF" w:rsidRPr="007A65DF" w:rsidRDefault="007A65DF">
            <w:pPr>
              <w:pStyle w:val="ConsPlusNormal"/>
              <w:jc w:val="center"/>
            </w:pPr>
            <w:r w:rsidRPr="007A65DF">
              <w:lastRenderedPageBreak/>
              <w:t>0,212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7A65DF" w:rsidRPr="007A65DF" w:rsidRDefault="007A65DF">
            <w:pPr>
              <w:pStyle w:val="ConsPlusNormal"/>
              <w:jc w:val="center"/>
            </w:pPr>
            <w:r w:rsidRPr="007A65DF">
              <w:t>0,170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7A65DF" w:rsidRPr="007A65DF" w:rsidRDefault="007A65DF">
            <w:pPr>
              <w:pStyle w:val="ConsPlusNormal"/>
              <w:jc w:val="center"/>
            </w:pPr>
            <w:r w:rsidRPr="007A65DF">
              <w:t>0,107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7A65DF" w:rsidRPr="007A65DF" w:rsidRDefault="007A65DF">
            <w:pPr>
              <w:pStyle w:val="ConsPlusNormal"/>
              <w:jc w:val="center"/>
            </w:pPr>
            <w:r w:rsidRPr="007A65DF">
              <w:t>0,062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</w:tcPr>
          <w:p w:rsidR="007A65DF" w:rsidRPr="007A65DF" w:rsidRDefault="007A65DF">
            <w:pPr>
              <w:pStyle w:val="ConsPlusNormal"/>
              <w:jc w:val="center"/>
            </w:pPr>
            <w:r w:rsidRPr="007A65DF">
              <w:t>0,488</w:t>
            </w:r>
          </w:p>
        </w:tc>
      </w:tr>
      <w:tr w:rsidR="007A65DF" w:rsidRPr="007A65D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:rsidR="007A65DF" w:rsidRPr="007A65DF" w:rsidRDefault="007A65DF">
            <w:pPr>
              <w:pStyle w:val="ConsPlusNormal"/>
              <w:jc w:val="center"/>
            </w:pPr>
            <w:r w:rsidRPr="007A65DF">
              <w:lastRenderedPageBreak/>
              <w:t>19.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7A65DF" w:rsidRPr="007A65DF" w:rsidRDefault="007A65DF">
            <w:pPr>
              <w:pStyle w:val="ConsPlusNormal"/>
            </w:pPr>
            <w:r w:rsidRPr="007A65DF">
      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превышает 5 квадратных метров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7A65DF" w:rsidRPr="007A65DF" w:rsidRDefault="007A65DF">
            <w:pPr>
              <w:pStyle w:val="ConsPlusNormal"/>
              <w:jc w:val="center"/>
            </w:pPr>
            <w:r w:rsidRPr="007A65DF">
              <w:t>0,212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7A65DF" w:rsidRPr="007A65DF" w:rsidRDefault="007A65DF">
            <w:pPr>
              <w:pStyle w:val="ConsPlusNormal"/>
              <w:jc w:val="center"/>
            </w:pPr>
            <w:r w:rsidRPr="007A65DF">
              <w:t>0,170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7A65DF" w:rsidRPr="007A65DF" w:rsidRDefault="007A65DF">
            <w:pPr>
              <w:pStyle w:val="ConsPlusNormal"/>
              <w:jc w:val="center"/>
            </w:pPr>
            <w:r w:rsidRPr="007A65DF">
              <w:t>0,107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7A65DF" w:rsidRPr="007A65DF" w:rsidRDefault="007A65DF">
            <w:pPr>
              <w:pStyle w:val="ConsPlusNormal"/>
              <w:jc w:val="center"/>
            </w:pPr>
            <w:r w:rsidRPr="007A65DF">
              <w:t>0,062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</w:tcPr>
          <w:p w:rsidR="007A65DF" w:rsidRPr="007A65DF" w:rsidRDefault="007A65DF">
            <w:pPr>
              <w:pStyle w:val="ConsPlusNormal"/>
              <w:jc w:val="center"/>
            </w:pPr>
            <w:r w:rsidRPr="007A65DF">
              <w:t>0,488</w:t>
            </w:r>
          </w:p>
        </w:tc>
      </w:tr>
      <w:tr w:rsidR="007A65DF" w:rsidRPr="007A65D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:rsidR="007A65DF" w:rsidRPr="007A65DF" w:rsidRDefault="007A65DF">
            <w:pPr>
              <w:pStyle w:val="ConsPlusNormal"/>
              <w:jc w:val="center"/>
            </w:pPr>
            <w:r w:rsidRPr="007A65DF">
              <w:t>20.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7A65DF" w:rsidRPr="007A65DF" w:rsidRDefault="007A65DF">
            <w:pPr>
              <w:pStyle w:val="ConsPlusNormal"/>
            </w:pPr>
            <w:r w:rsidRPr="007A65DF">
              <w:t>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не превышает 10 квадратных метров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7A65DF" w:rsidRPr="007A65DF" w:rsidRDefault="007A65DF">
            <w:pPr>
              <w:pStyle w:val="ConsPlusNormal"/>
              <w:jc w:val="center"/>
            </w:pPr>
            <w:r w:rsidRPr="007A65DF">
              <w:t>0,315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7A65DF" w:rsidRPr="007A65DF" w:rsidRDefault="007A65DF">
            <w:pPr>
              <w:pStyle w:val="ConsPlusNormal"/>
              <w:jc w:val="center"/>
            </w:pPr>
            <w:r w:rsidRPr="007A65DF">
              <w:t>0,252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7A65DF" w:rsidRPr="007A65DF" w:rsidRDefault="007A65DF">
            <w:pPr>
              <w:pStyle w:val="ConsPlusNormal"/>
              <w:jc w:val="center"/>
            </w:pPr>
            <w:r w:rsidRPr="007A65DF">
              <w:t>0,161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7A65DF" w:rsidRPr="007A65DF" w:rsidRDefault="007A65DF">
            <w:pPr>
              <w:pStyle w:val="ConsPlusNormal"/>
              <w:jc w:val="center"/>
            </w:pPr>
            <w:r w:rsidRPr="007A65DF">
              <w:t>0,092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</w:tcPr>
          <w:p w:rsidR="007A65DF" w:rsidRPr="007A65DF" w:rsidRDefault="007A65DF">
            <w:pPr>
              <w:pStyle w:val="ConsPlusNormal"/>
              <w:jc w:val="center"/>
            </w:pPr>
            <w:r w:rsidRPr="007A65DF">
              <w:t>0,725</w:t>
            </w:r>
          </w:p>
        </w:tc>
      </w:tr>
      <w:tr w:rsidR="007A65DF" w:rsidRPr="007A65D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:rsidR="007A65DF" w:rsidRPr="007A65DF" w:rsidRDefault="007A65DF">
            <w:pPr>
              <w:pStyle w:val="ConsPlusNormal"/>
              <w:jc w:val="center"/>
            </w:pPr>
            <w:r w:rsidRPr="007A65DF">
              <w:t>21.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7A65DF" w:rsidRPr="007A65DF" w:rsidRDefault="007A65DF">
            <w:pPr>
              <w:pStyle w:val="ConsPlusNormal"/>
            </w:pPr>
            <w:r w:rsidRPr="007A65DF">
              <w:t xml:space="preserve">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превышает 10 </w:t>
            </w:r>
            <w:r w:rsidRPr="007A65DF">
              <w:lastRenderedPageBreak/>
              <w:t>квадратных метров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7A65DF" w:rsidRPr="007A65DF" w:rsidRDefault="007A65DF">
            <w:pPr>
              <w:pStyle w:val="ConsPlusNormal"/>
              <w:jc w:val="center"/>
            </w:pPr>
            <w:r w:rsidRPr="007A65DF">
              <w:lastRenderedPageBreak/>
              <w:t>0,315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7A65DF" w:rsidRPr="007A65DF" w:rsidRDefault="007A65DF">
            <w:pPr>
              <w:pStyle w:val="ConsPlusNormal"/>
              <w:jc w:val="center"/>
            </w:pPr>
            <w:r w:rsidRPr="007A65DF">
              <w:t>0,252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7A65DF" w:rsidRPr="007A65DF" w:rsidRDefault="007A65DF">
            <w:pPr>
              <w:pStyle w:val="ConsPlusNormal"/>
              <w:jc w:val="center"/>
            </w:pPr>
            <w:r w:rsidRPr="007A65DF">
              <w:t>0,161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7A65DF" w:rsidRPr="007A65DF" w:rsidRDefault="007A65DF">
            <w:pPr>
              <w:pStyle w:val="ConsPlusNormal"/>
              <w:jc w:val="center"/>
            </w:pPr>
            <w:r w:rsidRPr="007A65DF">
              <w:t>0,092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</w:tcPr>
          <w:p w:rsidR="007A65DF" w:rsidRPr="007A65DF" w:rsidRDefault="007A65DF">
            <w:pPr>
              <w:pStyle w:val="ConsPlusNormal"/>
              <w:jc w:val="center"/>
            </w:pPr>
            <w:r w:rsidRPr="007A65DF">
              <w:t>0,725</w:t>
            </w:r>
          </w:p>
        </w:tc>
      </w:tr>
    </w:tbl>
    <w:p w:rsidR="007A65DF" w:rsidRPr="007A65DF" w:rsidRDefault="007A65DF">
      <w:pPr>
        <w:pStyle w:val="ConsPlusNormal"/>
        <w:jc w:val="both"/>
      </w:pPr>
    </w:p>
    <w:p w:rsidR="007A65DF" w:rsidRPr="007A65DF" w:rsidRDefault="007A65DF">
      <w:pPr>
        <w:pStyle w:val="ConsPlusNormal"/>
        <w:ind w:firstLine="540"/>
        <w:jc w:val="both"/>
      </w:pPr>
      <w:bookmarkStart w:id="2" w:name="P301"/>
      <w:bookmarkEnd w:id="2"/>
      <w:proofErr w:type="gramStart"/>
      <w:r w:rsidRPr="007A65DF">
        <w:t xml:space="preserve">Примечание: &lt;*&gt; к центральным улицам районного центра (с. Курсавка) отнесены: ул. Красная, ул. Комсомольская, ул. </w:t>
      </w:r>
      <w:proofErr w:type="spellStart"/>
      <w:r w:rsidRPr="007A65DF">
        <w:t>Стратийчука</w:t>
      </w:r>
      <w:proofErr w:type="spellEnd"/>
      <w:r w:rsidRPr="007A65DF">
        <w:t xml:space="preserve"> (от ул. Комсомольской до пересечения с ул. Строителей).</w:t>
      </w:r>
      <w:proofErr w:type="gramEnd"/>
    </w:p>
    <w:p w:rsidR="007A65DF" w:rsidRPr="007A65DF" w:rsidRDefault="007A65DF">
      <w:pPr>
        <w:pStyle w:val="ConsPlusNormal"/>
        <w:jc w:val="both"/>
      </w:pPr>
    </w:p>
    <w:sectPr w:rsidR="007A65DF" w:rsidRPr="007A65DF" w:rsidSect="000963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5DF"/>
    <w:rsid w:val="00071A8A"/>
    <w:rsid w:val="007A65DF"/>
    <w:rsid w:val="00CA3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65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A65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A65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65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A65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A65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910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2018-02-26T06:28:00Z</dcterms:created>
  <dcterms:modified xsi:type="dcterms:W3CDTF">2018-02-26T06:28:00Z</dcterms:modified>
</cp:coreProperties>
</file>