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05B9" w:rsidTr="000576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5B9" w:rsidRDefault="00B205B9">
            <w:pPr>
              <w:pStyle w:val="ConsPlusNormal"/>
            </w:pPr>
            <w:r>
              <w:t>27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05B9" w:rsidRDefault="00057676">
            <w:pPr>
              <w:pStyle w:val="ConsPlusNormal"/>
              <w:jc w:val="right"/>
            </w:pPr>
            <w:r>
              <w:t>№</w:t>
            </w:r>
            <w:r w:rsidR="00B205B9">
              <w:t> 103-ОЗ</w:t>
            </w:r>
          </w:p>
        </w:tc>
      </w:tr>
    </w:tbl>
    <w:p w:rsidR="00B205B9" w:rsidRDefault="00B20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Title"/>
        <w:jc w:val="center"/>
      </w:pPr>
      <w:r>
        <w:t>ЗАКОН НЕНЕЦКОГО АВТОНОМНОГО ОКРУГА</w:t>
      </w:r>
    </w:p>
    <w:p w:rsidR="00B205B9" w:rsidRDefault="00B205B9">
      <w:pPr>
        <w:pStyle w:val="ConsPlusTitle"/>
        <w:jc w:val="center"/>
      </w:pPr>
    </w:p>
    <w:p w:rsidR="00B205B9" w:rsidRDefault="00B205B9">
      <w:pPr>
        <w:pStyle w:val="ConsPlusTitle"/>
        <w:jc w:val="center"/>
      </w:pPr>
      <w:r>
        <w:t>О ПРИМЕНЕНИИ ИНДИВИДУАЛЬНЫМИ ПРЕДПРИНИМАТЕЛЯМИ</w:t>
      </w:r>
    </w:p>
    <w:p w:rsidR="00B205B9" w:rsidRDefault="00B205B9">
      <w:pPr>
        <w:pStyle w:val="ConsPlusTitle"/>
        <w:jc w:val="center"/>
      </w:pPr>
      <w:r>
        <w:t>НА ТЕРРИТОРИИ НЕНЕЦКОГО АВТОНОМНОГО ОКРУГА</w:t>
      </w:r>
    </w:p>
    <w:p w:rsidR="00B205B9" w:rsidRDefault="00B205B9">
      <w:pPr>
        <w:pStyle w:val="ConsPlusTitle"/>
        <w:jc w:val="center"/>
      </w:pPr>
      <w:r>
        <w:t>ПАТЕНТНОЙ СИСТЕМЫ НАЛОГООБЛОЖЕНИЯ</w:t>
      </w:r>
    </w:p>
    <w:p w:rsidR="00B205B9" w:rsidRDefault="00B205B9">
      <w:pPr>
        <w:pStyle w:val="ConsPlusNormal"/>
        <w:jc w:val="center"/>
      </w:pPr>
    </w:p>
    <w:p w:rsidR="00B205B9" w:rsidRDefault="00B205B9">
      <w:pPr>
        <w:pStyle w:val="ConsPlusNormal"/>
        <w:jc w:val="right"/>
      </w:pPr>
      <w:proofErr w:type="gramStart"/>
      <w:r>
        <w:t>Принят</w:t>
      </w:r>
      <w:proofErr w:type="gramEnd"/>
    </w:p>
    <w:p w:rsidR="00B205B9" w:rsidRDefault="00B205B9">
      <w:pPr>
        <w:pStyle w:val="ConsPlusNormal"/>
        <w:jc w:val="right"/>
      </w:pPr>
      <w:r>
        <w:t>Собранием депутатов</w:t>
      </w:r>
    </w:p>
    <w:p w:rsidR="00B205B9" w:rsidRDefault="00B205B9">
      <w:pPr>
        <w:pStyle w:val="ConsPlusNormal"/>
        <w:jc w:val="right"/>
      </w:pPr>
      <w:r>
        <w:t>Ненецкого автономного округа</w:t>
      </w:r>
    </w:p>
    <w:p w:rsidR="00B205B9" w:rsidRDefault="00B205B9">
      <w:pPr>
        <w:pStyle w:val="ConsPlusNormal"/>
        <w:jc w:val="right"/>
      </w:pPr>
      <w:r w:rsidRPr="00057676">
        <w:t xml:space="preserve">(Постановление от </w:t>
      </w:r>
      <w:r>
        <w:t xml:space="preserve">26 ноября 2012 года </w:t>
      </w:r>
      <w:r w:rsidR="00057676">
        <w:t>№</w:t>
      </w:r>
      <w:r>
        <w:t xml:space="preserve"> 298-сд)</w:t>
      </w:r>
    </w:p>
    <w:p w:rsidR="00B205B9" w:rsidRDefault="00B205B9">
      <w:pPr>
        <w:pStyle w:val="ConsPlusNormal"/>
        <w:jc w:val="center"/>
      </w:pPr>
      <w:r>
        <w:t>Список изменяющих документов</w:t>
      </w:r>
    </w:p>
    <w:p w:rsidR="00B205B9" w:rsidRPr="00057676" w:rsidRDefault="00B205B9">
      <w:pPr>
        <w:pStyle w:val="ConsPlusNormal"/>
        <w:jc w:val="center"/>
      </w:pPr>
      <w:proofErr w:type="gramStart"/>
      <w:r w:rsidRPr="00057676">
        <w:t xml:space="preserve">(в ред. законов НАО от 03.06.2013 </w:t>
      </w:r>
      <w:r w:rsidR="00057676" w:rsidRPr="00057676">
        <w:t>№</w:t>
      </w:r>
      <w:r w:rsidRPr="00057676">
        <w:t xml:space="preserve"> 41-ОЗ,</w:t>
      </w:r>
      <w:proofErr w:type="gramEnd"/>
    </w:p>
    <w:p w:rsidR="00B205B9" w:rsidRPr="00057676" w:rsidRDefault="00B205B9">
      <w:pPr>
        <w:pStyle w:val="ConsPlusNormal"/>
        <w:jc w:val="center"/>
      </w:pPr>
      <w:r w:rsidRPr="00057676">
        <w:t xml:space="preserve">от 12.11.2014 </w:t>
      </w:r>
      <w:r w:rsidR="00057676" w:rsidRPr="00057676">
        <w:t>№</w:t>
      </w:r>
      <w:r w:rsidRPr="00057676">
        <w:t xml:space="preserve"> 11-ОЗ, от 26.11.2015 </w:t>
      </w:r>
      <w:r w:rsidR="00057676" w:rsidRPr="00057676">
        <w:t>№</w:t>
      </w:r>
      <w:r w:rsidRPr="00057676">
        <w:t xml:space="preserve"> 154-ОЗ)</w:t>
      </w:r>
    </w:p>
    <w:p w:rsidR="00B205B9" w:rsidRPr="00057676" w:rsidRDefault="00B205B9">
      <w:pPr>
        <w:pStyle w:val="ConsPlusNormal"/>
        <w:jc w:val="center"/>
      </w:pPr>
    </w:p>
    <w:p w:rsidR="00B205B9" w:rsidRPr="00057676" w:rsidRDefault="00B205B9">
      <w:pPr>
        <w:pStyle w:val="ConsPlusNormal"/>
        <w:ind w:firstLine="540"/>
        <w:jc w:val="both"/>
      </w:pPr>
      <w:r w:rsidRPr="00057676">
        <w:t>Статья 1. Предмет правового регулирования настоящего закона</w:t>
      </w:r>
    </w:p>
    <w:p w:rsidR="00B205B9" w:rsidRPr="00057676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 w:rsidRPr="00057676">
        <w:t xml:space="preserve">Настоящий закон в соответствии с главой 26.5 Налогового кодекса Российской Федерации вводит в действие на территории Ненецкого автономного </w:t>
      </w:r>
      <w:r>
        <w:t>округа патентную систему налогообложения.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Статья 2. Правовая основа применения на территории Ненецкого автономного округа патентной системы налогообложения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 xml:space="preserve">Правовую основу применения на территории Ненецкого автономного округа патентной системы налогообложения составляют Налоговый </w:t>
      </w:r>
      <w:r w:rsidRPr="00057676">
        <w:t xml:space="preserve">кодекс Российской Федерации, иные нормативные правовые акты Российской Федерации, Устав </w:t>
      </w:r>
      <w:r>
        <w:t>Ненецкого автономного округа и настоящий закон.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Статья 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на территории Ненецкого автономного округа:</w:t>
      </w:r>
    </w:p>
    <w:p w:rsidR="00B205B9" w:rsidRDefault="00B205B9">
      <w:pPr>
        <w:sectPr w:rsidR="00B205B9" w:rsidSect="000576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05B9" w:rsidRDefault="00B205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953"/>
        <w:gridCol w:w="2891"/>
      </w:tblGrid>
      <w:tr w:rsidR="00B205B9">
        <w:tc>
          <w:tcPr>
            <w:tcW w:w="675" w:type="dxa"/>
          </w:tcPr>
          <w:p w:rsidR="00B205B9" w:rsidRDefault="00B205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B205B9" w:rsidRDefault="00B205B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891" w:type="dxa"/>
          </w:tcPr>
          <w:p w:rsidR="00B205B9" w:rsidRDefault="00B205B9">
            <w:pPr>
              <w:pStyle w:val="ConsPlusNormal"/>
              <w:jc w:val="center"/>
            </w:pPr>
            <w:r>
              <w:t>Потенциально возможный годовой доход (рублей)</w:t>
            </w:r>
          </w:p>
        </w:tc>
      </w:tr>
      <w:tr w:rsidR="00B205B9">
        <w:tc>
          <w:tcPr>
            <w:tcW w:w="675" w:type="dxa"/>
          </w:tcPr>
          <w:p w:rsidR="00B205B9" w:rsidRDefault="00B205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B205B9" w:rsidRDefault="00B205B9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891" w:type="dxa"/>
          </w:tcPr>
          <w:p w:rsidR="00B205B9" w:rsidRDefault="00B205B9">
            <w:pPr>
              <w:pStyle w:val="ConsPlusNormal"/>
              <w:jc w:val="center"/>
            </w:pPr>
            <w:r>
              <w:t>750 000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89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270 000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19" w:type="dxa"/>
            <w:gridSpan w:val="3"/>
            <w:tcBorders>
              <w:top w:val="nil"/>
            </w:tcBorders>
          </w:tcPr>
          <w:p w:rsidR="00B205B9" w:rsidRDefault="00B205B9" w:rsidP="00057676">
            <w:pPr>
              <w:pStyle w:val="ConsPlusNormal"/>
              <w:jc w:val="both"/>
            </w:pPr>
            <w:r>
              <w:t xml:space="preserve">(в ред. </w:t>
            </w:r>
            <w:r w:rsidRPr="00057676">
              <w:t xml:space="preserve">закона НАО </w:t>
            </w:r>
            <w:r>
              <w:t xml:space="preserve">от 26.11.2015 </w:t>
            </w:r>
            <w:r w:rsidR="00057676">
              <w:t>№</w:t>
            </w:r>
            <w:r>
              <w:t xml:space="preserve"> 154-ОЗ)</w:t>
            </w:r>
          </w:p>
        </w:tc>
      </w:tr>
      <w:tr w:rsidR="00B205B9">
        <w:tc>
          <w:tcPr>
            <w:tcW w:w="675" w:type="dxa"/>
          </w:tcPr>
          <w:p w:rsidR="00B205B9" w:rsidRDefault="00B205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B205B9" w:rsidRDefault="00B205B9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891" w:type="dxa"/>
          </w:tcPr>
          <w:p w:rsidR="00B205B9" w:rsidRDefault="00B205B9">
            <w:pPr>
              <w:pStyle w:val="ConsPlusNormal"/>
              <w:jc w:val="center"/>
            </w:pPr>
            <w:r>
              <w:t>270 000</w:t>
            </w:r>
          </w:p>
        </w:tc>
      </w:tr>
      <w:tr w:rsidR="00B205B9">
        <w:tc>
          <w:tcPr>
            <w:tcW w:w="675" w:type="dxa"/>
          </w:tcPr>
          <w:p w:rsidR="00B205B9" w:rsidRDefault="00B205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B205B9" w:rsidRDefault="00B205B9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891" w:type="dxa"/>
          </w:tcPr>
          <w:p w:rsidR="00B205B9" w:rsidRDefault="00B205B9">
            <w:pPr>
              <w:pStyle w:val="ConsPlusNormal"/>
              <w:jc w:val="center"/>
            </w:pPr>
            <w:r>
              <w:t>375 000</w:t>
            </w:r>
          </w:p>
        </w:tc>
      </w:tr>
      <w:tr w:rsidR="00B205B9">
        <w:tc>
          <w:tcPr>
            <w:tcW w:w="675" w:type="dxa"/>
          </w:tcPr>
          <w:p w:rsidR="00B205B9" w:rsidRDefault="00B205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B205B9" w:rsidRDefault="00B205B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891" w:type="dxa"/>
          </w:tcPr>
          <w:p w:rsidR="00B205B9" w:rsidRDefault="00B205B9">
            <w:pPr>
              <w:pStyle w:val="ConsPlusNormal"/>
              <w:jc w:val="center"/>
            </w:pPr>
            <w:r>
              <w:t>750 000</w:t>
            </w:r>
          </w:p>
        </w:tc>
      </w:tr>
    </w:tbl>
    <w:p w:rsidR="00B205B9" w:rsidRDefault="00B205B9">
      <w:pPr>
        <w:pStyle w:val="ConsPlusNormal"/>
        <w:jc w:val="both"/>
      </w:pPr>
      <w:r>
        <w:t xml:space="preserve">(часть 1 в ред. </w:t>
      </w:r>
      <w:r w:rsidRPr="00057676">
        <w:t>закона</w:t>
      </w:r>
      <w:r>
        <w:t xml:space="preserve"> НАО от 12.11.2014 </w:t>
      </w:r>
      <w:r w:rsidR="00057676">
        <w:t>№</w:t>
      </w:r>
      <w:r>
        <w:t xml:space="preserve"> 11-ОЗ)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1.1. Установить следующие размеры потенциально возможного к получению индивидуальным предпринимателем годового дохода в соответствии с перечнем видов деятельности, в отношении которых применяется патентная система налогообложения, по территориям муниципальных образований Ненецкого автономного округа:</w:t>
      </w:r>
    </w:p>
    <w:p w:rsidR="00B205B9" w:rsidRDefault="00B205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309"/>
        <w:gridCol w:w="2551"/>
        <w:gridCol w:w="2041"/>
      </w:tblGrid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Потенциально возможный годовой доход на территории МО "Городской округ "Город Нарьян-Мар" и МО "Городское поселение "Рабочий поселок Искателей" (рублей)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Потенциально возможный годовой доход на территории сельских поселений, включая межселенную территорию (рублей)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мебели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изготовлению мебели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фотоателье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-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жилья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150 000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других построек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150 000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Сдача в аренду (наем) жилых и нежилых помещений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</w:t>
            </w:r>
            <w: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</w:t>
            </w:r>
            <w:proofErr w:type="gramEnd"/>
          </w:p>
          <w:p w:rsidR="00B205B9" w:rsidRDefault="00B205B9">
            <w:pPr>
              <w:pStyle w:val="ConsPlusNormal"/>
            </w:pPr>
            <w:proofErr w:type="gramStart"/>
            <w:r>
              <w:t>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  <w:proofErr w:type="gramEnd"/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Занятие медицинской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Обрядовые услуги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объекту организации торговли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1 000 000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Default="00B205B9" w:rsidP="00057676">
            <w:pPr>
              <w:pStyle w:val="ConsPlusNormal"/>
              <w:jc w:val="both"/>
            </w:pPr>
            <w:r>
              <w:t>(в ред</w:t>
            </w:r>
            <w:r w:rsidRPr="00057676">
              <w:t xml:space="preserve">. закона НАО </w:t>
            </w:r>
            <w:r>
              <w:t xml:space="preserve">от 26.11.2015 </w:t>
            </w:r>
            <w:r w:rsidR="00057676">
              <w:t>№</w:t>
            </w:r>
            <w:r>
              <w:t xml:space="preserve"> 154-ОЗ)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750 000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1 000 000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400 000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25 000</w:t>
            </w:r>
          </w:p>
        </w:tc>
      </w:tr>
      <w:tr w:rsidR="00B205B9">
        <w:tc>
          <w:tcPr>
            <w:tcW w:w="696" w:type="dxa"/>
          </w:tcPr>
          <w:p w:rsidR="00B205B9" w:rsidRDefault="00B205B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309" w:type="dxa"/>
          </w:tcPr>
          <w:p w:rsidR="00B205B9" w:rsidRDefault="00B205B9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2551" w:type="dxa"/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46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Оказание услуг по забою, транспортировке, перегонке, выпасу скота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47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Производство кожи и изделий из кожи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48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 xml:space="preserve">Сбор и заготовка пищевых лесных ресурсов, </w:t>
            </w:r>
            <w:proofErr w:type="spellStart"/>
            <w:r w:rsidRPr="00057676">
              <w:t>недревесных</w:t>
            </w:r>
            <w:proofErr w:type="spellEnd"/>
            <w:r w:rsidRPr="00057676">
              <w:t xml:space="preserve"> лесных ресурсов и лекарственных растений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49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Сушка, переработка и консервирование фруктов и овощей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50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Производство молочной продукции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51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52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Производство хлебобулочных и мучных кондитерских изделий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53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Товарное и спортивное рыболовство и рыбоводство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54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lastRenderedPageBreak/>
              <w:t xml:space="preserve">(п. 55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Деятельность по письменному и устному переводу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56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57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Pr="00057676" w:rsidRDefault="00B205B9">
            <w:pPr>
              <w:pStyle w:val="ConsPlusNormal"/>
            </w:pPr>
            <w:r w:rsidRPr="00057676">
              <w:t>Сбор, обработка и утилизация отходов, а также обработка вторичного сырья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Pr="00057676" w:rsidRDefault="00B205B9" w:rsidP="00057676">
            <w:pPr>
              <w:pStyle w:val="ConsPlusNormal"/>
              <w:jc w:val="both"/>
            </w:pPr>
            <w:r w:rsidRPr="00057676">
              <w:t xml:space="preserve">(п. 58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законом НАО от 26.11.2015 </w:t>
            </w:r>
            <w:r w:rsidR="00057676" w:rsidRPr="00057676">
              <w:t>№</w:t>
            </w:r>
            <w:r w:rsidRPr="00057676"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Default="00B205B9" w:rsidP="00057676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Pr="00057676">
              <w:t>законом Н</w:t>
            </w:r>
            <w:r>
              <w:t xml:space="preserve">АО от 26.11.2015 </w:t>
            </w:r>
            <w:r w:rsidR="00057676">
              <w:t>№</w:t>
            </w:r>
            <w:r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Default="00B205B9" w:rsidP="00057676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 w:rsidRPr="00057676">
              <w:t>введен</w:t>
            </w:r>
            <w:proofErr w:type="gramEnd"/>
            <w:r w:rsidRPr="00057676">
              <w:t xml:space="preserve"> </w:t>
            </w:r>
            <w:hyperlink r:id="rId5" w:history="1">
              <w:r w:rsidRPr="00057676">
                <w:t>законом</w:t>
              </w:r>
            </w:hyperlink>
            <w:r>
              <w:t xml:space="preserve"> НАО от 26.11.2015 </w:t>
            </w:r>
            <w:r w:rsidR="00057676">
              <w:t>№</w:t>
            </w:r>
            <w:r>
              <w:t xml:space="preserve"> 154-ОЗ)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09" w:type="dxa"/>
            <w:tcBorders>
              <w:bottom w:val="nil"/>
            </w:tcBorders>
          </w:tcPr>
          <w:p w:rsidR="00B205B9" w:rsidRDefault="00B205B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041" w:type="dxa"/>
            <w:tcBorders>
              <w:bottom w:val="nil"/>
            </w:tcBorders>
          </w:tcPr>
          <w:p w:rsidR="00B205B9" w:rsidRDefault="00B205B9">
            <w:pPr>
              <w:pStyle w:val="ConsPlusNormal"/>
              <w:jc w:val="center"/>
            </w:pPr>
            <w:r>
              <w:t>40 000</w:t>
            </w:r>
          </w:p>
        </w:tc>
      </w:tr>
      <w:tr w:rsidR="00B205B9">
        <w:tblPrEx>
          <w:tblBorders>
            <w:insideH w:val="nil"/>
          </w:tblBorders>
        </w:tblPrEx>
        <w:tc>
          <w:tcPr>
            <w:tcW w:w="9597" w:type="dxa"/>
            <w:gridSpan w:val="4"/>
            <w:tcBorders>
              <w:top w:val="nil"/>
            </w:tcBorders>
          </w:tcPr>
          <w:p w:rsidR="00B205B9" w:rsidRDefault="00B205B9" w:rsidP="00057676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r w:rsidRPr="00057676">
              <w:t>законом</w:t>
            </w:r>
            <w:r>
              <w:t xml:space="preserve"> НАО от 26.11.2015 </w:t>
            </w:r>
            <w:r w:rsidR="00057676">
              <w:t>№</w:t>
            </w:r>
            <w:r>
              <w:t xml:space="preserve"> 154-ОЗ)</w:t>
            </w:r>
          </w:p>
        </w:tc>
      </w:tr>
    </w:tbl>
    <w:p w:rsidR="00057676" w:rsidRDefault="00057676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bookmarkStart w:id="0" w:name="_GoBack"/>
      <w:bookmarkEnd w:id="0"/>
      <w:r>
        <w:t xml:space="preserve">(часть 1.1 введена </w:t>
      </w:r>
      <w:r w:rsidRPr="00057676">
        <w:t>законом</w:t>
      </w:r>
      <w:r>
        <w:t xml:space="preserve"> НАО от 12.11.2014 </w:t>
      </w:r>
      <w:r w:rsidR="00057676">
        <w:t>№</w:t>
      </w:r>
      <w:r>
        <w:t xml:space="preserve"> 11-ОЗ)</w:t>
      </w:r>
    </w:p>
    <w:p w:rsidR="00B205B9" w:rsidRDefault="00B205B9">
      <w:pPr>
        <w:pStyle w:val="ConsPlusNormal"/>
        <w:ind w:firstLine="540"/>
        <w:jc w:val="both"/>
      </w:pPr>
    </w:p>
    <w:p w:rsidR="00B205B9" w:rsidRPr="00057676" w:rsidRDefault="00B205B9">
      <w:pPr>
        <w:pStyle w:val="ConsPlusNormal"/>
        <w:ind w:firstLine="540"/>
        <w:jc w:val="both"/>
      </w:pPr>
      <w:r>
        <w:t xml:space="preserve">1.2.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определенный настоящим законом, подлежит ежегодной </w:t>
      </w:r>
      <w:r w:rsidRPr="00057676">
        <w:t>индексации на коэффициент-дефлятор, установленный на соответствующий календарный год в целях главы 26.5 Налогового кодекса Российской Федерации.</w:t>
      </w:r>
    </w:p>
    <w:p w:rsidR="00B205B9" w:rsidRDefault="00B205B9">
      <w:pPr>
        <w:pStyle w:val="ConsPlusNormal"/>
        <w:jc w:val="both"/>
      </w:pPr>
      <w:r w:rsidRPr="00057676">
        <w:t xml:space="preserve">(часть 1.2 введена законом НАО от </w:t>
      </w:r>
      <w:r>
        <w:t xml:space="preserve">12.11.2014 </w:t>
      </w:r>
      <w:r w:rsidR="00057676">
        <w:t>№</w:t>
      </w:r>
      <w:r>
        <w:t xml:space="preserve"> 11-ОЗ)</w:t>
      </w:r>
    </w:p>
    <w:p w:rsidR="00B205B9" w:rsidRDefault="00B205B9">
      <w:pPr>
        <w:pStyle w:val="ConsPlusNormal"/>
        <w:ind w:firstLine="540"/>
        <w:jc w:val="both"/>
      </w:pPr>
      <w:r>
        <w:t>2. Установленные настоящей статьей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деятельности:</w:t>
      </w:r>
    </w:p>
    <w:p w:rsidR="00B205B9" w:rsidRDefault="00B205B9">
      <w:pPr>
        <w:pStyle w:val="ConsPlusNormal"/>
        <w:ind w:firstLine="540"/>
        <w:jc w:val="both"/>
      </w:pPr>
      <w:r>
        <w:t>1) без привлечения наемных работников;</w:t>
      </w:r>
    </w:p>
    <w:p w:rsidR="00B205B9" w:rsidRDefault="00B205B9">
      <w:pPr>
        <w:pStyle w:val="ConsPlusNormal"/>
        <w:ind w:firstLine="540"/>
        <w:jc w:val="both"/>
      </w:pPr>
      <w:r>
        <w:t>2) с использованием одного транспортного средства или одного обособленного объекта (площади).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Статья 4. Коэффициенты, используемые при расчете размера потенциально возможного к получению индивидуальным предпринимателем годового дохода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 xml:space="preserve">1. В случае осуществления предпринимательской деятельности с привлечением наемных работников, с использованием более чем одного транспортного средства или обособленного </w:t>
      </w:r>
      <w:r>
        <w:lastRenderedPageBreak/>
        <w:t>объекта (площади) размер потенциально возможного к получению индивидуальным предпринимателем годового дохода рассчитывается с применением корректирующих коэффициентов К</w:t>
      </w:r>
      <w:proofErr w:type="gramStart"/>
      <w:r>
        <w:t>1</w:t>
      </w:r>
      <w:proofErr w:type="gramEnd"/>
      <w:r>
        <w:t>, К2 и К3, установленных настоящей статьей.</w:t>
      </w:r>
    </w:p>
    <w:p w:rsidR="00B205B9" w:rsidRDefault="00B205B9">
      <w:pPr>
        <w:pStyle w:val="ConsPlusNormal"/>
        <w:ind w:firstLine="540"/>
        <w:jc w:val="both"/>
      </w:pPr>
      <w:r>
        <w:t>2. Корректирующий коэффициент средней численности наемных работников (К</w:t>
      </w:r>
      <w:proofErr w:type="gramStart"/>
      <w:r>
        <w:t>1</w:t>
      </w:r>
      <w:proofErr w:type="gramEnd"/>
      <w:r>
        <w:t>) устанавливается в следующих размерах:</w:t>
      </w:r>
    </w:p>
    <w:p w:rsidR="00B205B9" w:rsidRDefault="00B205B9">
      <w:pPr>
        <w:pStyle w:val="ConsPlusNormal"/>
        <w:ind w:firstLine="540"/>
        <w:jc w:val="both"/>
      </w:pPr>
      <w:r>
        <w:t>а) при средней численности наемных работников от 1 до 3 человек - в размере 1,1;</w:t>
      </w:r>
    </w:p>
    <w:p w:rsidR="00B205B9" w:rsidRDefault="00B205B9">
      <w:pPr>
        <w:pStyle w:val="ConsPlusNormal"/>
        <w:ind w:firstLine="540"/>
        <w:jc w:val="both"/>
      </w:pPr>
      <w:r>
        <w:t>б) при средней численности наемных работников от 4 до 7 человек - в размере 1,2;</w:t>
      </w:r>
    </w:p>
    <w:p w:rsidR="00B205B9" w:rsidRDefault="00B205B9">
      <w:pPr>
        <w:pStyle w:val="ConsPlusNormal"/>
        <w:ind w:firstLine="540"/>
        <w:jc w:val="both"/>
      </w:pPr>
      <w:r>
        <w:t>в) при средней численности наемных работников от 8 до 11 человек - в размере 1,3;</w:t>
      </w:r>
    </w:p>
    <w:p w:rsidR="00B205B9" w:rsidRDefault="00B205B9">
      <w:pPr>
        <w:pStyle w:val="ConsPlusNormal"/>
        <w:ind w:firstLine="540"/>
        <w:jc w:val="both"/>
      </w:pPr>
      <w:r>
        <w:t>г) при средней численности наемных работников от 12 до 15 человек - в размере 1,4.</w:t>
      </w:r>
    </w:p>
    <w:p w:rsidR="00B205B9" w:rsidRDefault="00B205B9">
      <w:pPr>
        <w:pStyle w:val="ConsPlusNormal"/>
        <w:ind w:firstLine="540"/>
        <w:jc w:val="both"/>
      </w:pPr>
      <w:r>
        <w:t>3. Корректирующий коэффициент количества транспортных средств (К</w:t>
      </w:r>
      <w:proofErr w:type="gramStart"/>
      <w:r>
        <w:t>2</w:t>
      </w:r>
      <w:proofErr w:type="gramEnd"/>
      <w:r>
        <w:t>) устанавливается в следующих размерах:</w:t>
      </w:r>
    </w:p>
    <w:p w:rsidR="00B205B9" w:rsidRDefault="00B205B9">
      <w:pPr>
        <w:pStyle w:val="ConsPlusNormal"/>
        <w:ind w:firstLine="540"/>
        <w:jc w:val="both"/>
      </w:pPr>
      <w:r>
        <w:t>а) при количестве транспортных средств от 2 до 4 - в размере 1,3;</w:t>
      </w:r>
    </w:p>
    <w:p w:rsidR="00B205B9" w:rsidRDefault="00B205B9">
      <w:pPr>
        <w:pStyle w:val="ConsPlusNormal"/>
        <w:ind w:firstLine="540"/>
        <w:jc w:val="both"/>
      </w:pPr>
      <w:r>
        <w:t>б) при количестве транспортных средств более 4 - в размере 1,8.</w:t>
      </w:r>
    </w:p>
    <w:p w:rsidR="00B205B9" w:rsidRDefault="00B205B9">
      <w:pPr>
        <w:pStyle w:val="ConsPlusNormal"/>
        <w:ind w:firstLine="540"/>
        <w:jc w:val="both"/>
      </w:pPr>
      <w:r>
        <w:t>4. Корректирующий коэффициент количества обособленных объектов (площадей) (К3) устанавливается в следующих размерах:</w:t>
      </w:r>
    </w:p>
    <w:p w:rsidR="00B205B9" w:rsidRDefault="00B205B9">
      <w:pPr>
        <w:pStyle w:val="ConsPlusNormal"/>
        <w:ind w:firstLine="540"/>
        <w:jc w:val="both"/>
      </w:pPr>
      <w:r>
        <w:t>а) при количестве обособленных объектов (площадей) от 2 до 4 - в размере 1,5;</w:t>
      </w:r>
    </w:p>
    <w:p w:rsidR="00B205B9" w:rsidRDefault="00B205B9">
      <w:pPr>
        <w:pStyle w:val="ConsPlusNormal"/>
        <w:ind w:firstLine="540"/>
        <w:jc w:val="both"/>
      </w:pPr>
      <w:r>
        <w:t>б) при количестве обособленных объектов (площадей) более 4 - в размере 2,0.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Статья 5. Заключительные положения</w:t>
      </w:r>
    </w:p>
    <w:p w:rsidR="00B205B9" w:rsidRDefault="00B205B9">
      <w:pPr>
        <w:pStyle w:val="ConsPlusNormal"/>
        <w:ind w:firstLine="540"/>
        <w:jc w:val="both"/>
      </w:pPr>
    </w:p>
    <w:p w:rsidR="00B205B9" w:rsidRDefault="00B205B9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B205B9" w:rsidRDefault="00B205B9">
      <w:pPr>
        <w:pStyle w:val="ConsPlusNormal"/>
        <w:ind w:firstLine="540"/>
        <w:jc w:val="both"/>
      </w:pPr>
      <w:r>
        <w:t>2. Признать утратившим силу:</w:t>
      </w:r>
    </w:p>
    <w:p w:rsidR="00B205B9" w:rsidRPr="00057676" w:rsidRDefault="00B205B9">
      <w:pPr>
        <w:pStyle w:val="ConsPlusNormal"/>
        <w:ind w:firstLine="540"/>
        <w:jc w:val="both"/>
      </w:pPr>
      <w:r w:rsidRPr="00057676">
        <w:t>1) закон Ненецкого автономного округа от 21 ноября 2007 года N 156-ОЗ "О применении индивидуальными предпринимателями на территории Ненецкого автономного округа упрощенной системы налогообложения на основе патента";</w:t>
      </w:r>
    </w:p>
    <w:p w:rsidR="00B205B9" w:rsidRDefault="00B205B9">
      <w:pPr>
        <w:pStyle w:val="ConsPlusNormal"/>
        <w:ind w:firstLine="540"/>
        <w:jc w:val="both"/>
      </w:pPr>
      <w:r w:rsidRPr="00057676">
        <w:t xml:space="preserve">2) закон </w:t>
      </w:r>
      <w:r>
        <w:t>Ненецкого автономного округа от 16 апреля 2009 года N 25-ОЗ "О внесении изменений в закон Ненецкого автономного округа "О применении индивидуальными предпринимателями на территории Ненецкого автономного округа упрощенной системы налогообложения на основе патента".</w:t>
      </w:r>
    </w:p>
    <w:p w:rsidR="00B205B9" w:rsidRDefault="00B205B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05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5B9" w:rsidRDefault="00B205B9">
            <w:pPr>
              <w:pStyle w:val="ConsPlusNormal"/>
            </w:pPr>
            <w:r>
              <w:t>Председатель Собрания депутатов</w:t>
            </w:r>
          </w:p>
          <w:p w:rsidR="00B205B9" w:rsidRDefault="00B205B9">
            <w:pPr>
              <w:pStyle w:val="ConsPlusNormal"/>
            </w:pPr>
            <w:r>
              <w:t>Ненецкого автономного округа</w:t>
            </w:r>
          </w:p>
          <w:p w:rsidR="00B205B9" w:rsidRDefault="00B205B9">
            <w:pPr>
              <w:pStyle w:val="ConsPlusNormal"/>
            </w:pPr>
            <w:r>
              <w:t>С.Н.КОТКИН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5B9" w:rsidRDefault="00B205B9">
            <w:pPr>
              <w:pStyle w:val="ConsPlusNormal"/>
              <w:jc w:val="right"/>
            </w:pPr>
            <w:r>
              <w:t>Губернатор</w:t>
            </w:r>
          </w:p>
          <w:p w:rsidR="00B205B9" w:rsidRDefault="00B205B9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B205B9" w:rsidRDefault="00B205B9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B205B9" w:rsidRDefault="00B205B9">
      <w:pPr>
        <w:pStyle w:val="ConsPlusNormal"/>
      </w:pPr>
      <w:r>
        <w:t>г. Нарьян-Мар</w:t>
      </w:r>
    </w:p>
    <w:p w:rsidR="00B205B9" w:rsidRDefault="00B205B9">
      <w:pPr>
        <w:pStyle w:val="ConsPlusNormal"/>
      </w:pPr>
      <w:r>
        <w:t>27 ноября 2012 года</w:t>
      </w:r>
    </w:p>
    <w:p w:rsidR="00B205B9" w:rsidRDefault="00057676">
      <w:pPr>
        <w:pStyle w:val="ConsPlusNormal"/>
      </w:pPr>
      <w:r>
        <w:t>№</w:t>
      </w:r>
      <w:r w:rsidR="00B205B9">
        <w:t xml:space="preserve"> 103-ОЗ</w:t>
      </w:r>
    </w:p>
    <w:p w:rsidR="00B205B9" w:rsidRDefault="00B205B9">
      <w:pPr>
        <w:pStyle w:val="ConsPlusNormal"/>
      </w:pPr>
    </w:p>
    <w:p w:rsidR="00E90276" w:rsidRDefault="00057676"/>
    <w:sectPr w:rsidR="00E90276" w:rsidSect="00952C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9"/>
    <w:rsid w:val="00057676"/>
    <w:rsid w:val="00416D67"/>
    <w:rsid w:val="00B205B9"/>
    <w:rsid w:val="00D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5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FC5153413B32CCA37293CA803D39823AA0E16F6975990E5F5EABDD0C6D9130A6D77C7366A1AD15E47AEw2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Николаевич</dc:creator>
  <cp:lastModifiedBy>user</cp:lastModifiedBy>
  <cp:revision>2</cp:revision>
  <dcterms:created xsi:type="dcterms:W3CDTF">2016-04-27T07:34:00Z</dcterms:created>
  <dcterms:modified xsi:type="dcterms:W3CDTF">2016-04-27T08:00:00Z</dcterms:modified>
</cp:coreProperties>
</file>