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C97" w:rsidRDefault="00E04C97">
      <w:pPr>
        <w:pStyle w:val="ConsPlusNormal"/>
        <w:jc w:val="right"/>
      </w:pPr>
    </w:p>
    <w:p w:rsidR="00E04C97" w:rsidRDefault="00E04C97">
      <w:pPr>
        <w:pStyle w:val="ConsPlusNormal"/>
        <w:jc w:val="right"/>
      </w:pPr>
      <w:r>
        <w:t>Приложение</w:t>
      </w:r>
    </w:p>
    <w:p w:rsidR="00E04C97" w:rsidRDefault="00E04C97">
      <w:pPr>
        <w:pStyle w:val="ConsPlusNormal"/>
        <w:jc w:val="right"/>
      </w:pPr>
      <w:r>
        <w:t>к Решению</w:t>
      </w:r>
    </w:p>
    <w:p w:rsidR="00E04C97" w:rsidRDefault="00E04C97">
      <w:pPr>
        <w:pStyle w:val="ConsPlusNormal"/>
        <w:jc w:val="right"/>
      </w:pPr>
      <w:r>
        <w:t>районного Совета</w:t>
      </w:r>
    </w:p>
    <w:p w:rsidR="00E04C97" w:rsidRDefault="00E04C97">
      <w:pPr>
        <w:pStyle w:val="ConsPlusNormal"/>
        <w:jc w:val="right"/>
      </w:pPr>
      <w:r>
        <w:t>народных депутатов</w:t>
      </w:r>
    </w:p>
    <w:p w:rsidR="00E04C97" w:rsidRDefault="00E04C97">
      <w:pPr>
        <w:pStyle w:val="ConsPlusNormal"/>
        <w:jc w:val="right"/>
      </w:pPr>
      <w:r>
        <w:t>от 25.11.2015 N 117</w:t>
      </w:r>
    </w:p>
    <w:p w:rsidR="00E04C97" w:rsidRDefault="00E04C97">
      <w:pPr>
        <w:pStyle w:val="ConsPlusNormal"/>
        <w:ind w:firstLine="540"/>
        <w:jc w:val="both"/>
      </w:pPr>
    </w:p>
    <w:p w:rsidR="00E04C97" w:rsidRPr="00C23233" w:rsidRDefault="00E04C97">
      <w:pPr>
        <w:pStyle w:val="ConsPlusTitle"/>
        <w:jc w:val="center"/>
      </w:pPr>
      <w:bookmarkStart w:id="0" w:name="P30"/>
      <w:bookmarkEnd w:id="0"/>
      <w:r w:rsidRPr="00C23233">
        <w:t>Значение корректирующего коэффициента</w:t>
      </w:r>
    </w:p>
    <w:p w:rsidR="00E04C97" w:rsidRPr="00C23233" w:rsidRDefault="00E04C97">
      <w:pPr>
        <w:pStyle w:val="ConsPlusTitle"/>
        <w:jc w:val="center"/>
      </w:pPr>
      <w:r w:rsidRPr="00C23233">
        <w:t>базовой доходности К2</w:t>
      </w:r>
    </w:p>
    <w:p w:rsidR="00E04C97" w:rsidRPr="00C23233" w:rsidRDefault="00E04C9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0"/>
        <w:gridCol w:w="851"/>
        <w:gridCol w:w="851"/>
        <w:gridCol w:w="851"/>
        <w:gridCol w:w="851"/>
        <w:gridCol w:w="851"/>
      </w:tblGrid>
      <w:tr w:rsidR="00C23233" w:rsidRPr="00C23233">
        <w:tc>
          <w:tcPr>
            <w:tcW w:w="5100" w:type="dxa"/>
          </w:tcPr>
          <w:p w:rsidR="00E04C97" w:rsidRPr="00C23233" w:rsidRDefault="00E04C97">
            <w:pPr>
              <w:pStyle w:val="ConsPlusNormal"/>
              <w:jc w:val="center"/>
            </w:pPr>
            <w:r w:rsidRPr="00C23233">
              <w:t>Наименование видов деятельности, подлежащих переводу на единый налог на вмененный доход</w:t>
            </w:r>
          </w:p>
        </w:tc>
        <w:tc>
          <w:tcPr>
            <w:tcW w:w="851" w:type="dxa"/>
          </w:tcPr>
          <w:p w:rsidR="00E04C97" w:rsidRPr="00C23233" w:rsidRDefault="00C23233">
            <w:pPr>
              <w:pStyle w:val="ConsPlusNormal"/>
              <w:jc w:val="center"/>
            </w:pPr>
            <w:hyperlink w:anchor="P412" w:history="1">
              <w:r w:rsidR="00E04C97" w:rsidRPr="00C23233">
                <w:t>Группа 1</w:t>
              </w:r>
            </w:hyperlink>
          </w:p>
        </w:tc>
        <w:tc>
          <w:tcPr>
            <w:tcW w:w="851" w:type="dxa"/>
          </w:tcPr>
          <w:p w:rsidR="00E04C97" w:rsidRPr="00C23233" w:rsidRDefault="00C23233">
            <w:pPr>
              <w:pStyle w:val="ConsPlusNormal"/>
              <w:jc w:val="center"/>
            </w:pPr>
            <w:hyperlink w:anchor="P413" w:history="1">
              <w:r w:rsidR="00E04C97" w:rsidRPr="00C23233">
                <w:t>Группа 2</w:t>
              </w:r>
            </w:hyperlink>
          </w:p>
        </w:tc>
        <w:tc>
          <w:tcPr>
            <w:tcW w:w="851" w:type="dxa"/>
          </w:tcPr>
          <w:p w:rsidR="00E04C97" w:rsidRPr="00C23233" w:rsidRDefault="00C23233">
            <w:pPr>
              <w:pStyle w:val="ConsPlusNormal"/>
              <w:jc w:val="center"/>
            </w:pPr>
            <w:hyperlink w:anchor="P414" w:history="1">
              <w:r w:rsidR="00E04C97" w:rsidRPr="00C23233">
                <w:t>Группа 3</w:t>
              </w:r>
            </w:hyperlink>
          </w:p>
        </w:tc>
        <w:tc>
          <w:tcPr>
            <w:tcW w:w="851" w:type="dxa"/>
          </w:tcPr>
          <w:p w:rsidR="00E04C97" w:rsidRPr="00C23233" w:rsidRDefault="00C23233">
            <w:pPr>
              <w:pStyle w:val="ConsPlusNormal"/>
              <w:jc w:val="center"/>
            </w:pPr>
            <w:hyperlink w:anchor="P415" w:history="1">
              <w:r w:rsidR="00E04C97" w:rsidRPr="00C23233">
                <w:t>Группа 4</w:t>
              </w:r>
            </w:hyperlink>
          </w:p>
        </w:tc>
        <w:tc>
          <w:tcPr>
            <w:tcW w:w="851" w:type="dxa"/>
          </w:tcPr>
          <w:p w:rsidR="00E04C97" w:rsidRPr="00C23233" w:rsidRDefault="00C23233">
            <w:pPr>
              <w:pStyle w:val="ConsPlusNormal"/>
              <w:jc w:val="center"/>
            </w:pPr>
            <w:hyperlink w:anchor="P416" w:history="1">
              <w:r w:rsidR="00E04C97" w:rsidRPr="00C23233">
                <w:t>Группа 5</w:t>
              </w:r>
            </w:hyperlink>
          </w:p>
        </w:tc>
      </w:tr>
      <w:tr w:rsidR="00C23233" w:rsidRPr="00C23233">
        <w:tc>
          <w:tcPr>
            <w:tcW w:w="9355" w:type="dxa"/>
            <w:gridSpan w:val="6"/>
          </w:tcPr>
          <w:p w:rsidR="00E04C97" w:rsidRPr="00C23233" w:rsidRDefault="00E04C97">
            <w:pPr>
              <w:pStyle w:val="ConsPlusNormal"/>
              <w:jc w:val="center"/>
            </w:pPr>
            <w:r w:rsidRPr="00C23233">
              <w:t>1. Оказание бытовых услуг, в том числе:</w:t>
            </w:r>
          </w:p>
        </w:tc>
      </w:tr>
      <w:tr w:rsidR="00C23233" w:rsidRPr="00C23233">
        <w:tc>
          <w:tcPr>
            <w:tcW w:w="5100" w:type="dxa"/>
          </w:tcPr>
          <w:p w:rsidR="00E04C97" w:rsidRPr="00C23233" w:rsidRDefault="00E04C97">
            <w:pPr>
              <w:pStyle w:val="ConsPlusNormal"/>
            </w:pPr>
            <w:r w:rsidRPr="00C23233">
              <w:t xml:space="preserve">Ремонт, окраска и пошив обуви (ОКВЭД 2 ОК 029-2014, </w:t>
            </w:r>
            <w:hyperlink r:id="rId5" w:history="1">
              <w:r w:rsidRPr="00C23233">
                <w:t>код 95.23</w:t>
              </w:r>
            </w:hyperlink>
            <w:r w:rsidRPr="00C23233">
              <w:t>)</w:t>
            </w:r>
          </w:p>
        </w:tc>
        <w:tc>
          <w:tcPr>
            <w:tcW w:w="851" w:type="dxa"/>
          </w:tcPr>
          <w:p w:rsidR="00E04C97" w:rsidRPr="00C23233" w:rsidRDefault="00E04C97">
            <w:pPr>
              <w:pStyle w:val="ConsPlusNormal"/>
              <w:jc w:val="center"/>
            </w:pPr>
            <w:r w:rsidRPr="00C23233">
              <w:t>0,286</w:t>
            </w:r>
          </w:p>
        </w:tc>
        <w:tc>
          <w:tcPr>
            <w:tcW w:w="851" w:type="dxa"/>
          </w:tcPr>
          <w:p w:rsidR="00E04C97" w:rsidRPr="00C23233" w:rsidRDefault="00E04C97">
            <w:pPr>
              <w:pStyle w:val="ConsPlusNormal"/>
              <w:jc w:val="center"/>
            </w:pPr>
            <w:r w:rsidRPr="00C23233">
              <w:t>0,228</w:t>
            </w:r>
          </w:p>
        </w:tc>
        <w:tc>
          <w:tcPr>
            <w:tcW w:w="851" w:type="dxa"/>
          </w:tcPr>
          <w:p w:rsidR="00E04C97" w:rsidRPr="00C23233" w:rsidRDefault="00E04C97">
            <w:pPr>
              <w:pStyle w:val="ConsPlusNormal"/>
              <w:jc w:val="center"/>
            </w:pPr>
            <w:r w:rsidRPr="00C23233">
              <w:t>0,190</w:t>
            </w:r>
          </w:p>
        </w:tc>
        <w:tc>
          <w:tcPr>
            <w:tcW w:w="851" w:type="dxa"/>
          </w:tcPr>
          <w:p w:rsidR="00E04C97" w:rsidRPr="00C23233" w:rsidRDefault="00E04C97">
            <w:pPr>
              <w:pStyle w:val="ConsPlusNormal"/>
              <w:jc w:val="center"/>
            </w:pPr>
            <w:r w:rsidRPr="00C23233">
              <w:t>0,088</w:t>
            </w:r>
          </w:p>
        </w:tc>
        <w:tc>
          <w:tcPr>
            <w:tcW w:w="851" w:type="dxa"/>
          </w:tcPr>
          <w:p w:rsidR="00E04C97" w:rsidRPr="00C23233" w:rsidRDefault="00E04C97">
            <w:pPr>
              <w:pStyle w:val="ConsPlusNormal"/>
              <w:jc w:val="center"/>
            </w:pPr>
            <w:r w:rsidRPr="00C23233">
              <w:t>0,044</w:t>
            </w:r>
          </w:p>
        </w:tc>
      </w:tr>
      <w:tr w:rsidR="00C23233" w:rsidRPr="00C23233">
        <w:tc>
          <w:tcPr>
            <w:tcW w:w="5100" w:type="dxa"/>
          </w:tcPr>
          <w:p w:rsidR="00E04C97" w:rsidRPr="00C23233" w:rsidRDefault="00E04C97">
            <w:pPr>
              <w:pStyle w:val="ConsPlusNormal"/>
            </w:pPr>
            <w:r w:rsidRPr="00C23233">
              <w:t xml:space="preserve">Чистка обуви (ОКВЭД 2 ОК 029-2014, </w:t>
            </w:r>
            <w:hyperlink r:id="rId6" w:history="1">
              <w:r w:rsidRPr="00C23233">
                <w:t>код 95.24</w:t>
              </w:r>
            </w:hyperlink>
            <w:r w:rsidRPr="00C23233">
              <w:t>)</w:t>
            </w:r>
          </w:p>
        </w:tc>
        <w:tc>
          <w:tcPr>
            <w:tcW w:w="851" w:type="dxa"/>
          </w:tcPr>
          <w:p w:rsidR="00E04C97" w:rsidRPr="00C23233" w:rsidRDefault="00E04C97">
            <w:pPr>
              <w:pStyle w:val="ConsPlusNormal"/>
              <w:jc w:val="center"/>
            </w:pPr>
            <w:r w:rsidRPr="00C23233">
              <w:t>0,190</w:t>
            </w:r>
          </w:p>
        </w:tc>
        <w:tc>
          <w:tcPr>
            <w:tcW w:w="851" w:type="dxa"/>
          </w:tcPr>
          <w:p w:rsidR="00E04C97" w:rsidRPr="00C23233" w:rsidRDefault="00E04C97">
            <w:pPr>
              <w:pStyle w:val="ConsPlusNormal"/>
              <w:jc w:val="center"/>
            </w:pPr>
            <w:r w:rsidRPr="00C23233">
              <w:t>0,151</w:t>
            </w:r>
          </w:p>
        </w:tc>
        <w:tc>
          <w:tcPr>
            <w:tcW w:w="851" w:type="dxa"/>
          </w:tcPr>
          <w:p w:rsidR="00E04C97" w:rsidRPr="00C23233" w:rsidRDefault="00E04C97">
            <w:pPr>
              <w:pStyle w:val="ConsPlusNormal"/>
              <w:jc w:val="center"/>
            </w:pPr>
            <w:r w:rsidRPr="00C23233">
              <w:t>0,143</w:t>
            </w:r>
          </w:p>
        </w:tc>
        <w:tc>
          <w:tcPr>
            <w:tcW w:w="851" w:type="dxa"/>
          </w:tcPr>
          <w:p w:rsidR="00E04C97" w:rsidRPr="00C23233" w:rsidRDefault="00E04C97">
            <w:pPr>
              <w:pStyle w:val="ConsPlusNormal"/>
              <w:jc w:val="center"/>
            </w:pPr>
            <w:r w:rsidRPr="00C23233">
              <w:t>0,088</w:t>
            </w:r>
          </w:p>
        </w:tc>
        <w:tc>
          <w:tcPr>
            <w:tcW w:w="851" w:type="dxa"/>
          </w:tcPr>
          <w:p w:rsidR="00E04C97" w:rsidRPr="00C23233" w:rsidRDefault="00E04C97">
            <w:pPr>
              <w:pStyle w:val="ConsPlusNormal"/>
              <w:jc w:val="center"/>
            </w:pPr>
            <w:r w:rsidRPr="00C23233">
              <w:t>0,044</w:t>
            </w:r>
          </w:p>
        </w:tc>
      </w:tr>
      <w:tr w:rsidR="00C23233" w:rsidRPr="00C23233">
        <w:tc>
          <w:tcPr>
            <w:tcW w:w="5100" w:type="dxa"/>
          </w:tcPr>
          <w:p w:rsidR="00E04C97" w:rsidRPr="00C23233" w:rsidRDefault="00E04C97">
            <w:pPr>
              <w:pStyle w:val="ConsPlusNormal"/>
            </w:pPr>
            <w:r w:rsidRPr="00C23233">
              <w:t xml:space="preserve">Ремонт и пошив швейных, меховых и кожаных изделий, головных уборов и изделий из текстильной галантереи; ремонт, пошив и вязание трикотажных изделий (ОКВЭД 2 ОК 029-2014, </w:t>
            </w:r>
            <w:hyperlink r:id="rId7" w:history="1">
              <w:r w:rsidRPr="00C23233">
                <w:t>код 18.2</w:t>
              </w:r>
            </w:hyperlink>
            <w:r w:rsidRPr="00C23233">
              <w:t xml:space="preserve">, </w:t>
            </w:r>
            <w:hyperlink r:id="rId8" w:history="1">
              <w:r w:rsidRPr="00C23233">
                <w:t>52.74</w:t>
              </w:r>
            </w:hyperlink>
            <w:r w:rsidRPr="00C23233">
              <w:t>)</w:t>
            </w:r>
          </w:p>
        </w:tc>
        <w:tc>
          <w:tcPr>
            <w:tcW w:w="851" w:type="dxa"/>
          </w:tcPr>
          <w:p w:rsidR="00E04C97" w:rsidRPr="00C23233" w:rsidRDefault="00E04C97">
            <w:pPr>
              <w:pStyle w:val="ConsPlusNormal"/>
              <w:jc w:val="center"/>
            </w:pPr>
            <w:r w:rsidRPr="00C23233">
              <w:t>0,378</w:t>
            </w:r>
          </w:p>
        </w:tc>
        <w:tc>
          <w:tcPr>
            <w:tcW w:w="851" w:type="dxa"/>
          </w:tcPr>
          <w:p w:rsidR="00E04C97" w:rsidRPr="00C23233" w:rsidRDefault="00E04C97">
            <w:pPr>
              <w:pStyle w:val="ConsPlusNormal"/>
              <w:jc w:val="center"/>
            </w:pPr>
            <w:r w:rsidRPr="00C23233">
              <w:t>0,286</w:t>
            </w:r>
          </w:p>
        </w:tc>
        <w:tc>
          <w:tcPr>
            <w:tcW w:w="851" w:type="dxa"/>
          </w:tcPr>
          <w:p w:rsidR="00E04C97" w:rsidRPr="00C23233" w:rsidRDefault="00E04C97">
            <w:pPr>
              <w:pStyle w:val="ConsPlusNormal"/>
              <w:jc w:val="center"/>
            </w:pPr>
            <w:r w:rsidRPr="00C23233">
              <w:t>0,238</w:t>
            </w:r>
          </w:p>
        </w:tc>
        <w:tc>
          <w:tcPr>
            <w:tcW w:w="851" w:type="dxa"/>
          </w:tcPr>
          <w:p w:rsidR="00E04C97" w:rsidRPr="00C23233" w:rsidRDefault="00E04C97">
            <w:pPr>
              <w:pStyle w:val="ConsPlusNormal"/>
              <w:jc w:val="center"/>
            </w:pPr>
            <w:r w:rsidRPr="00C23233">
              <w:t>0,088</w:t>
            </w:r>
          </w:p>
        </w:tc>
        <w:tc>
          <w:tcPr>
            <w:tcW w:w="851" w:type="dxa"/>
          </w:tcPr>
          <w:p w:rsidR="00E04C97" w:rsidRPr="00C23233" w:rsidRDefault="00E04C97">
            <w:pPr>
              <w:pStyle w:val="ConsPlusNormal"/>
              <w:jc w:val="center"/>
            </w:pPr>
            <w:r w:rsidRPr="00C23233">
              <w:t>0,044</w:t>
            </w:r>
          </w:p>
        </w:tc>
      </w:tr>
      <w:tr w:rsidR="00C23233" w:rsidRPr="00C23233">
        <w:tc>
          <w:tcPr>
            <w:tcW w:w="5100" w:type="dxa"/>
          </w:tcPr>
          <w:p w:rsidR="00E04C97" w:rsidRPr="00C23233" w:rsidRDefault="00E04C97">
            <w:pPr>
              <w:pStyle w:val="ConsPlusNormal"/>
            </w:pPr>
            <w:r w:rsidRPr="00C23233">
              <w:t xml:space="preserve">Ремонт и техническое обслуживание бытовой радиоэлектронной аппаратуры, бытовых машин и бытовых приборов (ОКВЭД 2 ОК 029-2014, </w:t>
            </w:r>
            <w:hyperlink r:id="rId9" w:history="1">
              <w:r w:rsidRPr="00C23233">
                <w:t>код 95.21</w:t>
              </w:r>
            </w:hyperlink>
            <w:r w:rsidRPr="00C23233">
              <w:t xml:space="preserve">, </w:t>
            </w:r>
            <w:hyperlink r:id="rId10" w:history="1">
              <w:r w:rsidRPr="00C23233">
                <w:t>95.22</w:t>
              </w:r>
            </w:hyperlink>
            <w:r w:rsidRPr="00C23233">
              <w:t>)</w:t>
            </w:r>
          </w:p>
        </w:tc>
        <w:tc>
          <w:tcPr>
            <w:tcW w:w="851" w:type="dxa"/>
          </w:tcPr>
          <w:p w:rsidR="00E04C97" w:rsidRPr="00C23233" w:rsidRDefault="00E04C97">
            <w:pPr>
              <w:pStyle w:val="ConsPlusNormal"/>
              <w:jc w:val="center"/>
            </w:pPr>
            <w:r w:rsidRPr="00C23233">
              <w:t>0,455</w:t>
            </w:r>
          </w:p>
        </w:tc>
        <w:tc>
          <w:tcPr>
            <w:tcW w:w="851" w:type="dxa"/>
          </w:tcPr>
          <w:p w:rsidR="00E04C97" w:rsidRPr="00C23233" w:rsidRDefault="00E04C97">
            <w:pPr>
              <w:pStyle w:val="ConsPlusNormal"/>
              <w:jc w:val="center"/>
            </w:pPr>
            <w:r w:rsidRPr="00C23233">
              <w:t>0,341</w:t>
            </w:r>
          </w:p>
        </w:tc>
        <w:tc>
          <w:tcPr>
            <w:tcW w:w="851" w:type="dxa"/>
          </w:tcPr>
          <w:p w:rsidR="00E04C97" w:rsidRPr="00C23233" w:rsidRDefault="00E04C97">
            <w:pPr>
              <w:pStyle w:val="ConsPlusNormal"/>
              <w:jc w:val="center"/>
            </w:pPr>
            <w:r w:rsidRPr="00C23233">
              <w:t>0,286</w:t>
            </w:r>
          </w:p>
        </w:tc>
        <w:tc>
          <w:tcPr>
            <w:tcW w:w="851" w:type="dxa"/>
          </w:tcPr>
          <w:p w:rsidR="00E04C97" w:rsidRPr="00C23233" w:rsidRDefault="00E04C97">
            <w:pPr>
              <w:pStyle w:val="ConsPlusNormal"/>
              <w:jc w:val="center"/>
            </w:pPr>
            <w:r w:rsidRPr="00C23233">
              <w:t>0,176</w:t>
            </w:r>
          </w:p>
        </w:tc>
        <w:tc>
          <w:tcPr>
            <w:tcW w:w="851" w:type="dxa"/>
          </w:tcPr>
          <w:p w:rsidR="00E04C97" w:rsidRPr="00C23233" w:rsidRDefault="00E04C97">
            <w:pPr>
              <w:pStyle w:val="ConsPlusNormal"/>
              <w:jc w:val="center"/>
            </w:pPr>
            <w:r w:rsidRPr="00C23233">
              <w:t>0,088</w:t>
            </w:r>
          </w:p>
        </w:tc>
      </w:tr>
      <w:tr w:rsidR="00C23233" w:rsidRPr="00C23233">
        <w:tc>
          <w:tcPr>
            <w:tcW w:w="5100" w:type="dxa"/>
          </w:tcPr>
          <w:p w:rsidR="00E04C97" w:rsidRPr="00C23233" w:rsidRDefault="00E04C97">
            <w:pPr>
              <w:pStyle w:val="ConsPlusNormal"/>
            </w:pPr>
            <w:r w:rsidRPr="00C23233">
              <w:t xml:space="preserve">Ремонт часов, изготовление и ремонт ювелирных изделий (ОКВЭД 2 ОК 029-2014, </w:t>
            </w:r>
            <w:hyperlink r:id="rId11" w:history="1">
              <w:r w:rsidRPr="00C23233">
                <w:t>код 95.24</w:t>
              </w:r>
            </w:hyperlink>
            <w:r w:rsidRPr="00C23233">
              <w:t>)</w:t>
            </w:r>
          </w:p>
        </w:tc>
        <w:tc>
          <w:tcPr>
            <w:tcW w:w="851" w:type="dxa"/>
          </w:tcPr>
          <w:p w:rsidR="00E04C97" w:rsidRPr="00C23233" w:rsidRDefault="00E04C97">
            <w:pPr>
              <w:pStyle w:val="ConsPlusNormal"/>
              <w:jc w:val="center"/>
            </w:pPr>
            <w:r w:rsidRPr="00C23233">
              <w:t>0,286</w:t>
            </w:r>
          </w:p>
        </w:tc>
        <w:tc>
          <w:tcPr>
            <w:tcW w:w="851" w:type="dxa"/>
          </w:tcPr>
          <w:p w:rsidR="00E04C97" w:rsidRPr="00C23233" w:rsidRDefault="00E04C97">
            <w:pPr>
              <w:pStyle w:val="ConsPlusNormal"/>
              <w:jc w:val="center"/>
            </w:pPr>
            <w:r w:rsidRPr="00C23233">
              <w:t>0,228</w:t>
            </w:r>
          </w:p>
        </w:tc>
        <w:tc>
          <w:tcPr>
            <w:tcW w:w="851" w:type="dxa"/>
          </w:tcPr>
          <w:p w:rsidR="00E04C97" w:rsidRPr="00C23233" w:rsidRDefault="00E04C97">
            <w:pPr>
              <w:pStyle w:val="ConsPlusNormal"/>
              <w:jc w:val="center"/>
            </w:pPr>
            <w:r w:rsidRPr="00C23233">
              <w:t>0,190</w:t>
            </w:r>
          </w:p>
        </w:tc>
        <w:tc>
          <w:tcPr>
            <w:tcW w:w="851" w:type="dxa"/>
          </w:tcPr>
          <w:p w:rsidR="00E04C97" w:rsidRPr="00C23233" w:rsidRDefault="00E04C97">
            <w:pPr>
              <w:pStyle w:val="ConsPlusNormal"/>
              <w:jc w:val="center"/>
            </w:pPr>
            <w:r w:rsidRPr="00C23233">
              <w:t>0,088</w:t>
            </w:r>
          </w:p>
        </w:tc>
        <w:tc>
          <w:tcPr>
            <w:tcW w:w="851" w:type="dxa"/>
          </w:tcPr>
          <w:p w:rsidR="00E04C97" w:rsidRPr="00C23233" w:rsidRDefault="00E04C97">
            <w:pPr>
              <w:pStyle w:val="ConsPlusNormal"/>
              <w:jc w:val="center"/>
            </w:pPr>
            <w:r w:rsidRPr="00C23233">
              <w:t>0,044</w:t>
            </w:r>
          </w:p>
        </w:tc>
      </w:tr>
      <w:tr w:rsidR="00C23233" w:rsidRPr="00C23233">
        <w:tc>
          <w:tcPr>
            <w:tcW w:w="5100" w:type="dxa"/>
          </w:tcPr>
          <w:p w:rsidR="00E04C97" w:rsidRPr="00C23233" w:rsidRDefault="00E04C97">
            <w:pPr>
              <w:pStyle w:val="ConsPlusNormal"/>
            </w:pPr>
            <w:r w:rsidRPr="00C23233">
              <w:t xml:space="preserve">Ремонт бытовых приборов (ОКВЭД 2 ОК 029-2014, </w:t>
            </w:r>
            <w:hyperlink r:id="rId12" w:history="1">
              <w:r w:rsidRPr="00C23233">
                <w:t>код 95.22</w:t>
              </w:r>
            </w:hyperlink>
            <w:r w:rsidRPr="00C23233">
              <w:t>)</w:t>
            </w:r>
          </w:p>
        </w:tc>
        <w:tc>
          <w:tcPr>
            <w:tcW w:w="851" w:type="dxa"/>
          </w:tcPr>
          <w:p w:rsidR="00E04C97" w:rsidRPr="00C23233" w:rsidRDefault="00E04C97">
            <w:pPr>
              <w:pStyle w:val="ConsPlusNormal"/>
              <w:jc w:val="center"/>
            </w:pPr>
            <w:r w:rsidRPr="00C23233">
              <w:lastRenderedPageBreak/>
              <w:t>0,569</w:t>
            </w:r>
          </w:p>
        </w:tc>
        <w:tc>
          <w:tcPr>
            <w:tcW w:w="851" w:type="dxa"/>
          </w:tcPr>
          <w:p w:rsidR="00E04C97" w:rsidRPr="00C23233" w:rsidRDefault="00E04C97">
            <w:pPr>
              <w:pStyle w:val="ConsPlusNormal"/>
              <w:jc w:val="center"/>
            </w:pPr>
            <w:r w:rsidRPr="00C23233">
              <w:t>0,378</w:t>
            </w:r>
          </w:p>
        </w:tc>
        <w:tc>
          <w:tcPr>
            <w:tcW w:w="851" w:type="dxa"/>
          </w:tcPr>
          <w:p w:rsidR="00E04C97" w:rsidRPr="00C23233" w:rsidRDefault="00E04C97">
            <w:pPr>
              <w:pStyle w:val="ConsPlusNormal"/>
              <w:jc w:val="center"/>
            </w:pPr>
            <w:r w:rsidRPr="00C23233">
              <w:t>0,286</w:t>
            </w:r>
          </w:p>
        </w:tc>
        <w:tc>
          <w:tcPr>
            <w:tcW w:w="851" w:type="dxa"/>
          </w:tcPr>
          <w:p w:rsidR="00E04C97" w:rsidRPr="00C23233" w:rsidRDefault="00E04C97">
            <w:pPr>
              <w:pStyle w:val="ConsPlusNormal"/>
              <w:jc w:val="center"/>
            </w:pPr>
            <w:r w:rsidRPr="00C23233">
              <w:t>0,176</w:t>
            </w:r>
          </w:p>
        </w:tc>
        <w:tc>
          <w:tcPr>
            <w:tcW w:w="851" w:type="dxa"/>
          </w:tcPr>
          <w:p w:rsidR="00E04C97" w:rsidRPr="00C23233" w:rsidRDefault="00E04C97">
            <w:pPr>
              <w:pStyle w:val="ConsPlusNormal"/>
              <w:jc w:val="center"/>
            </w:pPr>
            <w:r w:rsidRPr="00C23233">
              <w:t>0,088</w:t>
            </w:r>
          </w:p>
        </w:tc>
      </w:tr>
      <w:tr w:rsidR="00C23233" w:rsidRPr="00C23233">
        <w:tc>
          <w:tcPr>
            <w:tcW w:w="5100" w:type="dxa"/>
          </w:tcPr>
          <w:p w:rsidR="00E04C97" w:rsidRPr="00C23233" w:rsidRDefault="00E04C97">
            <w:pPr>
              <w:pStyle w:val="ConsPlusNormal"/>
            </w:pPr>
            <w:r w:rsidRPr="00C23233">
              <w:lastRenderedPageBreak/>
              <w:t xml:space="preserve">Ремонт и изготовление металлоизделий (ОКВЭД 2 ОК 029-2014, </w:t>
            </w:r>
            <w:hyperlink r:id="rId13" w:history="1">
              <w:r w:rsidRPr="00C23233">
                <w:t>код 52.7</w:t>
              </w:r>
            </w:hyperlink>
            <w:r w:rsidRPr="00C23233">
              <w:t xml:space="preserve">, </w:t>
            </w:r>
            <w:hyperlink r:id="rId14" w:history="1">
              <w:r w:rsidRPr="00C23233">
                <w:t>36.6</w:t>
              </w:r>
            </w:hyperlink>
            <w:r w:rsidRPr="00C23233">
              <w:t>)</w:t>
            </w:r>
          </w:p>
        </w:tc>
        <w:tc>
          <w:tcPr>
            <w:tcW w:w="851" w:type="dxa"/>
          </w:tcPr>
          <w:p w:rsidR="00E04C97" w:rsidRPr="00C23233" w:rsidRDefault="00E04C97">
            <w:pPr>
              <w:pStyle w:val="ConsPlusNormal"/>
              <w:jc w:val="center"/>
            </w:pPr>
            <w:r w:rsidRPr="00C23233">
              <w:t>0,455</w:t>
            </w:r>
          </w:p>
        </w:tc>
        <w:tc>
          <w:tcPr>
            <w:tcW w:w="851" w:type="dxa"/>
          </w:tcPr>
          <w:p w:rsidR="00E04C97" w:rsidRPr="00C23233" w:rsidRDefault="00E04C97">
            <w:pPr>
              <w:pStyle w:val="ConsPlusNormal"/>
              <w:jc w:val="center"/>
            </w:pPr>
            <w:r w:rsidRPr="00C23233">
              <w:t>0,341</w:t>
            </w:r>
          </w:p>
        </w:tc>
        <w:tc>
          <w:tcPr>
            <w:tcW w:w="851" w:type="dxa"/>
          </w:tcPr>
          <w:p w:rsidR="00E04C97" w:rsidRPr="00C23233" w:rsidRDefault="00E04C97">
            <w:pPr>
              <w:pStyle w:val="ConsPlusNormal"/>
              <w:jc w:val="center"/>
            </w:pPr>
            <w:r w:rsidRPr="00C23233">
              <w:t>0,286</w:t>
            </w:r>
          </w:p>
        </w:tc>
        <w:tc>
          <w:tcPr>
            <w:tcW w:w="851" w:type="dxa"/>
          </w:tcPr>
          <w:p w:rsidR="00E04C97" w:rsidRPr="00C23233" w:rsidRDefault="00E04C97">
            <w:pPr>
              <w:pStyle w:val="ConsPlusNormal"/>
              <w:jc w:val="center"/>
            </w:pPr>
            <w:r w:rsidRPr="00C23233">
              <w:t>0,176</w:t>
            </w:r>
          </w:p>
        </w:tc>
        <w:tc>
          <w:tcPr>
            <w:tcW w:w="851" w:type="dxa"/>
          </w:tcPr>
          <w:p w:rsidR="00E04C97" w:rsidRPr="00C23233" w:rsidRDefault="00E04C97">
            <w:pPr>
              <w:pStyle w:val="ConsPlusNormal"/>
              <w:jc w:val="center"/>
            </w:pPr>
            <w:r w:rsidRPr="00C23233">
              <w:t>0,088</w:t>
            </w:r>
          </w:p>
        </w:tc>
      </w:tr>
      <w:tr w:rsidR="00C23233" w:rsidRPr="00C23233">
        <w:tc>
          <w:tcPr>
            <w:tcW w:w="5100" w:type="dxa"/>
          </w:tcPr>
          <w:p w:rsidR="00E04C97" w:rsidRPr="00C23233" w:rsidRDefault="00E04C97">
            <w:pPr>
              <w:pStyle w:val="ConsPlusNormal"/>
            </w:pPr>
            <w:r w:rsidRPr="00C23233">
              <w:t xml:space="preserve">Ремонт мебели (ОКВЭД 2 ОК 029-2014, </w:t>
            </w:r>
            <w:hyperlink r:id="rId15" w:history="1">
              <w:r w:rsidRPr="00C23233">
                <w:t>код 95.24</w:t>
              </w:r>
            </w:hyperlink>
            <w:r w:rsidRPr="00C23233">
              <w:t>)</w:t>
            </w:r>
          </w:p>
        </w:tc>
        <w:tc>
          <w:tcPr>
            <w:tcW w:w="851" w:type="dxa"/>
          </w:tcPr>
          <w:p w:rsidR="00E04C97" w:rsidRPr="00C23233" w:rsidRDefault="00E04C97">
            <w:pPr>
              <w:pStyle w:val="ConsPlusNormal"/>
              <w:jc w:val="center"/>
            </w:pPr>
            <w:r w:rsidRPr="00C23233">
              <w:t>0,569</w:t>
            </w:r>
          </w:p>
        </w:tc>
        <w:tc>
          <w:tcPr>
            <w:tcW w:w="851" w:type="dxa"/>
          </w:tcPr>
          <w:p w:rsidR="00E04C97" w:rsidRPr="00C23233" w:rsidRDefault="00E04C97">
            <w:pPr>
              <w:pStyle w:val="ConsPlusNormal"/>
              <w:jc w:val="center"/>
            </w:pPr>
            <w:r w:rsidRPr="00C23233">
              <w:t>0,378</w:t>
            </w:r>
          </w:p>
        </w:tc>
        <w:tc>
          <w:tcPr>
            <w:tcW w:w="851" w:type="dxa"/>
          </w:tcPr>
          <w:p w:rsidR="00E04C97" w:rsidRPr="00C23233" w:rsidRDefault="00E04C97">
            <w:pPr>
              <w:pStyle w:val="ConsPlusNormal"/>
              <w:jc w:val="center"/>
            </w:pPr>
            <w:r w:rsidRPr="00C23233">
              <w:t>0,286</w:t>
            </w:r>
          </w:p>
        </w:tc>
        <w:tc>
          <w:tcPr>
            <w:tcW w:w="851" w:type="dxa"/>
          </w:tcPr>
          <w:p w:rsidR="00E04C97" w:rsidRPr="00C23233" w:rsidRDefault="00E04C97">
            <w:pPr>
              <w:pStyle w:val="ConsPlusNormal"/>
              <w:jc w:val="center"/>
            </w:pPr>
            <w:r w:rsidRPr="00C23233">
              <w:t>0,176</w:t>
            </w:r>
          </w:p>
        </w:tc>
        <w:tc>
          <w:tcPr>
            <w:tcW w:w="851" w:type="dxa"/>
          </w:tcPr>
          <w:p w:rsidR="00E04C97" w:rsidRPr="00C23233" w:rsidRDefault="00E04C97">
            <w:pPr>
              <w:pStyle w:val="ConsPlusNormal"/>
              <w:jc w:val="center"/>
            </w:pPr>
            <w:r w:rsidRPr="00C23233">
              <w:t>0,088</w:t>
            </w:r>
          </w:p>
        </w:tc>
      </w:tr>
      <w:tr w:rsidR="00C23233" w:rsidRPr="00C23233">
        <w:tc>
          <w:tcPr>
            <w:tcW w:w="5100" w:type="dxa"/>
          </w:tcPr>
          <w:p w:rsidR="00E04C97" w:rsidRPr="00C23233" w:rsidRDefault="00E04C97">
            <w:pPr>
              <w:pStyle w:val="ConsPlusNormal"/>
            </w:pPr>
            <w:r w:rsidRPr="00C23233">
              <w:t>Химическая чистка и крашение, услуги прачечных (ОКВЭД 2 ОК 029-2014, код 96.01)</w:t>
            </w:r>
          </w:p>
        </w:tc>
        <w:tc>
          <w:tcPr>
            <w:tcW w:w="851" w:type="dxa"/>
          </w:tcPr>
          <w:p w:rsidR="00E04C97" w:rsidRPr="00C23233" w:rsidRDefault="00E04C97">
            <w:pPr>
              <w:pStyle w:val="ConsPlusNormal"/>
              <w:jc w:val="center"/>
            </w:pPr>
            <w:r w:rsidRPr="00C23233">
              <w:t>0,378</w:t>
            </w:r>
          </w:p>
        </w:tc>
        <w:tc>
          <w:tcPr>
            <w:tcW w:w="851" w:type="dxa"/>
          </w:tcPr>
          <w:p w:rsidR="00E04C97" w:rsidRPr="00C23233" w:rsidRDefault="00E04C97">
            <w:pPr>
              <w:pStyle w:val="ConsPlusNormal"/>
              <w:jc w:val="center"/>
            </w:pPr>
            <w:r w:rsidRPr="00C23233">
              <w:t>0,286</w:t>
            </w:r>
          </w:p>
        </w:tc>
        <w:tc>
          <w:tcPr>
            <w:tcW w:w="851" w:type="dxa"/>
          </w:tcPr>
          <w:p w:rsidR="00E04C97" w:rsidRPr="00C23233" w:rsidRDefault="00E04C97">
            <w:pPr>
              <w:pStyle w:val="ConsPlusNormal"/>
              <w:jc w:val="center"/>
            </w:pPr>
            <w:r w:rsidRPr="00C23233">
              <w:t>0,238</w:t>
            </w:r>
          </w:p>
        </w:tc>
        <w:tc>
          <w:tcPr>
            <w:tcW w:w="851" w:type="dxa"/>
          </w:tcPr>
          <w:p w:rsidR="00E04C97" w:rsidRPr="00C23233" w:rsidRDefault="00E04C97">
            <w:pPr>
              <w:pStyle w:val="ConsPlusNormal"/>
              <w:jc w:val="center"/>
            </w:pPr>
            <w:r w:rsidRPr="00C23233">
              <w:t>0,088</w:t>
            </w:r>
          </w:p>
        </w:tc>
        <w:tc>
          <w:tcPr>
            <w:tcW w:w="851" w:type="dxa"/>
          </w:tcPr>
          <w:p w:rsidR="00E04C97" w:rsidRPr="00C23233" w:rsidRDefault="00E04C97">
            <w:pPr>
              <w:pStyle w:val="ConsPlusNormal"/>
              <w:jc w:val="center"/>
            </w:pPr>
            <w:r w:rsidRPr="00C23233">
              <w:t>0,044</w:t>
            </w:r>
          </w:p>
        </w:tc>
      </w:tr>
      <w:tr w:rsidR="00C23233" w:rsidRPr="00C23233">
        <w:tc>
          <w:tcPr>
            <w:tcW w:w="5100" w:type="dxa"/>
          </w:tcPr>
          <w:p w:rsidR="00E04C97" w:rsidRPr="00C23233" w:rsidRDefault="00E04C97">
            <w:pPr>
              <w:pStyle w:val="ConsPlusNormal"/>
            </w:pPr>
            <w:r w:rsidRPr="00C23233">
              <w:t xml:space="preserve">Ремонт жилья, строительство и ремонт других построек (ОКВЭД 2 ОК 029-2014, </w:t>
            </w:r>
            <w:hyperlink r:id="rId16" w:history="1">
              <w:r w:rsidRPr="00C23233">
                <w:t>код 45.21</w:t>
              </w:r>
            </w:hyperlink>
            <w:r w:rsidRPr="00C23233">
              <w:t xml:space="preserve">, </w:t>
            </w:r>
            <w:hyperlink r:id="rId17" w:history="1">
              <w:r w:rsidRPr="00C23233">
                <w:t>45.25</w:t>
              </w:r>
            </w:hyperlink>
            <w:r w:rsidRPr="00C23233">
              <w:t xml:space="preserve">, </w:t>
            </w:r>
            <w:hyperlink r:id="rId18" w:history="1">
              <w:r w:rsidRPr="00C23233">
                <w:t>45.22</w:t>
              </w:r>
            </w:hyperlink>
            <w:r w:rsidRPr="00C23233">
              <w:t>)</w:t>
            </w:r>
          </w:p>
        </w:tc>
        <w:tc>
          <w:tcPr>
            <w:tcW w:w="851" w:type="dxa"/>
          </w:tcPr>
          <w:p w:rsidR="00E04C97" w:rsidRPr="00C23233" w:rsidRDefault="00E04C97">
            <w:pPr>
              <w:pStyle w:val="ConsPlusNormal"/>
              <w:jc w:val="center"/>
            </w:pPr>
            <w:r w:rsidRPr="00C23233">
              <w:t>0,569</w:t>
            </w:r>
          </w:p>
        </w:tc>
        <w:tc>
          <w:tcPr>
            <w:tcW w:w="851" w:type="dxa"/>
          </w:tcPr>
          <w:p w:rsidR="00E04C97" w:rsidRPr="00C23233" w:rsidRDefault="00E04C97">
            <w:pPr>
              <w:pStyle w:val="ConsPlusNormal"/>
              <w:jc w:val="center"/>
            </w:pPr>
            <w:r w:rsidRPr="00C23233">
              <w:t>0,378</w:t>
            </w:r>
          </w:p>
        </w:tc>
        <w:tc>
          <w:tcPr>
            <w:tcW w:w="851" w:type="dxa"/>
          </w:tcPr>
          <w:p w:rsidR="00E04C97" w:rsidRPr="00C23233" w:rsidRDefault="00E04C97">
            <w:pPr>
              <w:pStyle w:val="ConsPlusNormal"/>
              <w:jc w:val="center"/>
            </w:pPr>
            <w:r w:rsidRPr="00C23233">
              <w:t>0,286</w:t>
            </w:r>
          </w:p>
        </w:tc>
        <w:tc>
          <w:tcPr>
            <w:tcW w:w="851" w:type="dxa"/>
          </w:tcPr>
          <w:p w:rsidR="00E04C97" w:rsidRPr="00C23233" w:rsidRDefault="00E04C97">
            <w:pPr>
              <w:pStyle w:val="ConsPlusNormal"/>
              <w:jc w:val="center"/>
            </w:pPr>
            <w:r w:rsidRPr="00C23233">
              <w:t>0,176</w:t>
            </w:r>
          </w:p>
        </w:tc>
        <w:tc>
          <w:tcPr>
            <w:tcW w:w="851" w:type="dxa"/>
          </w:tcPr>
          <w:p w:rsidR="00E04C97" w:rsidRPr="00C23233" w:rsidRDefault="00E04C97">
            <w:pPr>
              <w:pStyle w:val="ConsPlusNormal"/>
              <w:jc w:val="center"/>
            </w:pPr>
            <w:r w:rsidRPr="00C23233">
              <w:t>0,088</w:t>
            </w:r>
          </w:p>
        </w:tc>
      </w:tr>
      <w:tr w:rsidR="00C23233" w:rsidRPr="00C23233">
        <w:tc>
          <w:tcPr>
            <w:tcW w:w="5100" w:type="dxa"/>
          </w:tcPr>
          <w:p w:rsidR="00E04C97" w:rsidRPr="00C23233" w:rsidRDefault="00E04C97">
            <w:pPr>
              <w:pStyle w:val="ConsPlusNormal"/>
            </w:pPr>
            <w:r w:rsidRPr="00C23233">
              <w:t xml:space="preserve">Услуги фотоателье, фото- и кинолабораторий (ОКВЭД 2 ОК 029-2014, </w:t>
            </w:r>
            <w:hyperlink r:id="rId19" w:history="1">
              <w:r w:rsidRPr="00C23233">
                <w:t>код 74.81</w:t>
              </w:r>
            </w:hyperlink>
            <w:r w:rsidRPr="00C23233">
              <w:t>)</w:t>
            </w:r>
          </w:p>
        </w:tc>
        <w:tc>
          <w:tcPr>
            <w:tcW w:w="851" w:type="dxa"/>
          </w:tcPr>
          <w:p w:rsidR="00E04C97" w:rsidRPr="00C23233" w:rsidRDefault="00E04C97">
            <w:pPr>
              <w:pStyle w:val="ConsPlusNormal"/>
              <w:jc w:val="center"/>
            </w:pPr>
            <w:r w:rsidRPr="00C23233">
              <w:t>0,378</w:t>
            </w:r>
          </w:p>
        </w:tc>
        <w:tc>
          <w:tcPr>
            <w:tcW w:w="851" w:type="dxa"/>
          </w:tcPr>
          <w:p w:rsidR="00E04C97" w:rsidRPr="00C23233" w:rsidRDefault="00E04C97">
            <w:pPr>
              <w:pStyle w:val="ConsPlusNormal"/>
              <w:jc w:val="center"/>
            </w:pPr>
            <w:r w:rsidRPr="00C23233">
              <w:t>0,286</w:t>
            </w:r>
          </w:p>
        </w:tc>
        <w:tc>
          <w:tcPr>
            <w:tcW w:w="851" w:type="dxa"/>
          </w:tcPr>
          <w:p w:rsidR="00E04C97" w:rsidRPr="00C23233" w:rsidRDefault="00E04C97">
            <w:pPr>
              <w:pStyle w:val="ConsPlusNormal"/>
              <w:jc w:val="center"/>
            </w:pPr>
            <w:r w:rsidRPr="00C23233">
              <w:t>0,238</w:t>
            </w:r>
          </w:p>
        </w:tc>
        <w:tc>
          <w:tcPr>
            <w:tcW w:w="851" w:type="dxa"/>
          </w:tcPr>
          <w:p w:rsidR="00E04C97" w:rsidRPr="00C23233" w:rsidRDefault="00E04C97">
            <w:pPr>
              <w:pStyle w:val="ConsPlusNormal"/>
              <w:jc w:val="center"/>
            </w:pPr>
            <w:r w:rsidRPr="00C23233">
              <w:t>0,088</w:t>
            </w:r>
          </w:p>
        </w:tc>
        <w:tc>
          <w:tcPr>
            <w:tcW w:w="851" w:type="dxa"/>
          </w:tcPr>
          <w:p w:rsidR="00E04C97" w:rsidRPr="00C23233" w:rsidRDefault="00E04C97">
            <w:pPr>
              <w:pStyle w:val="ConsPlusNormal"/>
              <w:jc w:val="center"/>
            </w:pPr>
            <w:r w:rsidRPr="00C23233">
              <w:t>0,044</w:t>
            </w:r>
          </w:p>
        </w:tc>
      </w:tr>
      <w:tr w:rsidR="00C23233" w:rsidRPr="00C23233">
        <w:tc>
          <w:tcPr>
            <w:tcW w:w="5100" w:type="dxa"/>
          </w:tcPr>
          <w:p w:rsidR="00E04C97" w:rsidRPr="00C23233" w:rsidRDefault="00E04C97">
            <w:pPr>
              <w:pStyle w:val="ConsPlusNormal"/>
            </w:pPr>
            <w:r w:rsidRPr="00C23233">
              <w:t xml:space="preserve">Услуги бань и душевых, услуги предприятий по прокату, прочие услуги непроизводственного характера (ОКВЭД 2 ОК 029-2014, </w:t>
            </w:r>
            <w:hyperlink r:id="rId20" w:history="1">
              <w:r w:rsidRPr="00C23233">
                <w:t>код 93.04</w:t>
              </w:r>
            </w:hyperlink>
            <w:r w:rsidRPr="00C23233">
              <w:t>)</w:t>
            </w:r>
          </w:p>
        </w:tc>
        <w:tc>
          <w:tcPr>
            <w:tcW w:w="851" w:type="dxa"/>
          </w:tcPr>
          <w:p w:rsidR="00E04C97" w:rsidRPr="00C23233" w:rsidRDefault="00E04C97">
            <w:pPr>
              <w:pStyle w:val="ConsPlusNormal"/>
              <w:jc w:val="center"/>
            </w:pPr>
            <w:r w:rsidRPr="00C23233">
              <w:t>0,569</w:t>
            </w:r>
          </w:p>
        </w:tc>
        <w:tc>
          <w:tcPr>
            <w:tcW w:w="851" w:type="dxa"/>
          </w:tcPr>
          <w:p w:rsidR="00E04C97" w:rsidRPr="00C23233" w:rsidRDefault="00E04C97">
            <w:pPr>
              <w:pStyle w:val="ConsPlusNormal"/>
              <w:jc w:val="center"/>
            </w:pPr>
            <w:r w:rsidRPr="00C23233">
              <w:t>0,378</w:t>
            </w:r>
          </w:p>
        </w:tc>
        <w:tc>
          <w:tcPr>
            <w:tcW w:w="851" w:type="dxa"/>
          </w:tcPr>
          <w:p w:rsidR="00E04C97" w:rsidRPr="00C23233" w:rsidRDefault="00E04C97">
            <w:pPr>
              <w:pStyle w:val="ConsPlusNormal"/>
              <w:jc w:val="center"/>
            </w:pPr>
            <w:r w:rsidRPr="00C23233">
              <w:t>0,286</w:t>
            </w:r>
          </w:p>
        </w:tc>
        <w:tc>
          <w:tcPr>
            <w:tcW w:w="851" w:type="dxa"/>
          </w:tcPr>
          <w:p w:rsidR="00E04C97" w:rsidRPr="00C23233" w:rsidRDefault="00E04C97">
            <w:pPr>
              <w:pStyle w:val="ConsPlusNormal"/>
              <w:jc w:val="center"/>
            </w:pPr>
            <w:r w:rsidRPr="00C23233">
              <w:t>0,176</w:t>
            </w:r>
          </w:p>
        </w:tc>
        <w:tc>
          <w:tcPr>
            <w:tcW w:w="851" w:type="dxa"/>
          </w:tcPr>
          <w:p w:rsidR="00E04C97" w:rsidRPr="00C23233" w:rsidRDefault="00E04C97">
            <w:pPr>
              <w:pStyle w:val="ConsPlusNormal"/>
              <w:jc w:val="center"/>
            </w:pPr>
            <w:r w:rsidRPr="00C23233">
              <w:t>0,088</w:t>
            </w:r>
          </w:p>
        </w:tc>
      </w:tr>
      <w:tr w:rsidR="00C23233" w:rsidRPr="00C23233">
        <w:tc>
          <w:tcPr>
            <w:tcW w:w="5100" w:type="dxa"/>
          </w:tcPr>
          <w:p w:rsidR="00E04C97" w:rsidRPr="00C23233" w:rsidRDefault="00E04C97">
            <w:pPr>
              <w:pStyle w:val="ConsPlusNormal"/>
            </w:pPr>
            <w:r w:rsidRPr="00C23233">
              <w:t>Услуги парикмахерских (ОКВЭД 2 ОК 029-2014, код 96.02)</w:t>
            </w:r>
          </w:p>
        </w:tc>
        <w:tc>
          <w:tcPr>
            <w:tcW w:w="851" w:type="dxa"/>
          </w:tcPr>
          <w:p w:rsidR="00E04C97" w:rsidRPr="00C23233" w:rsidRDefault="00E04C97">
            <w:pPr>
              <w:pStyle w:val="ConsPlusNormal"/>
              <w:jc w:val="center"/>
            </w:pPr>
            <w:r w:rsidRPr="00C23233">
              <w:t>0,455</w:t>
            </w:r>
          </w:p>
        </w:tc>
        <w:tc>
          <w:tcPr>
            <w:tcW w:w="851" w:type="dxa"/>
          </w:tcPr>
          <w:p w:rsidR="00E04C97" w:rsidRPr="00C23233" w:rsidRDefault="00E04C97">
            <w:pPr>
              <w:pStyle w:val="ConsPlusNormal"/>
              <w:jc w:val="center"/>
            </w:pPr>
            <w:r w:rsidRPr="00C23233">
              <w:t>0,329</w:t>
            </w:r>
          </w:p>
        </w:tc>
        <w:tc>
          <w:tcPr>
            <w:tcW w:w="851" w:type="dxa"/>
          </w:tcPr>
          <w:p w:rsidR="00E04C97" w:rsidRPr="00C23233" w:rsidRDefault="00E04C97">
            <w:pPr>
              <w:pStyle w:val="ConsPlusNormal"/>
              <w:jc w:val="center"/>
            </w:pPr>
            <w:r w:rsidRPr="00C23233">
              <w:t>0,286</w:t>
            </w:r>
          </w:p>
        </w:tc>
        <w:tc>
          <w:tcPr>
            <w:tcW w:w="851" w:type="dxa"/>
          </w:tcPr>
          <w:p w:rsidR="00E04C97" w:rsidRPr="00C23233" w:rsidRDefault="00E04C97">
            <w:pPr>
              <w:pStyle w:val="ConsPlusNormal"/>
              <w:jc w:val="center"/>
            </w:pPr>
            <w:r w:rsidRPr="00C23233">
              <w:t>0,176</w:t>
            </w:r>
          </w:p>
        </w:tc>
        <w:tc>
          <w:tcPr>
            <w:tcW w:w="851" w:type="dxa"/>
          </w:tcPr>
          <w:p w:rsidR="00E04C97" w:rsidRPr="00C23233" w:rsidRDefault="00E04C97">
            <w:pPr>
              <w:pStyle w:val="ConsPlusNormal"/>
              <w:jc w:val="center"/>
            </w:pPr>
            <w:r w:rsidRPr="00C23233">
              <w:t>0,088</w:t>
            </w:r>
          </w:p>
        </w:tc>
      </w:tr>
      <w:tr w:rsidR="00C23233" w:rsidRPr="00C23233">
        <w:tc>
          <w:tcPr>
            <w:tcW w:w="5100" w:type="dxa"/>
          </w:tcPr>
          <w:p w:rsidR="00E04C97" w:rsidRPr="00C23233" w:rsidRDefault="00E04C97">
            <w:pPr>
              <w:pStyle w:val="ConsPlusNormal"/>
            </w:pPr>
            <w:r w:rsidRPr="00C23233">
              <w:t>Ритуальные, обрядовые услуги (ОКВЭД 2 ОК 029-2014, код 96.03)</w:t>
            </w:r>
          </w:p>
        </w:tc>
        <w:tc>
          <w:tcPr>
            <w:tcW w:w="851" w:type="dxa"/>
          </w:tcPr>
          <w:p w:rsidR="00E04C97" w:rsidRPr="00C23233" w:rsidRDefault="00E04C97">
            <w:pPr>
              <w:pStyle w:val="ConsPlusNormal"/>
              <w:jc w:val="center"/>
            </w:pPr>
            <w:r w:rsidRPr="00C23233">
              <w:t>0,455</w:t>
            </w:r>
          </w:p>
        </w:tc>
        <w:tc>
          <w:tcPr>
            <w:tcW w:w="851" w:type="dxa"/>
          </w:tcPr>
          <w:p w:rsidR="00E04C97" w:rsidRPr="00C23233" w:rsidRDefault="00E04C97">
            <w:pPr>
              <w:pStyle w:val="ConsPlusNormal"/>
              <w:jc w:val="center"/>
            </w:pPr>
            <w:r w:rsidRPr="00C23233">
              <w:t>0,341</w:t>
            </w:r>
          </w:p>
        </w:tc>
        <w:tc>
          <w:tcPr>
            <w:tcW w:w="851" w:type="dxa"/>
          </w:tcPr>
          <w:p w:rsidR="00E04C97" w:rsidRPr="00C23233" w:rsidRDefault="00E04C97">
            <w:pPr>
              <w:pStyle w:val="ConsPlusNormal"/>
              <w:jc w:val="center"/>
            </w:pPr>
            <w:r w:rsidRPr="00C23233">
              <w:t>0,286</w:t>
            </w:r>
          </w:p>
        </w:tc>
        <w:tc>
          <w:tcPr>
            <w:tcW w:w="851" w:type="dxa"/>
          </w:tcPr>
          <w:p w:rsidR="00E04C97" w:rsidRPr="00C23233" w:rsidRDefault="00E04C97">
            <w:pPr>
              <w:pStyle w:val="ConsPlusNormal"/>
              <w:jc w:val="center"/>
            </w:pPr>
            <w:r w:rsidRPr="00C23233">
              <w:t>0,176</w:t>
            </w:r>
          </w:p>
        </w:tc>
        <w:tc>
          <w:tcPr>
            <w:tcW w:w="851" w:type="dxa"/>
          </w:tcPr>
          <w:p w:rsidR="00E04C97" w:rsidRPr="00C23233" w:rsidRDefault="00E04C97">
            <w:pPr>
              <w:pStyle w:val="ConsPlusNormal"/>
              <w:jc w:val="center"/>
            </w:pPr>
            <w:r w:rsidRPr="00C23233">
              <w:t>0,088</w:t>
            </w:r>
          </w:p>
        </w:tc>
      </w:tr>
      <w:tr w:rsidR="00C23233" w:rsidRPr="00C23233">
        <w:tc>
          <w:tcPr>
            <w:tcW w:w="5100" w:type="dxa"/>
          </w:tcPr>
          <w:p w:rsidR="00E04C97" w:rsidRPr="00C23233" w:rsidRDefault="00E04C97">
            <w:pPr>
              <w:pStyle w:val="ConsPlusNormal"/>
            </w:pPr>
            <w:r w:rsidRPr="00C23233">
              <w:t>2. Оказание ветеринарных услуг</w:t>
            </w:r>
          </w:p>
        </w:tc>
        <w:tc>
          <w:tcPr>
            <w:tcW w:w="851" w:type="dxa"/>
          </w:tcPr>
          <w:p w:rsidR="00E04C97" w:rsidRPr="00C23233" w:rsidRDefault="00E04C97">
            <w:pPr>
              <w:pStyle w:val="ConsPlusNormal"/>
              <w:jc w:val="center"/>
            </w:pPr>
            <w:r w:rsidRPr="00C23233">
              <w:t>0,286</w:t>
            </w:r>
          </w:p>
        </w:tc>
        <w:tc>
          <w:tcPr>
            <w:tcW w:w="851" w:type="dxa"/>
          </w:tcPr>
          <w:p w:rsidR="00E04C97" w:rsidRPr="00C23233" w:rsidRDefault="00E04C97">
            <w:pPr>
              <w:pStyle w:val="ConsPlusNormal"/>
              <w:jc w:val="center"/>
            </w:pPr>
            <w:r w:rsidRPr="00C23233">
              <w:t>0,190</w:t>
            </w:r>
          </w:p>
        </w:tc>
        <w:tc>
          <w:tcPr>
            <w:tcW w:w="851" w:type="dxa"/>
          </w:tcPr>
          <w:p w:rsidR="00E04C97" w:rsidRPr="00C23233" w:rsidRDefault="00E04C97">
            <w:pPr>
              <w:pStyle w:val="ConsPlusNormal"/>
              <w:jc w:val="center"/>
            </w:pPr>
            <w:r w:rsidRPr="00C23233">
              <w:t>0,143</w:t>
            </w:r>
          </w:p>
        </w:tc>
        <w:tc>
          <w:tcPr>
            <w:tcW w:w="851" w:type="dxa"/>
          </w:tcPr>
          <w:p w:rsidR="00E04C97" w:rsidRPr="00C23233" w:rsidRDefault="00E04C97">
            <w:pPr>
              <w:pStyle w:val="ConsPlusNormal"/>
              <w:jc w:val="center"/>
            </w:pPr>
            <w:r w:rsidRPr="00C23233">
              <w:t>0,088</w:t>
            </w:r>
          </w:p>
        </w:tc>
        <w:tc>
          <w:tcPr>
            <w:tcW w:w="851" w:type="dxa"/>
          </w:tcPr>
          <w:p w:rsidR="00E04C97" w:rsidRPr="00C23233" w:rsidRDefault="00E04C97">
            <w:pPr>
              <w:pStyle w:val="ConsPlusNormal"/>
              <w:jc w:val="center"/>
            </w:pPr>
            <w:r w:rsidRPr="00C23233">
              <w:t>0,044</w:t>
            </w:r>
          </w:p>
        </w:tc>
      </w:tr>
      <w:tr w:rsidR="00C23233" w:rsidRPr="00C23233">
        <w:tc>
          <w:tcPr>
            <w:tcW w:w="5100" w:type="dxa"/>
          </w:tcPr>
          <w:p w:rsidR="00E04C97" w:rsidRPr="00C23233" w:rsidRDefault="00E04C97">
            <w:pPr>
              <w:pStyle w:val="ConsPlusNormal"/>
            </w:pPr>
            <w:r w:rsidRPr="00C23233">
              <w:t>3. Оказание услуг по ремонту, техническому обслуживанию и мойке автомототранспортных средств</w:t>
            </w:r>
          </w:p>
        </w:tc>
        <w:tc>
          <w:tcPr>
            <w:tcW w:w="851" w:type="dxa"/>
          </w:tcPr>
          <w:p w:rsidR="00E04C97" w:rsidRPr="00C23233" w:rsidRDefault="00E04C97">
            <w:pPr>
              <w:pStyle w:val="ConsPlusNormal"/>
              <w:jc w:val="center"/>
            </w:pPr>
            <w:r w:rsidRPr="00C23233">
              <w:t>0,759</w:t>
            </w:r>
          </w:p>
        </w:tc>
        <w:tc>
          <w:tcPr>
            <w:tcW w:w="851" w:type="dxa"/>
          </w:tcPr>
          <w:p w:rsidR="00E04C97" w:rsidRPr="00C23233" w:rsidRDefault="00E04C97">
            <w:pPr>
              <w:pStyle w:val="ConsPlusNormal"/>
              <w:jc w:val="center"/>
            </w:pPr>
            <w:r w:rsidRPr="00C23233">
              <w:t>0,569</w:t>
            </w:r>
          </w:p>
        </w:tc>
        <w:tc>
          <w:tcPr>
            <w:tcW w:w="851" w:type="dxa"/>
          </w:tcPr>
          <w:p w:rsidR="00E04C97" w:rsidRPr="00C23233" w:rsidRDefault="00E04C97">
            <w:pPr>
              <w:pStyle w:val="ConsPlusNormal"/>
              <w:jc w:val="center"/>
            </w:pPr>
            <w:r w:rsidRPr="00C23233">
              <w:t>0,474</w:t>
            </w:r>
          </w:p>
        </w:tc>
        <w:tc>
          <w:tcPr>
            <w:tcW w:w="851" w:type="dxa"/>
          </w:tcPr>
          <w:p w:rsidR="00E04C97" w:rsidRPr="00C23233" w:rsidRDefault="00E04C97">
            <w:pPr>
              <w:pStyle w:val="ConsPlusNormal"/>
              <w:jc w:val="center"/>
            </w:pPr>
            <w:r w:rsidRPr="00C23233">
              <w:t>0,176</w:t>
            </w:r>
          </w:p>
        </w:tc>
        <w:tc>
          <w:tcPr>
            <w:tcW w:w="851" w:type="dxa"/>
          </w:tcPr>
          <w:p w:rsidR="00E04C97" w:rsidRPr="00C23233" w:rsidRDefault="00E04C97">
            <w:pPr>
              <w:pStyle w:val="ConsPlusNormal"/>
              <w:jc w:val="center"/>
            </w:pPr>
            <w:r w:rsidRPr="00C23233">
              <w:t>0,088</w:t>
            </w:r>
          </w:p>
        </w:tc>
      </w:tr>
      <w:tr w:rsidR="00C23233" w:rsidRPr="00C23233">
        <w:tc>
          <w:tcPr>
            <w:tcW w:w="5100" w:type="dxa"/>
          </w:tcPr>
          <w:p w:rsidR="00E04C97" w:rsidRPr="00C23233" w:rsidRDefault="00E04C97">
            <w:pPr>
              <w:pStyle w:val="ConsPlusNormal"/>
            </w:pPr>
            <w:r w:rsidRPr="00C23233">
              <w:t xml:space="preserve">4. Оказание услуг по предоставлению во временное владение (в пользование) мест для стоянки автомототранспортных средств, а также по </w:t>
            </w:r>
            <w:r w:rsidRPr="00C23233">
              <w:lastRenderedPageBreak/>
              <w:t>хранению автомототранспортных средств на платных стоянках (за исключением штрафных автостоянок)</w:t>
            </w:r>
          </w:p>
        </w:tc>
        <w:tc>
          <w:tcPr>
            <w:tcW w:w="851" w:type="dxa"/>
          </w:tcPr>
          <w:p w:rsidR="00E04C97" w:rsidRPr="00C23233" w:rsidRDefault="00E04C97">
            <w:pPr>
              <w:pStyle w:val="ConsPlusNormal"/>
              <w:jc w:val="center"/>
            </w:pPr>
            <w:r w:rsidRPr="00C23233">
              <w:lastRenderedPageBreak/>
              <w:t>1,047</w:t>
            </w:r>
          </w:p>
        </w:tc>
        <w:tc>
          <w:tcPr>
            <w:tcW w:w="851" w:type="dxa"/>
          </w:tcPr>
          <w:p w:rsidR="00E04C97" w:rsidRPr="00C23233" w:rsidRDefault="00E04C97">
            <w:pPr>
              <w:pStyle w:val="ConsPlusNormal"/>
              <w:jc w:val="center"/>
            </w:pPr>
            <w:r w:rsidRPr="00C23233">
              <w:t>0,761</w:t>
            </w:r>
          </w:p>
        </w:tc>
        <w:tc>
          <w:tcPr>
            <w:tcW w:w="851" w:type="dxa"/>
          </w:tcPr>
          <w:p w:rsidR="00E04C97" w:rsidRPr="00C23233" w:rsidRDefault="00E04C97">
            <w:pPr>
              <w:pStyle w:val="ConsPlusNormal"/>
              <w:jc w:val="center"/>
            </w:pPr>
            <w:r w:rsidRPr="00C23233">
              <w:t>0,653</w:t>
            </w:r>
          </w:p>
        </w:tc>
        <w:tc>
          <w:tcPr>
            <w:tcW w:w="851" w:type="dxa"/>
          </w:tcPr>
          <w:p w:rsidR="00E04C97" w:rsidRPr="00C23233" w:rsidRDefault="00E04C97">
            <w:pPr>
              <w:pStyle w:val="ConsPlusNormal"/>
              <w:jc w:val="center"/>
            </w:pPr>
            <w:r w:rsidRPr="00C23233">
              <w:t>0,484</w:t>
            </w:r>
          </w:p>
        </w:tc>
        <w:tc>
          <w:tcPr>
            <w:tcW w:w="851" w:type="dxa"/>
          </w:tcPr>
          <w:p w:rsidR="00E04C97" w:rsidRPr="00C23233" w:rsidRDefault="00E04C97">
            <w:pPr>
              <w:pStyle w:val="ConsPlusNormal"/>
              <w:jc w:val="center"/>
            </w:pPr>
            <w:r w:rsidRPr="00C23233">
              <w:t>0,387</w:t>
            </w:r>
          </w:p>
        </w:tc>
      </w:tr>
      <w:tr w:rsidR="00C23233" w:rsidRPr="00C23233">
        <w:tc>
          <w:tcPr>
            <w:tcW w:w="9355" w:type="dxa"/>
            <w:gridSpan w:val="6"/>
          </w:tcPr>
          <w:p w:rsidR="00E04C97" w:rsidRPr="00C23233" w:rsidRDefault="00E04C97">
            <w:pPr>
              <w:pStyle w:val="ConsPlusNormal"/>
              <w:jc w:val="center"/>
            </w:pPr>
            <w:r w:rsidRPr="00C23233">
              <w:lastRenderedPageBreak/>
              <w:t>5. Оказание автотранспортных услуг по перевозке пассажиров и грузов, осуществляемых организациями и индивидуальными предпринимателями, имеющими на праве собственности или ином праве (пользования, владения и (или) распоряжения) не более 20 транспортных средств, предназначенных для оказания таких услуг</w:t>
            </w:r>
          </w:p>
        </w:tc>
      </w:tr>
      <w:tr w:rsidR="00C23233" w:rsidRPr="00C23233">
        <w:tc>
          <w:tcPr>
            <w:tcW w:w="5100" w:type="dxa"/>
          </w:tcPr>
          <w:p w:rsidR="00E04C97" w:rsidRPr="00C23233" w:rsidRDefault="00E04C97">
            <w:pPr>
              <w:pStyle w:val="ConsPlusNormal"/>
            </w:pPr>
            <w:r w:rsidRPr="00C23233">
              <w:t>Оказание автотранспортных услуг по перевозке пассажиров, осуществляемых организациями и индивидуальными предпринимателями, с использованием легковых автомобилей, автобусов и микроавтобусов</w:t>
            </w:r>
          </w:p>
        </w:tc>
        <w:tc>
          <w:tcPr>
            <w:tcW w:w="851" w:type="dxa"/>
          </w:tcPr>
          <w:p w:rsidR="00E04C97" w:rsidRPr="00C23233" w:rsidRDefault="00E04C97">
            <w:pPr>
              <w:pStyle w:val="ConsPlusNormal"/>
              <w:jc w:val="center"/>
            </w:pPr>
            <w:r w:rsidRPr="00C23233">
              <w:t>0,286</w:t>
            </w:r>
          </w:p>
        </w:tc>
        <w:tc>
          <w:tcPr>
            <w:tcW w:w="851" w:type="dxa"/>
          </w:tcPr>
          <w:p w:rsidR="00E04C97" w:rsidRPr="00C23233" w:rsidRDefault="00E04C97">
            <w:pPr>
              <w:pStyle w:val="ConsPlusNormal"/>
              <w:jc w:val="center"/>
            </w:pPr>
            <w:r w:rsidRPr="00C23233">
              <w:t>0,286</w:t>
            </w:r>
          </w:p>
        </w:tc>
        <w:tc>
          <w:tcPr>
            <w:tcW w:w="851" w:type="dxa"/>
          </w:tcPr>
          <w:p w:rsidR="00E04C97" w:rsidRPr="00C23233" w:rsidRDefault="00E04C97">
            <w:pPr>
              <w:pStyle w:val="ConsPlusNormal"/>
              <w:jc w:val="center"/>
            </w:pPr>
            <w:r w:rsidRPr="00C23233">
              <w:t>0,286</w:t>
            </w:r>
          </w:p>
        </w:tc>
        <w:tc>
          <w:tcPr>
            <w:tcW w:w="851" w:type="dxa"/>
          </w:tcPr>
          <w:p w:rsidR="00E04C97" w:rsidRPr="00C23233" w:rsidRDefault="00E04C97">
            <w:pPr>
              <w:pStyle w:val="ConsPlusNormal"/>
              <w:jc w:val="center"/>
            </w:pPr>
            <w:r w:rsidRPr="00C23233">
              <w:t>0,264</w:t>
            </w:r>
          </w:p>
        </w:tc>
        <w:tc>
          <w:tcPr>
            <w:tcW w:w="851" w:type="dxa"/>
          </w:tcPr>
          <w:p w:rsidR="00E04C97" w:rsidRPr="00C23233" w:rsidRDefault="00E04C97">
            <w:pPr>
              <w:pStyle w:val="ConsPlusNormal"/>
              <w:jc w:val="center"/>
            </w:pPr>
            <w:r w:rsidRPr="00C23233">
              <w:t>0,264</w:t>
            </w:r>
          </w:p>
        </w:tc>
      </w:tr>
      <w:tr w:rsidR="00C23233" w:rsidRPr="00C23233">
        <w:tc>
          <w:tcPr>
            <w:tcW w:w="5100" w:type="dxa"/>
          </w:tcPr>
          <w:p w:rsidR="00E04C97" w:rsidRPr="00C23233" w:rsidRDefault="00E04C97">
            <w:pPr>
              <w:pStyle w:val="ConsPlusNormal"/>
            </w:pPr>
            <w:r w:rsidRPr="00C23233">
              <w:t>Оказание автотранспортных услуг по перевозке грузов, осуществляемых организациями и индивидуальными предпринимателями, с использованием транспортных средств грузоподъемностью до 3 тонн включительно</w:t>
            </w:r>
          </w:p>
        </w:tc>
        <w:tc>
          <w:tcPr>
            <w:tcW w:w="851" w:type="dxa"/>
          </w:tcPr>
          <w:p w:rsidR="00E04C97" w:rsidRPr="00C23233" w:rsidRDefault="00E04C97">
            <w:pPr>
              <w:pStyle w:val="ConsPlusNormal"/>
              <w:jc w:val="center"/>
            </w:pPr>
            <w:r w:rsidRPr="00C23233">
              <w:t>0,569</w:t>
            </w:r>
          </w:p>
        </w:tc>
        <w:tc>
          <w:tcPr>
            <w:tcW w:w="851" w:type="dxa"/>
          </w:tcPr>
          <w:p w:rsidR="00E04C97" w:rsidRPr="00C23233" w:rsidRDefault="00E04C97">
            <w:pPr>
              <w:pStyle w:val="ConsPlusNormal"/>
              <w:jc w:val="center"/>
            </w:pPr>
            <w:r w:rsidRPr="00C23233">
              <w:t>0,569</w:t>
            </w:r>
          </w:p>
        </w:tc>
        <w:tc>
          <w:tcPr>
            <w:tcW w:w="851" w:type="dxa"/>
          </w:tcPr>
          <w:p w:rsidR="00E04C97" w:rsidRPr="00C23233" w:rsidRDefault="00E04C97">
            <w:pPr>
              <w:pStyle w:val="ConsPlusNormal"/>
              <w:jc w:val="center"/>
            </w:pPr>
            <w:r w:rsidRPr="00C23233">
              <w:t>0,569</w:t>
            </w:r>
          </w:p>
        </w:tc>
        <w:tc>
          <w:tcPr>
            <w:tcW w:w="851" w:type="dxa"/>
          </w:tcPr>
          <w:p w:rsidR="00E04C97" w:rsidRPr="00C23233" w:rsidRDefault="00E04C97">
            <w:pPr>
              <w:pStyle w:val="ConsPlusNormal"/>
              <w:jc w:val="center"/>
            </w:pPr>
            <w:r w:rsidRPr="00C23233">
              <w:t>0,527</w:t>
            </w:r>
          </w:p>
        </w:tc>
        <w:tc>
          <w:tcPr>
            <w:tcW w:w="851" w:type="dxa"/>
          </w:tcPr>
          <w:p w:rsidR="00E04C97" w:rsidRPr="00C23233" w:rsidRDefault="00E04C97">
            <w:pPr>
              <w:pStyle w:val="ConsPlusNormal"/>
              <w:jc w:val="center"/>
            </w:pPr>
            <w:r w:rsidRPr="00C23233">
              <w:t>0,527</w:t>
            </w:r>
          </w:p>
        </w:tc>
      </w:tr>
      <w:tr w:rsidR="00C23233" w:rsidRPr="00C23233">
        <w:tc>
          <w:tcPr>
            <w:tcW w:w="5100" w:type="dxa"/>
          </w:tcPr>
          <w:p w:rsidR="00E04C97" w:rsidRPr="00C23233" w:rsidRDefault="00E04C97">
            <w:pPr>
              <w:pStyle w:val="ConsPlusNormal"/>
            </w:pPr>
            <w:r w:rsidRPr="00C23233">
              <w:t>Оказание автотранспортных услуг по перевозке грузов, осуществляемых организациями и индивидуальными предпринимателями, с использованием грузовых автомобилей грузоподъемностью свыше 3 тонн</w:t>
            </w:r>
          </w:p>
        </w:tc>
        <w:tc>
          <w:tcPr>
            <w:tcW w:w="851" w:type="dxa"/>
          </w:tcPr>
          <w:p w:rsidR="00E04C97" w:rsidRPr="00C23233" w:rsidRDefault="00E04C97">
            <w:pPr>
              <w:pStyle w:val="ConsPlusNormal"/>
              <w:jc w:val="center"/>
            </w:pPr>
            <w:r w:rsidRPr="00C23233">
              <w:t>0,948</w:t>
            </w:r>
          </w:p>
        </w:tc>
        <w:tc>
          <w:tcPr>
            <w:tcW w:w="851" w:type="dxa"/>
          </w:tcPr>
          <w:p w:rsidR="00E04C97" w:rsidRPr="00C23233" w:rsidRDefault="00E04C97">
            <w:pPr>
              <w:pStyle w:val="ConsPlusNormal"/>
              <w:jc w:val="center"/>
            </w:pPr>
            <w:r w:rsidRPr="00C23233">
              <w:t>0,948</w:t>
            </w:r>
          </w:p>
        </w:tc>
        <w:tc>
          <w:tcPr>
            <w:tcW w:w="851" w:type="dxa"/>
          </w:tcPr>
          <w:p w:rsidR="00E04C97" w:rsidRPr="00C23233" w:rsidRDefault="00E04C97">
            <w:pPr>
              <w:pStyle w:val="ConsPlusNormal"/>
              <w:jc w:val="center"/>
            </w:pPr>
            <w:r w:rsidRPr="00C23233">
              <w:t>0,948</w:t>
            </w:r>
          </w:p>
        </w:tc>
        <w:tc>
          <w:tcPr>
            <w:tcW w:w="851" w:type="dxa"/>
          </w:tcPr>
          <w:p w:rsidR="00E04C97" w:rsidRPr="00C23233" w:rsidRDefault="00E04C97">
            <w:pPr>
              <w:pStyle w:val="ConsPlusNormal"/>
              <w:jc w:val="center"/>
            </w:pPr>
            <w:r w:rsidRPr="00C23233">
              <w:t>0,878</w:t>
            </w:r>
          </w:p>
        </w:tc>
        <w:tc>
          <w:tcPr>
            <w:tcW w:w="851" w:type="dxa"/>
          </w:tcPr>
          <w:p w:rsidR="00E04C97" w:rsidRPr="00C23233" w:rsidRDefault="00E04C97">
            <w:pPr>
              <w:pStyle w:val="ConsPlusNormal"/>
              <w:jc w:val="center"/>
            </w:pPr>
            <w:r w:rsidRPr="00C23233">
              <w:t>0,878</w:t>
            </w:r>
          </w:p>
        </w:tc>
      </w:tr>
      <w:tr w:rsidR="00C23233" w:rsidRPr="00C23233">
        <w:tc>
          <w:tcPr>
            <w:tcW w:w="9355" w:type="dxa"/>
            <w:gridSpan w:val="6"/>
          </w:tcPr>
          <w:p w:rsidR="00E04C97" w:rsidRPr="00C23233" w:rsidRDefault="00E04C97">
            <w:pPr>
              <w:pStyle w:val="ConsPlusNormal"/>
              <w:jc w:val="center"/>
            </w:pPr>
            <w:r w:rsidRPr="00C23233">
              <w:t>6. Розничная торговля, осуществляемая через магазины и павильоны с площадью торгового зала не более 150 кв. м по каждому объекту организации торговли, в т.ч.:</w:t>
            </w:r>
          </w:p>
        </w:tc>
      </w:tr>
      <w:tr w:rsidR="00C23233" w:rsidRPr="00C23233">
        <w:tc>
          <w:tcPr>
            <w:tcW w:w="5100" w:type="dxa"/>
          </w:tcPr>
          <w:p w:rsidR="00E04C97" w:rsidRPr="00C23233" w:rsidRDefault="00E04C97">
            <w:pPr>
              <w:pStyle w:val="ConsPlusNormal"/>
            </w:pPr>
            <w:r w:rsidRPr="00C23233">
              <w:t xml:space="preserve">Розничная торговля, осуществляемая через объекты стационарной торговой сети, имеющие торговые залы не более 150 кв. м (с продажей винно-водочных изделий, пива, кожаных, меховых, ювелирных изделий, технически сложных товаров и </w:t>
            </w:r>
            <w:r w:rsidRPr="00C23233">
              <w:lastRenderedPageBreak/>
              <w:t>мебели), с объемом товарооборота 1 млн. руб. и более в месяц</w:t>
            </w:r>
          </w:p>
        </w:tc>
        <w:tc>
          <w:tcPr>
            <w:tcW w:w="851" w:type="dxa"/>
          </w:tcPr>
          <w:p w:rsidR="00E04C97" w:rsidRPr="00C23233" w:rsidRDefault="00E04C97">
            <w:pPr>
              <w:pStyle w:val="ConsPlusNormal"/>
              <w:jc w:val="center"/>
            </w:pPr>
            <w:r w:rsidRPr="00C23233">
              <w:lastRenderedPageBreak/>
              <w:t>0,569</w:t>
            </w:r>
          </w:p>
        </w:tc>
        <w:tc>
          <w:tcPr>
            <w:tcW w:w="851" w:type="dxa"/>
          </w:tcPr>
          <w:p w:rsidR="00E04C97" w:rsidRPr="00C23233" w:rsidRDefault="00E04C97">
            <w:pPr>
              <w:pStyle w:val="ConsPlusNormal"/>
              <w:jc w:val="center"/>
            </w:pPr>
            <w:r w:rsidRPr="00C23233">
              <w:t>0,485</w:t>
            </w:r>
          </w:p>
        </w:tc>
        <w:tc>
          <w:tcPr>
            <w:tcW w:w="851" w:type="dxa"/>
          </w:tcPr>
          <w:p w:rsidR="00E04C97" w:rsidRPr="00C23233" w:rsidRDefault="00E04C97">
            <w:pPr>
              <w:pStyle w:val="ConsPlusNormal"/>
              <w:jc w:val="center"/>
            </w:pPr>
            <w:r w:rsidRPr="00C23233">
              <w:t>0,354</w:t>
            </w:r>
          </w:p>
        </w:tc>
        <w:tc>
          <w:tcPr>
            <w:tcW w:w="851" w:type="dxa"/>
          </w:tcPr>
          <w:p w:rsidR="00E04C97" w:rsidRPr="00C23233" w:rsidRDefault="00E04C97">
            <w:pPr>
              <w:pStyle w:val="ConsPlusNormal"/>
              <w:jc w:val="center"/>
            </w:pPr>
            <w:r w:rsidRPr="00C23233">
              <w:t>0,097</w:t>
            </w:r>
          </w:p>
        </w:tc>
        <w:tc>
          <w:tcPr>
            <w:tcW w:w="851" w:type="dxa"/>
          </w:tcPr>
          <w:p w:rsidR="00E04C97" w:rsidRPr="00C23233" w:rsidRDefault="00E04C97">
            <w:pPr>
              <w:pStyle w:val="ConsPlusNormal"/>
              <w:jc w:val="center"/>
            </w:pPr>
            <w:r w:rsidRPr="00C23233">
              <w:t>0,048</w:t>
            </w:r>
          </w:p>
        </w:tc>
      </w:tr>
      <w:tr w:rsidR="00C23233" w:rsidRPr="00C23233">
        <w:tc>
          <w:tcPr>
            <w:tcW w:w="5100" w:type="dxa"/>
          </w:tcPr>
          <w:p w:rsidR="00E04C97" w:rsidRPr="00C23233" w:rsidRDefault="00E04C97">
            <w:pPr>
              <w:pStyle w:val="ConsPlusNormal"/>
            </w:pPr>
            <w:r w:rsidRPr="00C23233">
              <w:lastRenderedPageBreak/>
              <w:t>Розничная торговля, осуществляемая через объекты стационарной торговой сети, имеющие торговые залы не более 150 кв. м (с продажей винно-водочных изделий, пива, кожаных, меховых, ювелирных, технически сложных товаров и мебели), с объемом товарооборота менее 1 млн. руб. в месяц</w:t>
            </w:r>
          </w:p>
        </w:tc>
        <w:tc>
          <w:tcPr>
            <w:tcW w:w="851" w:type="dxa"/>
          </w:tcPr>
          <w:p w:rsidR="00E04C97" w:rsidRPr="00C23233" w:rsidRDefault="00E04C97">
            <w:pPr>
              <w:pStyle w:val="ConsPlusNormal"/>
              <w:jc w:val="center"/>
            </w:pPr>
            <w:r w:rsidRPr="00C23233">
              <w:t>0,378</w:t>
            </w:r>
          </w:p>
        </w:tc>
        <w:tc>
          <w:tcPr>
            <w:tcW w:w="851" w:type="dxa"/>
          </w:tcPr>
          <w:p w:rsidR="00E04C97" w:rsidRPr="00C23233" w:rsidRDefault="00E04C97">
            <w:pPr>
              <w:pStyle w:val="ConsPlusNormal"/>
              <w:jc w:val="center"/>
            </w:pPr>
            <w:r w:rsidRPr="00C23233">
              <w:t>0,304</w:t>
            </w:r>
          </w:p>
        </w:tc>
        <w:tc>
          <w:tcPr>
            <w:tcW w:w="851" w:type="dxa"/>
          </w:tcPr>
          <w:p w:rsidR="00E04C97" w:rsidRPr="00C23233" w:rsidRDefault="00E04C97">
            <w:pPr>
              <w:pStyle w:val="ConsPlusNormal"/>
              <w:jc w:val="center"/>
            </w:pPr>
            <w:r w:rsidRPr="00C23233">
              <w:t>0,238</w:t>
            </w:r>
          </w:p>
        </w:tc>
        <w:tc>
          <w:tcPr>
            <w:tcW w:w="851" w:type="dxa"/>
          </w:tcPr>
          <w:p w:rsidR="00E04C97" w:rsidRPr="00C23233" w:rsidRDefault="00E04C97">
            <w:pPr>
              <w:pStyle w:val="ConsPlusNormal"/>
              <w:jc w:val="center"/>
            </w:pPr>
            <w:r w:rsidRPr="00C23233">
              <w:t>0,097</w:t>
            </w:r>
          </w:p>
        </w:tc>
        <w:tc>
          <w:tcPr>
            <w:tcW w:w="851" w:type="dxa"/>
          </w:tcPr>
          <w:p w:rsidR="00E04C97" w:rsidRPr="00C23233" w:rsidRDefault="00E04C97">
            <w:pPr>
              <w:pStyle w:val="ConsPlusNormal"/>
              <w:jc w:val="center"/>
            </w:pPr>
            <w:r w:rsidRPr="00C23233">
              <w:t>0,048</w:t>
            </w:r>
          </w:p>
        </w:tc>
      </w:tr>
      <w:tr w:rsidR="00C23233" w:rsidRPr="00C23233">
        <w:tc>
          <w:tcPr>
            <w:tcW w:w="5100" w:type="dxa"/>
          </w:tcPr>
          <w:p w:rsidR="00E04C97" w:rsidRPr="00C23233" w:rsidRDefault="00E04C97">
            <w:pPr>
              <w:pStyle w:val="ConsPlusNormal"/>
            </w:pPr>
            <w:r w:rsidRPr="00C23233">
              <w:t>Розничная торговля, осуществляемая через объекты стационарной торговой сети, имеющие торговые залы не более 150 кв. м (без продажи винно-водочных изделий, пива, кожаных, меховых, ювелирных изделий, технически сложных товаров и мебели), с объемом товарооборота 1 млн. руб. и более в месяц</w:t>
            </w:r>
          </w:p>
        </w:tc>
        <w:tc>
          <w:tcPr>
            <w:tcW w:w="851" w:type="dxa"/>
          </w:tcPr>
          <w:p w:rsidR="00E04C97" w:rsidRPr="00C23233" w:rsidRDefault="00E04C97">
            <w:pPr>
              <w:pStyle w:val="ConsPlusNormal"/>
              <w:jc w:val="center"/>
            </w:pPr>
            <w:r w:rsidRPr="00C23233">
              <w:t>0,455</w:t>
            </w:r>
          </w:p>
        </w:tc>
        <w:tc>
          <w:tcPr>
            <w:tcW w:w="851" w:type="dxa"/>
          </w:tcPr>
          <w:p w:rsidR="00E04C97" w:rsidRPr="00C23233" w:rsidRDefault="00E04C97">
            <w:pPr>
              <w:pStyle w:val="ConsPlusNormal"/>
              <w:jc w:val="center"/>
            </w:pPr>
            <w:r w:rsidRPr="00C23233">
              <w:t>0,363</w:t>
            </w:r>
          </w:p>
        </w:tc>
        <w:tc>
          <w:tcPr>
            <w:tcW w:w="851" w:type="dxa"/>
          </w:tcPr>
          <w:p w:rsidR="00E04C97" w:rsidRPr="00C23233" w:rsidRDefault="00E04C97">
            <w:pPr>
              <w:pStyle w:val="ConsPlusNormal"/>
              <w:jc w:val="center"/>
            </w:pPr>
            <w:r w:rsidRPr="00C23233">
              <w:t>0,307</w:t>
            </w:r>
          </w:p>
        </w:tc>
        <w:tc>
          <w:tcPr>
            <w:tcW w:w="851" w:type="dxa"/>
          </w:tcPr>
          <w:p w:rsidR="00E04C97" w:rsidRPr="00C23233" w:rsidRDefault="00E04C97">
            <w:pPr>
              <w:pStyle w:val="ConsPlusNormal"/>
              <w:jc w:val="center"/>
            </w:pPr>
            <w:r w:rsidRPr="00C23233">
              <w:t>0,097</w:t>
            </w:r>
          </w:p>
        </w:tc>
        <w:tc>
          <w:tcPr>
            <w:tcW w:w="851" w:type="dxa"/>
          </w:tcPr>
          <w:p w:rsidR="00E04C97" w:rsidRPr="00C23233" w:rsidRDefault="00E04C97">
            <w:pPr>
              <w:pStyle w:val="ConsPlusNormal"/>
              <w:jc w:val="center"/>
            </w:pPr>
            <w:r w:rsidRPr="00C23233">
              <w:t>0,048</w:t>
            </w:r>
          </w:p>
        </w:tc>
      </w:tr>
      <w:tr w:rsidR="00C23233" w:rsidRPr="00C23233">
        <w:tc>
          <w:tcPr>
            <w:tcW w:w="5100" w:type="dxa"/>
          </w:tcPr>
          <w:p w:rsidR="00E04C97" w:rsidRPr="00C23233" w:rsidRDefault="00E04C97">
            <w:pPr>
              <w:pStyle w:val="ConsPlusNormal"/>
            </w:pPr>
            <w:r w:rsidRPr="00C23233">
              <w:t>Розничная торговля, осуществляемая через объекты стационарной торговой сети, имеющие торговые залы не более 150 кв. м (без продажи винно-водочных изделий, пива, кожаных, меховых, ювелирных изделий, технически сложных товаров и мебели), с объемом товарооборота менее 1 млн. руб. в месяц</w:t>
            </w:r>
          </w:p>
        </w:tc>
        <w:tc>
          <w:tcPr>
            <w:tcW w:w="851" w:type="dxa"/>
          </w:tcPr>
          <w:p w:rsidR="00E04C97" w:rsidRPr="00C23233" w:rsidRDefault="00E04C97">
            <w:pPr>
              <w:pStyle w:val="ConsPlusNormal"/>
              <w:jc w:val="center"/>
            </w:pPr>
            <w:r w:rsidRPr="00C23233">
              <w:t>0,304</w:t>
            </w:r>
          </w:p>
        </w:tc>
        <w:tc>
          <w:tcPr>
            <w:tcW w:w="851" w:type="dxa"/>
          </w:tcPr>
          <w:p w:rsidR="00E04C97" w:rsidRPr="00C23233" w:rsidRDefault="00E04C97">
            <w:pPr>
              <w:pStyle w:val="ConsPlusNormal"/>
              <w:jc w:val="center"/>
            </w:pPr>
            <w:r w:rsidRPr="00C23233">
              <w:t>0,242</w:t>
            </w:r>
          </w:p>
        </w:tc>
        <w:tc>
          <w:tcPr>
            <w:tcW w:w="851" w:type="dxa"/>
          </w:tcPr>
          <w:p w:rsidR="00E04C97" w:rsidRPr="00C23233" w:rsidRDefault="00E04C97">
            <w:pPr>
              <w:pStyle w:val="ConsPlusNormal"/>
              <w:jc w:val="center"/>
            </w:pPr>
            <w:r w:rsidRPr="00C23233">
              <w:t>0,190</w:t>
            </w:r>
          </w:p>
        </w:tc>
        <w:tc>
          <w:tcPr>
            <w:tcW w:w="851" w:type="dxa"/>
          </w:tcPr>
          <w:p w:rsidR="00E04C97" w:rsidRPr="00C23233" w:rsidRDefault="00E04C97">
            <w:pPr>
              <w:pStyle w:val="ConsPlusNormal"/>
              <w:jc w:val="center"/>
            </w:pPr>
            <w:r w:rsidRPr="00C23233">
              <w:t>0,097</w:t>
            </w:r>
          </w:p>
        </w:tc>
        <w:tc>
          <w:tcPr>
            <w:tcW w:w="851" w:type="dxa"/>
          </w:tcPr>
          <w:p w:rsidR="00E04C97" w:rsidRPr="00C23233" w:rsidRDefault="00E04C97">
            <w:pPr>
              <w:pStyle w:val="ConsPlusNormal"/>
              <w:jc w:val="center"/>
            </w:pPr>
            <w:r w:rsidRPr="00C23233">
              <w:t>0,048</w:t>
            </w:r>
          </w:p>
        </w:tc>
      </w:tr>
      <w:tr w:rsidR="00C23233" w:rsidRPr="00C23233">
        <w:tc>
          <w:tcPr>
            <w:tcW w:w="5100" w:type="dxa"/>
          </w:tcPr>
          <w:p w:rsidR="00E04C97" w:rsidRPr="00C23233" w:rsidRDefault="00E04C97">
            <w:pPr>
              <w:pStyle w:val="ConsPlusNormal"/>
            </w:pPr>
            <w:r w:rsidRPr="00C23233">
              <w:t xml:space="preserve">Розничная торговля предметами похоронного ритуала и похоронными принадлежностями, осуществляемая через объекты стационарной торговой сети, имеющие торговые залы не более 150 кв. м, если объем реализации данной продукции в общем объеме товарооборота превышает 80% по каждому месту осуществления </w:t>
            </w:r>
            <w:r w:rsidRPr="00C23233">
              <w:lastRenderedPageBreak/>
              <w:t>предпринимательской деятельности</w:t>
            </w:r>
          </w:p>
        </w:tc>
        <w:tc>
          <w:tcPr>
            <w:tcW w:w="851" w:type="dxa"/>
          </w:tcPr>
          <w:p w:rsidR="00E04C97" w:rsidRPr="00C23233" w:rsidRDefault="00E04C97">
            <w:pPr>
              <w:pStyle w:val="ConsPlusNormal"/>
              <w:jc w:val="center"/>
            </w:pPr>
            <w:r w:rsidRPr="00C23233">
              <w:lastRenderedPageBreak/>
              <w:t>0,455</w:t>
            </w:r>
          </w:p>
        </w:tc>
        <w:tc>
          <w:tcPr>
            <w:tcW w:w="851" w:type="dxa"/>
          </w:tcPr>
          <w:p w:rsidR="00E04C97" w:rsidRPr="00C23233" w:rsidRDefault="00E04C97">
            <w:pPr>
              <w:pStyle w:val="ConsPlusNormal"/>
              <w:jc w:val="center"/>
            </w:pPr>
            <w:r w:rsidRPr="00C23233">
              <w:t>0,341</w:t>
            </w:r>
          </w:p>
        </w:tc>
        <w:tc>
          <w:tcPr>
            <w:tcW w:w="851" w:type="dxa"/>
          </w:tcPr>
          <w:p w:rsidR="00E04C97" w:rsidRPr="00C23233" w:rsidRDefault="00E04C97">
            <w:pPr>
              <w:pStyle w:val="ConsPlusNormal"/>
              <w:jc w:val="center"/>
            </w:pPr>
            <w:r w:rsidRPr="00C23233">
              <w:t>0,286</w:t>
            </w:r>
          </w:p>
        </w:tc>
        <w:tc>
          <w:tcPr>
            <w:tcW w:w="851" w:type="dxa"/>
          </w:tcPr>
          <w:p w:rsidR="00E04C97" w:rsidRPr="00C23233" w:rsidRDefault="00E04C97">
            <w:pPr>
              <w:pStyle w:val="ConsPlusNormal"/>
              <w:jc w:val="center"/>
            </w:pPr>
            <w:r w:rsidRPr="00C23233">
              <w:t>0,176</w:t>
            </w:r>
          </w:p>
        </w:tc>
        <w:tc>
          <w:tcPr>
            <w:tcW w:w="851" w:type="dxa"/>
          </w:tcPr>
          <w:p w:rsidR="00E04C97" w:rsidRPr="00C23233" w:rsidRDefault="00E04C97">
            <w:pPr>
              <w:pStyle w:val="ConsPlusNormal"/>
              <w:jc w:val="center"/>
            </w:pPr>
            <w:r w:rsidRPr="00C23233">
              <w:t>0,088</w:t>
            </w:r>
          </w:p>
        </w:tc>
      </w:tr>
      <w:tr w:rsidR="00C23233" w:rsidRPr="00C23233">
        <w:tc>
          <w:tcPr>
            <w:tcW w:w="5100" w:type="dxa"/>
          </w:tcPr>
          <w:p w:rsidR="00E04C97" w:rsidRPr="00C23233" w:rsidRDefault="00E04C97">
            <w:pPr>
              <w:pStyle w:val="ConsPlusNormal"/>
            </w:pPr>
            <w:r w:rsidRPr="00C23233">
              <w:lastRenderedPageBreak/>
              <w:t>Розничная торговля, осуществляемая через объекты стационарной торговой сети, имеющие торговые залы не более 150 кв. м, при реализации книжной продукции, связанной с образованием, наукой, культурой, продукции полиграфической промышленности, если объем реализации данной продукции в общем объеме товарооборота за налоговый период превышает 50% по каждому месту осуществления предпринимательской деятельности</w:t>
            </w:r>
          </w:p>
        </w:tc>
        <w:tc>
          <w:tcPr>
            <w:tcW w:w="851" w:type="dxa"/>
          </w:tcPr>
          <w:p w:rsidR="00E04C97" w:rsidRPr="00C23233" w:rsidRDefault="00E04C97">
            <w:pPr>
              <w:pStyle w:val="ConsPlusNormal"/>
              <w:jc w:val="center"/>
            </w:pPr>
            <w:r w:rsidRPr="00C23233">
              <w:t>0,197</w:t>
            </w:r>
          </w:p>
        </w:tc>
        <w:tc>
          <w:tcPr>
            <w:tcW w:w="851" w:type="dxa"/>
          </w:tcPr>
          <w:p w:rsidR="00E04C97" w:rsidRPr="00C23233" w:rsidRDefault="00E04C97">
            <w:pPr>
              <w:pStyle w:val="ConsPlusNormal"/>
              <w:jc w:val="center"/>
            </w:pPr>
            <w:r w:rsidRPr="00C23233">
              <w:t>0,157</w:t>
            </w:r>
          </w:p>
        </w:tc>
        <w:tc>
          <w:tcPr>
            <w:tcW w:w="851" w:type="dxa"/>
          </w:tcPr>
          <w:p w:rsidR="00E04C97" w:rsidRPr="00C23233" w:rsidRDefault="00E04C97">
            <w:pPr>
              <w:pStyle w:val="ConsPlusNormal"/>
              <w:jc w:val="center"/>
            </w:pPr>
            <w:r w:rsidRPr="00C23233">
              <w:t>0,123</w:t>
            </w:r>
          </w:p>
        </w:tc>
        <w:tc>
          <w:tcPr>
            <w:tcW w:w="851" w:type="dxa"/>
          </w:tcPr>
          <w:p w:rsidR="00E04C97" w:rsidRPr="00C23233" w:rsidRDefault="00E04C97">
            <w:pPr>
              <w:pStyle w:val="ConsPlusNormal"/>
              <w:jc w:val="center"/>
            </w:pPr>
            <w:r w:rsidRPr="00C23233">
              <w:t>0,097</w:t>
            </w:r>
          </w:p>
        </w:tc>
        <w:tc>
          <w:tcPr>
            <w:tcW w:w="851" w:type="dxa"/>
          </w:tcPr>
          <w:p w:rsidR="00E04C97" w:rsidRPr="00C23233" w:rsidRDefault="00E04C97">
            <w:pPr>
              <w:pStyle w:val="ConsPlusNormal"/>
              <w:jc w:val="center"/>
            </w:pPr>
            <w:r w:rsidRPr="00C23233">
              <w:t>0,048</w:t>
            </w:r>
          </w:p>
        </w:tc>
      </w:tr>
      <w:tr w:rsidR="00C23233" w:rsidRPr="00C23233">
        <w:tc>
          <w:tcPr>
            <w:tcW w:w="5100" w:type="dxa"/>
          </w:tcPr>
          <w:p w:rsidR="00E04C97" w:rsidRPr="00C23233" w:rsidRDefault="00E04C97">
            <w:pPr>
              <w:pStyle w:val="ConsPlusNormal"/>
            </w:pPr>
            <w:r w:rsidRPr="00C23233">
              <w:t>Розничная торговля, осуществляемая через объекты стационарной торговой сети, имеющие торговые залы не более 150 кв. м, при реализации продуктов детского питания, если объем реализации данной продукции в общем объеме товарооборота за налоговый период превышает 50% по каждому месту осуществления предпринимательской деятельности</w:t>
            </w:r>
          </w:p>
        </w:tc>
        <w:tc>
          <w:tcPr>
            <w:tcW w:w="851" w:type="dxa"/>
          </w:tcPr>
          <w:p w:rsidR="00E04C97" w:rsidRPr="00C23233" w:rsidRDefault="00E04C97">
            <w:pPr>
              <w:pStyle w:val="ConsPlusNormal"/>
              <w:jc w:val="center"/>
            </w:pPr>
            <w:r w:rsidRPr="00C23233">
              <w:t>0,197</w:t>
            </w:r>
          </w:p>
        </w:tc>
        <w:tc>
          <w:tcPr>
            <w:tcW w:w="851" w:type="dxa"/>
          </w:tcPr>
          <w:p w:rsidR="00E04C97" w:rsidRPr="00C23233" w:rsidRDefault="00E04C97">
            <w:pPr>
              <w:pStyle w:val="ConsPlusNormal"/>
              <w:jc w:val="center"/>
            </w:pPr>
            <w:r w:rsidRPr="00C23233">
              <w:t>0,157</w:t>
            </w:r>
          </w:p>
        </w:tc>
        <w:tc>
          <w:tcPr>
            <w:tcW w:w="851" w:type="dxa"/>
          </w:tcPr>
          <w:p w:rsidR="00E04C97" w:rsidRPr="00C23233" w:rsidRDefault="00E04C97">
            <w:pPr>
              <w:pStyle w:val="ConsPlusNormal"/>
              <w:jc w:val="center"/>
            </w:pPr>
            <w:r w:rsidRPr="00C23233">
              <w:t>0,123</w:t>
            </w:r>
          </w:p>
        </w:tc>
        <w:tc>
          <w:tcPr>
            <w:tcW w:w="851" w:type="dxa"/>
          </w:tcPr>
          <w:p w:rsidR="00E04C97" w:rsidRPr="00C23233" w:rsidRDefault="00E04C97">
            <w:pPr>
              <w:pStyle w:val="ConsPlusNormal"/>
              <w:jc w:val="center"/>
            </w:pPr>
            <w:r w:rsidRPr="00C23233">
              <w:t>0,097</w:t>
            </w:r>
          </w:p>
        </w:tc>
        <w:tc>
          <w:tcPr>
            <w:tcW w:w="851" w:type="dxa"/>
          </w:tcPr>
          <w:p w:rsidR="00E04C97" w:rsidRPr="00C23233" w:rsidRDefault="00E04C97">
            <w:pPr>
              <w:pStyle w:val="ConsPlusNormal"/>
              <w:jc w:val="center"/>
            </w:pPr>
            <w:r w:rsidRPr="00C23233">
              <w:t>0,048</w:t>
            </w:r>
          </w:p>
        </w:tc>
      </w:tr>
      <w:tr w:rsidR="00C23233" w:rsidRPr="00C23233">
        <w:tc>
          <w:tcPr>
            <w:tcW w:w="9355" w:type="dxa"/>
            <w:gridSpan w:val="6"/>
          </w:tcPr>
          <w:p w:rsidR="00E04C97" w:rsidRPr="00C23233" w:rsidRDefault="00E04C97">
            <w:pPr>
              <w:pStyle w:val="ConsPlusNormal"/>
              <w:jc w:val="center"/>
            </w:pPr>
            <w:r w:rsidRPr="00C23233">
              <w:t>7. Розничная торговля, осуществляемая через объекты стационарной торговой сети, не имеющие торговых залов, а также объекты нестационарной торговой сети, в т.ч.:</w:t>
            </w:r>
          </w:p>
        </w:tc>
      </w:tr>
      <w:tr w:rsidR="00C23233" w:rsidRPr="00C23233">
        <w:tc>
          <w:tcPr>
            <w:tcW w:w="5100" w:type="dxa"/>
          </w:tcPr>
          <w:p w:rsidR="00E04C97" w:rsidRPr="00C23233" w:rsidRDefault="00E04C97">
            <w:pPr>
              <w:pStyle w:val="ConsPlusNormal"/>
            </w:pPr>
            <w:r w:rsidRPr="00C23233">
              <w:t>Розничная торговля, осуществляемая через объекты стационарной торговой сети, не имеющие торговых залов, а также через объекты нестационарной торговой сети (с продажей табачных, кожаных, меховых изделий, технически сложных товаров и мебели), площадь торгового места в которых не превышает 5 кв. м</w:t>
            </w:r>
          </w:p>
        </w:tc>
        <w:tc>
          <w:tcPr>
            <w:tcW w:w="851" w:type="dxa"/>
          </w:tcPr>
          <w:p w:rsidR="00E04C97" w:rsidRPr="00C23233" w:rsidRDefault="00E04C97">
            <w:pPr>
              <w:pStyle w:val="ConsPlusNormal"/>
              <w:jc w:val="center"/>
            </w:pPr>
            <w:r w:rsidRPr="00C23233">
              <w:t>0,378</w:t>
            </w:r>
          </w:p>
        </w:tc>
        <w:tc>
          <w:tcPr>
            <w:tcW w:w="851" w:type="dxa"/>
          </w:tcPr>
          <w:p w:rsidR="00E04C97" w:rsidRPr="00C23233" w:rsidRDefault="00E04C97">
            <w:pPr>
              <w:pStyle w:val="ConsPlusNormal"/>
              <w:jc w:val="center"/>
            </w:pPr>
            <w:r w:rsidRPr="00C23233">
              <w:t>0,304</w:t>
            </w:r>
          </w:p>
        </w:tc>
        <w:tc>
          <w:tcPr>
            <w:tcW w:w="851" w:type="dxa"/>
          </w:tcPr>
          <w:p w:rsidR="00E04C97" w:rsidRPr="00C23233" w:rsidRDefault="00E04C97">
            <w:pPr>
              <w:pStyle w:val="ConsPlusNormal"/>
              <w:jc w:val="center"/>
            </w:pPr>
            <w:r w:rsidRPr="00C23233">
              <w:t>0,238</w:t>
            </w:r>
          </w:p>
        </w:tc>
        <w:tc>
          <w:tcPr>
            <w:tcW w:w="851" w:type="dxa"/>
          </w:tcPr>
          <w:p w:rsidR="00E04C97" w:rsidRPr="00C23233" w:rsidRDefault="00E04C97">
            <w:pPr>
              <w:pStyle w:val="ConsPlusNormal"/>
              <w:jc w:val="center"/>
            </w:pPr>
            <w:r w:rsidRPr="00C23233">
              <w:t>0,097</w:t>
            </w:r>
          </w:p>
        </w:tc>
        <w:tc>
          <w:tcPr>
            <w:tcW w:w="851" w:type="dxa"/>
          </w:tcPr>
          <w:p w:rsidR="00E04C97" w:rsidRPr="00C23233" w:rsidRDefault="00E04C97">
            <w:pPr>
              <w:pStyle w:val="ConsPlusNormal"/>
              <w:jc w:val="center"/>
            </w:pPr>
            <w:r w:rsidRPr="00C23233">
              <w:t>0,048</w:t>
            </w:r>
          </w:p>
        </w:tc>
      </w:tr>
      <w:tr w:rsidR="00C23233" w:rsidRPr="00C23233">
        <w:tc>
          <w:tcPr>
            <w:tcW w:w="5100" w:type="dxa"/>
          </w:tcPr>
          <w:p w:rsidR="00E04C97" w:rsidRPr="00C23233" w:rsidRDefault="00E04C97">
            <w:pPr>
              <w:pStyle w:val="ConsPlusNormal"/>
            </w:pPr>
            <w:r w:rsidRPr="00C23233">
              <w:t xml:space="preserve">Розничная торговля, осуществляемая через объекты стационарной торговой сети, не имеющие торговых </w:t>
            </w:r>
            <w:r w:rsidRPr="00C23233">
              <w:lastRenderedPageBreak/>
              <w:t>залов, а также через объекты нестационарной торговой сети (с продажей табачных, кожаных, меховых изделий, технически сложных товаров и мебели), площадь торгового места в которых превышает 5 кв. м</w:t>
            </w:r>
          </w:p>
        </w:tc>
        <w:tc>
          <w:tcPr>
            <w:tcW w:w="851" w:type="dxa"/>
          </w:tcPr>
          <w:p w:rsidR="00E04C97" w:rsidRPr="00C23233" w:rsidRDefault="00E04C97">
            <w:pPr>
              <w:pStyle w:val="ConsPlusNormal"/>
              <w:jc w:val="center"/>
            </w:pPr>
            <w:r w:rsidRPr="00C23233">
              <w:lastRenderedPageBreak/>
              <w:t>0,537</w:t>
            </w:r>
          </w:p>
        </w:tc>
        <w:tc>
          <w:tcPr>
            <w:tcW w:w="851" w:type="dxa"/>
          </w:tcPr>
          <w:p w:rsidR="00E04C97" w:rsidRPr="00C23233" w:rsidRDefault="00E04C97">
            <w:pPr>
              <w:pStyle w:val="ConsPlusNormal"/>
              <w:jc w:val="center"/>
            </w:pPr>
            <w:r w:rsidRPr="00C23233">
              <w:t>0,395</w:t>
            </w:r>
          </w:p>
        </w:tc>
        <w:tc>
          <w:tcPr>
            <w:tcW w:w="851" w:type="dxa"/>
          </w:tcPr>
          <w:p w:rsidR="00E04C97" w:rsidRPr="00C23233" w:rsidRDefault="00E04C97">
            <w:pPr>
              <w:pStyle w:val="ConsPlusNormal"/>
              <w:jc w:val="center"/>
            </w:pPr>
            <w:r w:rsidRPr="00C23233">
              <w:t>0,307</w:t>
            </w:r>
          </w:p>
        </w:tc>
        <w:tc>
          <w:tcPr>
            <w:tcW w:w="851" w:type="dxa"/>
          </w:tcPr>
          <w:p w:rsidR="00E04C97" w:rsidRPr="00C23233" w:rsidRDefault="00E04C97">
            <w:pPr>
              <w:pStyle w:val="ConsPlusNormal"/>
              <w:jc w:val="center"/>
            </w:pPr>
            <w:r w:rsidRPr="00C23233">
              <w:t>0,181</w:t>
            </w:r>
          </w:p>
        </w:tc>
        <w:tc>
          <w:tcPr>
            <w:tcW w:w="851" w:type="dxa"/>
          </w:tcPr>
          <w:p w:rsidR="00E04C97" w:rsidRPr="00C23233" w:rsidRDefault="00E04C97">
            <w:pPr>
              <w:pStyle w:val="ConsPlusNormal"/>
              <w:jc w:val="center"/>
            </w:pPr>
            <w:r w:rsidRPr="00C23233">
              <w:t>0,091</w:t>
            </w:r>
          </w:p>
        </w:tc>
      </w:tr>
      <w:tr w:rsidR="00C23233" w:rsidRPr="00C23233">
        <w:tc>
          <w:tcPr>
            <w:tcW w:w="5100" w:type="dxa"/>
          </w:tcPr>
          <w:p w:rsidR="00E04C97" w:rsidRPr="00C23233" w:rsidRDefault="00E04C97">
            <w:pPr>
              <w:pStyle w:val="ConsPlusNormal"/>
            </w:pPr>
            <w:r w:rsidRPr="00C23233">
              <w:lastRenderedPageBreak/>
              <w:t>Розничная торговля, осуществляемая через объекты стационарной торговой сети, не имеющие торговых залов, а также через объекты нестационарной торговой сети (без продажи табачных, кожаных, меховых изделий, технически сложных товаров и мебели), площадь торгового места в которых не превышает 5 кв. м</w:t>
            </w:r>
          </w:p>
        </w:tc>
        <w:tc>
          <w:tcPr>
            <w:tcW w:w="851" w:type="dxa"/>
          </w:tcPr>
          <w:p w:rsidR="00E04C97" w:rsidRPr="00C23233" w:rsidRDefault="00E04C97">
            <w:pPr>
              <w:pStyle w:val="ConsPlusNormal"/>
              <w:jc w:val="center"/>
            </w:pPr>
            <w:r w:rsidRPr="00C23233">
              <w:t>0,304</w:t>
            </w:r>
          </w:p>
        </w:tc>
        <w:tc>
          <w:tcPr>
            <w:tcW w:w="851" w:type="dxa"/>
          </w:tcPr>
          <w:p w:rsidR="00E04C97" w:rsidRPr="00C23233" w:rsidRDefault="00E04C97">
            <w:pPr>
              <w:pStyle w:val="ConsPlusNormal"/>
              <w:jc w:val="center"/>
            </w:pPr>
            <w:r w:rsidRPr="00C23233">
              <w:t>0,242</w:t>
            </w:r>
          </w:p>
        </w:tc>
        <w:tc>
          <w:tcPr>
            <w:tcW w:w="851" w:type="dxa"/>
          </w:tcPr>
          <w:p w:rsidR="00E04C97" w:rsidRPr="00C23233" w:rsidRDefault="00E04C97">
            <w:pPr>
              <w:pStyle w:val="ConsPlusNormal"/>
              <w:jc w:val="center"/>
            </w:pPr>
            <w:r w:rsidRPr="00C23233">
              <w:t>0,190</w:t>
            </w:r>
          </w:p>
        </w:tc>
        <w:tc>
          <w:tcPr>
            <w:tcW w:w="851" w:type="dxa"/>
          </w:tcPr>
          <w:p w:rsidR="00E04C97" w:rsidRPr="00C23233" w:rsidRDefault="00E04C97">
            <w:pPr>
              <w:pStyle w:val="ConsPlusNormal"/>
              <w:jc w:val="center"/>
            </w:pPr>
            <w:r w:rsidRPr="00C23233">
              <w:t>0,097</w:t>
            </w:r>
          </w:p>
        </w:tc>
        <w:tc>
          <w:tcPr>
            <w:tcW w:w="851" w:type="dxa"/>
          </w:tcPr>
          <w:p w:rsidR="00E04C97" w:rsidRPr="00C23233" w:rsidRDefault="00E04C97">
            <w:pPr>
              <w:pStyle w:val="ConsPlusNormal"/>
              <w:jc w:val="center"/>
            </w:pPr>
            <w:r w:rsidRPr="00C23233">
              <w:t>0,048</w:t>
            </w:r>
          </w:p>
        </w:tc>
      </w:tr>
      <w:tr w:rsidR="00C23233" w:rsidRPr="00C23233">
        <w:tc>
          <w:tcPr>
            <w:tcW w:w="5100" w:type="dxa"/>
          </w:tcPr>
          <w:p w:rsidR="00E04C97" w:rsidRPr="00C23233" w:rsidRDefault="00E04C97">
            <w:pPr>
              <w:pStyle w:val="ConsPlusNormal"/>
            </w:pPr>
            <w:r w:rsidRPr="00C23233">
              <w:t>Розничная торговля, осуществляемая через объекты стационарной торговой сети, не имеющие торговых залов, а также через объекты нестационарной торговой сети (без продажи табачных, кожаных, меховых изделий, технически сложных товаров и мебели), площадь торгового места в которых превышает 5 кв. м</w:t>
            </w:r>
          </w:p>
        </w:tc>
        <w:tc>
          <w:tcPr>
            <w:tcW w:w="851" w:type="dxa"/>
          </w:tcPr>
          <w:p w:rsidR="00E04C97" w:rsidRPr="00C23233" w:rsidRDefault="00E04C97">
            <w:pPr>
              <w:pStyle w:val="ConsPlusNormal"/>
              <w:jc w:val="center"/>
            </w:pPr>
            <w:r w:rsidRPr="00C23233">
              <w:t>0,378</w:t>
            </w:r>
          </w:p>
        </w:tc>
        <w:tc>
          <w:tcPr>
            <w:tcW w:w="851" w:type="dxa"/>
          </w:tcPr>
          <w:p w:rsidR="00E04C97" w:rsidRPr="00C23233" w:rsidRDefault="00E04C97">
            <w:pPr>
              <w:pStyle w:val="ConsPlusNormal"/>
              <w:jc w:val="center"/>
            </w:pPr>
            <w:r w:rsidRPr="00C23233">
              <w:t>0,304</w:t>
            </w:r>
          </w:p>
        </w:tc>
        <w:tc>
          <w:tcPr>
            <w:tcW w:w="851" w:type="dxa"/>
          </w:tcPr>
          <w:p w:rsidR="00E04C97" w:rsidRPr="00C23233" w:rsidRDefault="00E04C97">
            <w:pPr>
              <w:pStyle w:val="ConsPlusNormal"/>
              <w:jc w:val="center"/>
            </w:pPr>
            <w:r w:rsidRPr="00C23233">
              <w:t>0,238</w:t>
            </w:r>
          </w:p>
        </w:tc>
        <w:tc>
          <w:tcPr>
            <w:tcW w:w="851" w:type="dxa"/>
          </w:tcPr>
          <w:p w:rsidR="00E04C97" w:rsidRPr="00C23233" w:rsidRDefault="00E04C97">
            <w:pPr>
              <w:pStyle w:val="ConsPlusNormal"/>
              <w:jc w:val="center"/>
            </w:pPr>
            <w:r w:rsidRPr="00C23233">
              <w:t>0,097</w:t>
            </w:r>
          </w:p>
        </w:tc>
        <w:tc>
          <w:tcPr>
            <w:tcW w:w="851" w:type="dxa"/>
          </w:tcPr>
          <w:p w:rsidR="00E04C97" w:rsidRPr="00C23233" w:rsidRDefault="00E04C97">
            <w:pPr>
              <w:pStyle w:val="ConsPlusNormal"/>
              <w:jc w:val="center"/>
            </w:pPr>
            <w:r w:rsidRPr="00C23233">
              <w:t>0,048</w:t>
            </w:r>
          </w:p>
        </w:tc>
      </w:tr>
      <w:tr w:rsidR="00C23233" w:rsidRPr="00C23233">
        <w:tc>
          <w:tcPr>
            <w:tcW w:w="5100" w:type="dxa"/>
          </w:tcPr>
          <w:p w:rsidR="00E04C97" w:rsidRPr="00C23233" w:rsidRDefault="00E04C97">
            <w:pPr>
              <w:pStyle w:val="ConsPlusNormal"/>
            </w:pPr>
            <w:r w:rsidRPr="00C23233">
              <w:t>Розничная торговля предметами похоронного ритуала и похоронными принадлежностями, осуществляемая через объекты стационарной торговой сети, не имеющие торговых залов, а также через объекты нестационарной торговой сети, если объем реализации данной продукции в общем объеме товарооборота превышает 80 процентов по каждому месту осуществления предпринимательской деятельности, площадь торгового места в которых превышает 5 кв. м</w:t>
            </w:r>
          </w:p>
        </w:tc>
        <w:tc>
          <w:tcPr>
            <w:tcW w:w="851" w:type="dxa"/>
          </w:tcPr>
          <w:p w:rsidR="00E04C97" w:rsidRPr="00C23233" w:rsidRDefault="00E04C97">
            <w:pPr>
              <w:pStyle w:val="ConsPlusNormal"/>
              <w:jc w:val="center"/>
            </w:pPr>
            <w:r w:rsidRPr="00C23233">
              <w:t>0,455</w:t>
            </w:r>
          </w:p>
        </w:tc>
        <w:tc>
          <w:tcPr>
            <w:tcW w:w="851" w:type="dxa"/>
          </w:tcPr>
          <w:p w:rsidR="00E04C97" w:rsidRPr="00C23233" w:rsidRDefault="00E04C97">
            <w:pPr>
              <w:pStyle w:val="ConsPlusNormal"/>
              <w:jc w:val="center"/>
            </w:pPr>
            <w:r w:rsidRPr="00C23233">
              <w:t>0,341</w:t>
            </w:r>
          </w:p>
        </w:tc>
        <w:tc>
          <w:tcPr>
            <w:tcW w:w="851" w:type="dxa"/>
          </w:tcPr>
          <w:p w:rsidR="00E04C97" w:rsidRPr="00C23233" w:rsidRDefault="00E04C97">
            <w:pPr>
              <w:pStyle w:val="ConsPlusNormal"/>
              <w:jc w:val="center"/>
            </w:pPr>
            <w:r w:rsidRPr="00C23233">
              <w:t>0,286</w:t>
            </w:r>
          </w:p>
        </w:tc>
        <w:tc>
          <w:tcPr>
            <w:tcW w:w="851" w:type="dxa"/>
          </w:tcPr>
          <w:p w:rsidR="00E04C97" w:rsidRPr="00C23233" w:rsidRDefault="00E04C97">
            <w:pPr>
              <w:pStyle w:val="ConsPlusNormal"/>
              <w:jc w:val="center"/>
            </w:pPr>
            <w:r w:rsidRPr="00C23233">
              <w:t>0,176</w:t>
            </w:r>
          </w:p>
        </w:tc>
        <w:tc>
          <w:tcPr>
            <w:tcW w:w="851" w:type="dxa"/>
          </w:tcPr>
          <w:p w:rsidR="00E04C97" w:rsidRPr="00C23233" w:rsidRDefault="00E04C97">
            <w:pPr>
              <w:pStyle w:val="ConsPlusNormal"/>
              <w:jc w:val="center"/>
            </w:pPr>
            <w:r w:rsidRPr="00C23233">
              <w:t>0,088</w:t>
            </w:r>
          </w:p>
        </w:tc>
      </w:tr>
      <w:tr w:rsidR="00C23233" w:rsidRPr="00C23233">
        <w:tc>
          <w:tcPr>
            <w:tcW w:w="5100" w:type="dxa"/>
          </w:tcPr>
          <w:p w:rsidR="00E04C97" w:rsidRPr="00C23233" w:rsidRDefault="00E04C97">
            <w:pPr>
              <w:pStyle w:val="ConsPlusNormal"/>
            </w:pPr>
            <w:r w:rsidRPr="00C23233">
              <w:t xml:space="preserve">Розничная торговля предметами похоронного </w:t>
            </w:r>
            <w:r w:rsidRPr="00C23233">
              <w:lastRenderedPageBreak/>
              <w:t>ритуала и похоронными принадлежностями, осуществляемая через объекты стационарной торговой сети, не имеющие торговых залов, а также через объекты нестационарной торговой сети, если объем реализации данной продукции в общем объеме товарооборота превышает 80 процентов по каждому месту осуществления предпринимательской деятельности, площадь торгового места в которых не превышает 5 кв. м</w:t>
            </w:r>
          </w:p>
        </w:tc>
        <w:tc>
          <w:tcPr>
            <w:tcW w:w="851" w:type="dxa"/>
          </w:tcPr>
          <w:p w:rsidR="00E04C97" w:rsidRPr="00C23233" w:rsidRDefault="00E04C97">
            <w:pPr>
              <w:pStyle w:val="ConsPlusNormal"/>
              <w:jc w:val="center"/>
            </w:pPr>
            <w:r w:rsidRPr="00C23233">
              <w:lastRenderedPageBreak/>
              <w:t>0,242</w:t>
            </w:r>
          </w:p>
        </w:tc>
        <w:tc>
          <w:tcPr>
            <w:tcW w:w="851" w:type="dxa"/>
          </w:tcPr>
          <w:p w:rsidR="00E04C97" w:rsidRPr="00C23233" w:rsidRDefault="00E04C97">
            <w:pPr>
              <w:pStyle w:val="ConsPlusNormal"/>
              <w:jc w:val="center"/>
            </w:pPr>
            <w:r w:rsidRPr="00C23233">
              <w:t>0,194</w:t>
            </w:r>
          </w:p>
        </w:tc>
        <w:tc>
          <w:tcPr>
            <w:tcW w:w="851" w:type="dxa"/>
          </w:tcPr>
          <w:p w:rsidR="00E04C97" w:rsidRPr="00C23233" w:rsidRDefault="00E04C97">
            <w:pPr>
              <w:pStyle w:val="ConsPlusNormal"/>
              <w:jc w:val="center"/>
            </w:pPr>
            <w:r w:rsidRPr="00C23233">
              <w:t>0,152</w:t>
            </w:r>
          </w:p>
        </w:tc>
        <w:tc>
          <w:tcPr>
            <w:tcW w:w="851" w:type="dxa"/>
          </w:tcPr>
          <w:p w:rsidR="00E04C97" w:rsidRPr="00C23233" w:rsidRDefault="00E04C97">
            <w:pPr>
              <w:pStyle w:val="ConsPlusNormal"/>
              <w:jc w:val="center"/>
            </w:pPr>
            <w:r w:rsidRPr="00C23233">
              <w:t>0,097</w:t>
            </w:r>
          </w:p>
        </w:tc>
        <w:tc>
          <w:tcPr>
            <w:tcW w:w="851" w:type="dxa"/>
          </w:tcPr>
          <w:p w:rsidR="00E04C97" w:rsidRPr="00C23233" w:rsidRDefault="00E04C97">
            <w:pPr>
              <w:pStyle w:val="ConsPlusNormal"/>
              <w:jc w:val="center"/>
            </w:pPr>
            <w:r w:rsidRPr="00C23233">
              <w:t>0,048</w:t>
            </w:r>
          </w:p>
        </w:tc>
      </w:tr>
      <w:tr w:rsidR="00C23233" w:rsidRPr="00C23233">
        <w:tc>
          <w:tcPr>
            <w:tcW w:w="5100" w:type="dxa"/>
          </w:tcPr>
          <w:p w:rsidR="00E04C97" w:rsidRPr="00C23233" w:rsidRDefault="00E04C97">
            <w:pPr>
              <w:pStyle w:val="ConsPlusNormal"/>
            </w:pPr>
            <w:r w:rsidRPr="00C23233">
              <w:lastRenderedPageBreak/>
              <w:t>Розничная торговля, осуществляемая через объекты стационарной торговой сети, не имеющие торговых залов, при реализации книжной продукции, связанной с образованием, наукой и культурой, продукции полиграфической промышленности, реализации продуктов детского питания, если объем реализации данной продукции в общем объеме товарооборота превышает 50 процентов по каждому месту осуществления предпринимательской деятельности, площадь торгового места в которых превышает 5 кв. м</w:t>
            </w:r>
          </w:p>
        </w:tc>
        <w:tc>
          <w:tcPr>
            <w:tcW w:w="851" w:type="dxa"/>
          </w:tcPr>
          <w:p w:rsidR="00E04C97" w:rsidRPr="00C23233" w:rsidRDefault="00E04C97">
            <w:pPr>
              <w:pStyle w:val="ConsPlusNormal"/>
              <w:jc w:val="center"/>
            </w:pPr>
            <w:r w:rsidRPr="00C23233">
              <w:t>0,304</w:t>
            </w:r>
          </w:p>
        </w:tc>
        <w:tc>
          <w:tcPr>
            <w:tcW w:w="851" w:type="dxa"/>
          </w:tcPr>
          <w:p w:rsidR="00E04C97" w:rsidRPr="00C23233" w:rsidRDefault="00E04C97">
            <w:pPr>
              <w:pStyle w:val="ConsPlusNormal"/>
              <w:jc w:val="center"/>
            </w:pPr>
            <w:r w:rsidRPr="00C23233">
              <w:t>0,242</w:t>
            </w:r>
          </w:p>
        </w:tc>
        <w:tc>
          <w:tcPr>
            <w:tcW w:w="851" w:type="dxa"/>
          </w:tcPr>
          <w:p w:rsidR="00E04C97" w:rsidRPr="00C23233" w:rsidRDefault="00E04C97">
            <w:pPr>
              <w:pStyle w:val="ConsPlusNormal"/>
              <w:jc w:val="center"/>
            </w:pPr>
            <w:r w:rsidRPr="00C23233">
              <w:t>0,190</w:t>
            </w:r>
          </w:p>
        </w:tc>
        <w:tc>
          <w:tcPr>
            <w:tcW w:w="851" w:type="dxa"/>
          </w:tcPr>
          <w:p w:rsidR="00E04C97" w:rsidRPr="00C23233" w:rsidRDefault="00E04C97">
            <w:pPr>
              <w:pStyle w:val="ConsPlusNormal"/>
              <w:jc w:val="center"/>
            </w:pPr>
            <w:r w:rsidRPr="00C23233">
              <w:t>0,097</w:t>
            </w:r>
          </w:p>
        </w:tc>
        <w:tc>
          <w:tcPr>
            <w:tcW w:w="851" w:type="dxa"/>
          </w:tcPr>
          <w:p w:rsidR="00E04C97" w:rsidRPr="00C23233" w:rsidRDefault="00E04C97">
            <w:pPr>
              <w:pStyle w:val="ConsPlusNormal"/>
              <w:jc w:val="center"/>
            </w:pPr>
            <w:r w:rsidRPr="00C23233">
              <w:t>0,048</w:t>
            </w:r>
          </w:p>
        </w:tc>
      </w:tr>
      <w:tr w:rsidR="00C23233" w:rsidRPr="00C23233">
        <w:tc>
          <w:tcPr>
            <w:tcW w:w="5100" w:type="dxa"/>
          </w:tcPr>
          <w:p w:rsidR="00E04C97" w:rsidRPr="00C23233" w:rsidRDefault="00E04C97">
            <w:pPr>
              <w:pStyle w:val="ConsPlusNormal"/>
            </w:pPr>
            <w:r w:rsidRPr="00C23233">
              <w:t>Розничная торговля, осуществляемая через объекты стационарной торговой сети, не имеющие торговых залов, при реализации книжной продукции, связанной с образованием, наукой и культурой, продукции полиграфической промышленности, реализации продуктов детского питания, если объем реализации данной продукции в общем объеме товарооборота превышает 50 процентов по каждому месту осуществления предпринимательской деятельности, площадь торгового места в которых не превышает 5 кв. м</w:t>
            </w:r>
          </w:p>
        </w:tc>
        <w:tc>
          <w:tcPr>
            <w:tcW w:w="851" w:type="dxa"/>
          </w:tcPr>
          <w:p w:rsidR="00E04C97" w:rsidRPr="00C23233" w:rsidRDefault="00E04C97">
            <w:pPr>
              <w:pStyle w:val="ConsPlusNormal"/>
              <w:jc w:val="center"/>
            </w:pPr>
            <w:r w:rsidRPr="00C23233">
              <w:t>0,242</w:t>
            </w:r>
          </w:p>
        </w:tc>
        <w:tc>
          <w:tcPr>
            <w:tcW w:w="851" w:type="dxa"/>
          </w:tcPr>
          <w:p w:rsidR="00E04C97" w:rsidRPr="00C23233" w:rsidRDefault="00E04C97">
            <w:pPr>
              <w:pStyle w:val="ConsPlusNormal"/>
              <w:jc w:val="center"/>
            </w:pPr>
            <w:r w:rsidRPr="00C23233">
              <w:t>0,194</w:t>
            </w:r>
          </w:p>
        </w:tc>
        <w:tc>
          <w:tcPr>
            <w:tcW w:w="851" w:type="dxa"/>
          </w:tcPr>
          <w:p w:rsidR="00E04C97" w:rsidRPr="00C23233" w:rsidRDefault="00E04C97">
            <w:pPr>
              <w:pStyle w:val="ConsPlusNormal"/>
              <w:jc w:val="center"/>
            </w:pPr>
            <w:r w:rsidRPr="00C23233">
              <w:t>0,152</w:t>
            </w:r>
          </w:p>
        </w:tc>
        <w:tc>
          <w:tcPr>
            <w:tcW w:w="851" w:type="dxa"/>
          </w:tcPr>
          <w:p w:rsidR="00E04C97" w:rsidRPr="00C23233" w:rsidRDefault="00E04C97">
            <w:pPr>
              <w:pStyle w:val="ConsPlusNormal"/>
              <w:jc w:val="center"/>
            </w:pPr>
            <w:r w:rsidRPr="00C23233">
              <w:t>0,097</w:t>
            </w:r>
          </w:p>
        </w:tc>
        <w:tc>
          <w:tcPr>
            <w:tcW w:w="851" w:type="dxa"/>
          </w:tcPr>
          <w:p w:rsidR="00E04C97" w:rsidRPr="00C23233" w:rsidRDefault="00E04C97">
            <w:pPr>
              <w:pStyle w:val="ConsPlusNormal"/>
              <w:jc w:val="center"/>
            </w:pPr>
            <w:r w:rsidRPr="00C23233">
              <w:t>0,048</w:t>
            </w:r>
          </w:p>
        </w:tc>
      </w:tr>
      <w:tr w:rsidR="00C23233" w:rsidRPr="00C23233">
        <w:tc>
          <w:tcPr>
            <w:tcW w:w="5100" w:type="dxa"/>
          </w:tcPr>
          <w:p w:rsidR="00E04C97" w:rsidRPr="00C23233" w:rsidRDefault="00E04C97">
            <w:pPr>
              <w:pStyle w:val="ConsPlusNormal"/>
            </w:pPr>
            <w:r w:rsidRPr="00C23233">
              <w:lastRenderedPageBreak/>
              <w:t>Развозная и разносная розничная торговля</w:t>
            </w:r>
          </w:p>
        </w:tc>
        <w:tc>
          <w:tcPr>
            <w:tcW w:w="851" w:type="dxa"/>
          </w:tcPr>
          <w:p w:rsidR="00E04C97" w:rsidRPr="00C23233" w:rsidRDefault="00E04C97">
            <w:pPr>
              <w:pStyle w:val="ConsPlusNormal"/>
              <w:jc w:val="center"/>
            </w:pPr>
            <w:r w:rsidRPr="00C23233">
              <w:t>0,378</w:t>
            </w:r>
          </w:p>
        </w:tc>
        <w:tc>
          <w:tcPr>
            <w:tcW w:w="851" w:type="dxa"/>
          </w:tcPr>
          <w:p w:rsidR="00E04C97" w:rsidRPr="00C23233" w:rsidRDefault="00E04C97">
            <w:pPr>
              <w:pStyle w:val="ConsPlusNormal"/>
              <w:jc w:val="center"/>
            </w:pPr>
            <w:r w:rsidRPr="00C23233">
              <w:t>0,304</w:t>
            </w:r>
          </w:p>
        </w:tc>
        <w:tc>
          <w:tcPr>
            <w:tcW w:w="851" w:type="dxa"/>
          </w:tcPr>
          <w:p w:rsidR="00E04C97" w:rsidRPr="00C23233" w:rsidRDefault="00E04C97">
            <w:pPr>
              <w:pStyle w:val="ConsPlusNormal"/>
              <w:jc w:val="center"/>
            </w:pPr>
            <w:r w:rsidRPr="00C23233">
              <w:t>0,238</w:t>
            </w:r>
          </w:p>
        </w:tc>
        <w:tc>
          <w:tcPr>
            <w:tcW w:w="851" w:type="dxa"/>
          </w:tcPr>
          <w:p w:rsidR="00E04C97" w:rsidRPr="00C23233" w:rsidRDefault="00E04C97">
            <w:pPr>
              <w:pStyle w:val="ConsPlusNormal"/>
              <w:jc w:val="center"/>
            </w:pPr>
            <w:r w:rsidRPr="00C23233">
              <w:t>0,176</w:t>
            </w:r>
          </w:p>
        </w:tc>
        <w:tc>
          <w:tcPr>
            <w:tcW w:w="851" w:type="dxa"/>
          </w:tcPr>
          <w:p w:rsidR="00E04C97" w:rsidRPr="00C23233" w:rsidRDefault="00E04C97">
            <w:pPr>
              <w:pStyle w:val="ConsPlusNormal"/>
              <w:jc w:val="center"/>
            </w:pPr>
            <w:r w:rsidRPr="00C23233">
              <w:t>0,097</w:t>
            </w:r>
          </w:p>
        </w:tc>
      </w:tr>
      <w:tr w:rsidR="00C23233" w:rsidRPr="00C23233">
        <w:tc>
          <w:tcPr>
            <w:tcW w:w="9355" w:type="dxa"/>
            <w:gridSpan w:val="6"/>
          </w:tcPr>
          <w:p w:rsidR="00E04C97" w:rsidRPr="00C23233" w:rsidRDefault="00E04C97">
            <w:pPr>
              <w:pStyle w:val="ConsPlusNormal"/>
              <w:jc w:val="center"/>
            </w:pPr>
            <w:r w:rsidRPr="00C23233">
              <w:t>Розничная торговля, осуществляемая через киоски</w:t>
            </w:r>
          </w:p>
        </w:tc>
      </w:tr>
      <w:tr w:rsidR="00C23233" w:rsidRPr="00C23233">
        <w:tc>
          <w:tcPr>
            <w:tcW w:w="5100" w:type="dxa"/>
          </w:tcPr>
          <w:p w:rsidR="00E04C97" w:rsidRPr="00C23233" w:rsidRDefault="00E04C97">
            <w:pPr>
              <w:pStyle w:val="ConsPlusNormal"/>
            </w:pPr>
            <w:r w:rsidRPr="00C23233">
              <w:t>Розничная торговля, осуществляемая через киоски, площадь торгового места в которых не превышает 5 кв. м</w:t>
            </w:r>
          </w:p>
        </w:tc>
        <w:tc>
          <w:tcPr>
            <w:tcW w:w="851" w:type="dxa"/>
          </w:tcPr>
          <w:p w:rsidR="00E04C97" w:rsidRPr="00C23233" w:rsidRDefault="00E04C97">
            <w:pPr>
              <w:pStyle w:val="ConsPlusNormal"/>
              <w:jc w:val="center"/>
            </w:pPr>
            <w:r w:rsidRPr="00C23233">
              <w:t>0,493</w:t>
            </w:r>
          </w:p>
        </w:tc>
        <w:tc>
          <w:tcPr>
            <w:tcW w:w="851" w:type="dxa"/>
          </w:tcPr>
          <w:p w:rsidR="00E04C97" w:rsidRPr="00C23233" w:rsidRDefault="00E04C97">
            <w:pPr>
              <w:pStyle w:val="ConsPlusNormal"/>
              <w:jc w:val="center"/>
            </w:pPr>
            <w:r w:rsidRPr="00C23233">
              <w:t>0,395</w:t>
            </w:r>
          </w:p>
        </w:tc>
        <w:tc>
          <w:tcPr>
            <w:tcW w:w="851" w:type="dxa"/>
          </w:tcPr>
          <w:p w:rsidR="00E04C97" w:rsidRPr="00C23233" w:rsidRDefault="00E04C97">
            <w:pPr>
              <w:pStyle w:val="ConsPlusNormal"/>
              <w:jc w:val="center"/>
            </w:pPr>
            <w:r w:rsidRPr="00C23233">
              <w:t>0,307</w:t>
            </w:r>
          </w:p>
        </w:tc>
        <w:tc>
          <w:tcPr>
            <w:tcW w:w="851" w:type="dxa"/>
          </w:tcPr>
          <w:p w:rsidR="00E04C97" w:rsidRPr="00C23233" w:rsidRDefault="00E04C97">
            <w:pPr>
              <w:pStyle w:val="ConsPlusNormal"/>
              <w:jc w:val="center"/>
            </w:pPr>
            <w:r w:rsidRPr="00C23233">
              <w:t>0,182</w:t>
            </w:r>
          </w:p>
        </w:tc>
        <w:tc>
          <w:tcPr>
            <w:tcW w:w="851" w:type="dxa"/>
          </w:tcPr>
          <w:p w:rsidR="00E04C97" w:rsidRPr="00C23233" w:rsidRDefault="00E04C97">
            <w:pPr>
              <w:pStyle w:val="ConsPlusNormal"/>
              <w:jc w:val="center"/>
            </w:pPr>
            <w:r w:rsidRPr="00C23233">
              <w:t>0,091</w:t>
            </w:r>
          </w:p>
        </w:tc>
      </w:tr>
      <w:tr w:rsidR="00C23233" w:rsidRPr="00C23233">
        <w:tc>
          <w:tcPr>
            <w:tcW w:w="5100" w:type="dxa"/>
          </w:tcPr>
          <w:p w:rsidR="00E04C97" w:rsidRPr="00C23233" w:rsidRDefault="00E04C97">
            <w:pPr>
              <w:pStyle w:val="ConsPlusNormal"/>
            </w:pPr>
            <w:r w:rsidRPr="00C23233">
              <w:t>Розничная торговля, осуществляемая через киоски, площадь торгового места в которых превышает 5 кв. м</w:t>
            </w:r>
          </w:p>
        </w:tc>
        <w:tc>
          <w:tcPr>
            <w:tcW w:w="851" w:type="dxa"/>
          </w:tcPr>
          <w:p w:rsidR="00E04C97" w:rsidRPr="00C23233" w:rsidRDefault="00E04C97">
            <w:pPr>
              <w:pStyle w:val="ConsPlusNormal"/>
              <w:jc w:val="center"/>
            </w:pPr>
            <w:r w:rsidRPr="00C23233">
              <w:t>0,542</w:t>
            </w:r>
          </w:p>
        </w:tc>
        <w:tc>
          <w:tcPr>
            <w:tcW w:w="851" w:type="dxa"/>
          </w:tcPr>
          <w:p w:rsidR="00E04C97" w:rsidRPr="00C23233" w:rsidRDefault="00E04C97">
            <w:pPr>
              <w:pStyle w:val="ConsPlusNormal"/>
              <w:jc w:val="center"/>
            </w:pPr>
            <w:r w:rsidRPr="00C23233">
              <w:t>0,435</w:t>
            </w:r>
          </w:p>
        </w:tc>
        <w:tc>
          <w:tcPr>
            <w:tcW w:w="851" w:type="dxa"/>
          </w:tcPr>
          <w:p w:rsidR="00E04C97" w:rsidRPr="00C23233" w:rsidRDefault="00E04C97">
            <w:pPr>
              <w:pStyle w:val="ConsPlusNormal"/>
              <w:jc w:val="center"/>
            </w:pPr>
            <w:r w:rsidRPr="00C23233">
              <w:t>0,340</w:t>
            </w:r>
          </w:p>
        </w:tc>
        <w:tc>
          <w:tcPr>
            <w:tcW w:w="851" w:type="dxa"/>
          </w:tcPr>
          <w:p w:rsidR="00E04C97" w:rsidRPr="00C23233" w:rsidRDefault="00E04C97">
            <w:pPr>
              <w:pStyle w:val="ConsPlusNormal"/>
              <w:jc w:val="center"/>
            </w:pPr>
            <w:r w:rsidRPr="00C23233">
              <w:t>0,200</w:t>
            </w:r>
          </w:p>
        </w:tc>
        <w:tc>
          <w:tcPr>
            <w:tcW w:w="851" w:type="dxa"/>
          </w:tcPr>
          <w:p w:rsidR="00E04C97" w:rsidRPr="00C23233" w:rsidRDefault="00E04C97">
            <w:pPr>
              <w:pStyle w:val="ConsPlusNormal"/>
              <w:jc w:val="center"/>
            </w:pPr>
            <w:r w:rsidRPr="00C23233">
              <w:t>0,103</w:t>
            </w:r>
          </w:p>
        </w:tc>
      </w:tr>
      <w:tr w:rsidR="00C23233" w:rsidRPr="00C23233">
        <w:tc>
          <w:tcPr>
            <w:tcW w:w="5100" w:type="dxa"/>
          </w:tcPr>
          <w:p w:rsidR="00E04C97" w:rsidRPr="00C23233" w:rsidRDefault="00E04C97">
            <w:pPr>
              <w:pStyle w:val="ConsPlusNormal"/>
            </w:pPr>
            <w:r w:rsidRPr="00C23233">
              <w:t>Розничная торговля лекарственными средствами и изделиями медицинского назначения в помещении фельдшерско-акушерского пункта</w:t>
            </w:r>
          </w:p>
        </w:tc>
        <w:tc>
          <w:tcPr>
            <w:tcW w:w="851" w:type="dxa"/>
          </w:tcPr>
          <w:p w:rsidR="00E04C97" w:rsidRPr="00C23233" w:rsidRDefault="00E04C97">
            <w:pPr>
              <w:pStyle w:val="ConsPlusNormal"/>
              <w:jc w:val="center"/>
            </w:pPr>
          </w:p>
        </w:tc>
        <w:tc>
          <w:tcPr>
            <w:tcW w:w="851" w:type="dxa"/>
          </w:tcPr>
          <w:p w:rsidR="00E04C97" w:rsidRPr="00C23233" w:rsidRDefault="00E04C97">
            <w:pPr>
              <w:pStyle w:val="ConsPlusNormal"/>
              <w:jc w:val="center"/>
            </w:pPr>
          </w:p>
        </w:tc>
        <w:tc>
          <w:tcPr>
            <w:tcW w:w="851" w:type="dxa"/>
          </w:tcPr>
          <w:p w:rsidR="00E04C97" w:rsidRPr="00C23233" w:rsidRDefault="00E04C97">
            <w:pPr>
              <w:pStyle w:val="ConsPlusNormal"/>
              <w:jc w:val="center"/>
            </w:pPr>
            <w:r w:rsidRPr="00C23233">
              <w:t>0,006</w:t>
            </w:r>
          </w:p>
        </w:tc>
        <w:tc>
          <w:tcPr>
            <w:tcW w:w="851" w:type="dxa"/>
          </w:tcPr>
          <w:p w:rsidR="00E04C97" w:rsidRPr="00C23233" w:rsidRDefault="00E04C97">
            <w:pPr>
              <w:pStyle w:val="ConsPlusNormal"/>
              <w:jc w:val="center"/>
            </w:pPr>
            <w:r w:rsidRPr="00C23233">
              <w:t>0,006</w:t>
            </w:r>
          </w:p>
        </w:tc>
        <w:tc>
          <w:tcPr>
            <w:tcW w:w="851" w:type="dxa"/>
          </w:tcPr>
          <w:p w:rsidR="00E04C97" w:rsidRPr="00C23233" w:rsidRDefault="00E04C97">
            <w:pPr>
              <w:pStyle w:val="ConsPlusNormal"/>
              <w:jc w:val="center"/>
            </w:pPr>
            <w:r w:rsidRPr="00C23233">
              <w:t>0,006</w:t>
            </w:r>
          </w:p>
        </w:tc>
      </w:tr>
      <w:tr w:rsidR="00C23233" w:rsidRPr="00C23233">
        <w:tc>
          <w:tcPr>
            <w:tcW w:w="9355" w:type="dxa"/>
            <w:gridSpan w:val="6"/>
          </w:tcPr>
          <w:p w:rsidR="00E04C97" w:rsidRPr="00C23233" w:rsidRDefault="00E04C97">
            <w:pPr>
              <w:pStyle w:val="ConsPlusNormal"/>
              <w:jc w:val="center"/>
            </w:pPr>
            <w:r w:rsidRPr="00C23233">
              <w:t>8. Оказание услуг общественного питания, осуществляемых через объекты организации общественного питания с площадью зала обслуживания посетителей не более 150 кв. м по каждому объекту организации общественного питания, в т.ч.:</w:t>
            </w:r>
          </w:p>
        </w:tc>
      </w:tr>
      <w:tr w:rsidR="00C23233" w:rsidRPr="00C23233">
        <w:tc>
          <w:tcPr>
            <w:tcW w:w="5100" w:type="dxa"/>
          </w:tcPr>
          <w:p w:rsidR="00E04C97" w:rsidRPr="00C23233" w:rsidRDefault="00E04C97">
            <w:pPr>
              <w:pStyle w:val="ConsPlusNormal"/>
            </w:pPr>
            <w:r w:rsidRPr="00C23233">
              <w:t>Оказание услуг общественного питания, осуществляемых с использованием легковозводимых сборно-разборных конструкций (площадь зала обслуживания посетителей с учетом площади открытой площадки не более 70 кв. м)</w:t>
            </w:r>
          </w:p>
        </w:tc>
        <w:tc>
          <w:tcPr>
            <w:tcW w:w="851" w:type="dxa"/>
          </w:tcPr>
          <w:p w:rsidR="00E04C97" w:rsidRPr="00C23233" w:rsidRDefault="00E04C97">
            <w:pPr>
              <w:pStyle w:val="ConsPlusNormal"/>
              <w:jc w:val="center"/>
            </w:pPr>
            <w:r w:rsidRPr="00C23233">
              <w:t>0,475</w:t>
            </w:r>
          </w:p>
        </w:tc>
        <w:tc>
          <w:tcPr>
            <w:tcW w:w="851" w:type="dxa"/>
          </w:tcPr>
          <w:p w:rsidR="00E04C97" w:rsidRPr="00C23233" w:rsidRDefault="00E04C97">
            <w:pPr>
              <w:pStyle w:val="ConsPlusNormal"/>
              <w:jc w:val="center"/>
            </w:pPr>
            <w:r w:rsidRPr="00C23233">
              <w:t>0,380</w:t>
            </w:r>
          </w:p>
        </w:tc>
        <w:tc>
          <w:tcPr>
            <w:tcW w:w="851" w:type="dxa"/>
          </w:tcPr>
          <w:p w:rsidR="00E04C97" w:rsidRPr="00C23233" w:rsidRDefault="00E04C97">
            <w:pPr>
              <w:pStyle w:val="ConsPlusNormal"/>
              <w:jc w:val="center"/>
            </w:pPr>
            <w:r w:rsidRPr="00C23233">
              <w:t>0,297</w:t>
            </w:r>
          </w:p>
        </w:tc>
        <w:tc>
          <w:tcPr>
            <w:tcW w:w="851" w:type="dxa"/>
          </w:tcPr>
          <w:p w:rsidR="00E04C97" w:rsidRPr="00C23233" w:rsidRDefault="00E04C97">
            <w:pPr>
              <w:pStyle w:val="ConsPlusNormal"/>
              <w:jc w:val="center"/>
            </w:pPr>
            <w:r w:rsidRPr="00C23233">
              <w:t>0,097</w:t>
            </w:r>
          </w:p>
        </w:tc>
        <w:tc>
          <w:tcPr>
            <w:tcW w:w="851" w:type="dxa"/>
          </w:tcPr>
          <w:p w:rsidR="00E04C97" w:rsidRPr="00C23233" w:rsidRDefault="00E04C97">
            <w:pPr>
              <w:pStyle w:val="ConsPlusNormal"/>
              <w:jc w:val="center"/>
            </w:pPr>
            <w:r w:rsidRPr="00C23233">
              <w:t>0,048</w:t>
            </w:r>
          </w:p>
        </w:tc>
      </w:tr>
      <w:tr w:rsidR="00C23233" w:rsidRPr="00C23233">
        <w:tc>
          <w:tcPr>
            <w:tcW w:w="5100" w:type="dxa"/>
          </w:tcPr>
          <w:p w:rsidR="00E04C97" w:rsidRPr="00C23233" w:rsidRDefault="00E04C97">
            <w:pPr>
              <w:pStyle w:val="ConsPlusNormal"/>
            </w:pPr>
            <w:r w:rsidRPr="00C23233">
              <w:t>Оказание услуг общественного питания, осуществляемых с использованием легковозводимых сборно-разборных конструкций (площадь зала обслуживания посетителей с учетом площади открытой площадки более 70 кв. м до 150 кв. м включительно)</w:t>
            </w:r>
          </w:p>
        </w:tc>
        <w:tc>
          <w:tcPr>
            <w:tcW w:w="851" w:type="dxa"/>
          </w:tcPr>
          <w:p w:rsidR="00E04C97" w:rsidRPr="00C23233" w:rsidRDefault="00E04C97">
            <w:pPr>
              <w:pStyle w:val="ConsPlusNormal"/>
              <w:jc w:val="center"/>
            </w:pPr>
            <w:r w:rsidRPr="00C23233">
              <w:t>0,396</w:t>
            </w:r>
          </w:p>
        </w:tc>
        <w:tc>
          <w:tcPr>
            <w:tcW w:w="851" w:type="dxa"/>
          </w:tcPr>
          <w:p w:rsidR="00E04C97" w:rsidRPr="00C23233" w:rsidRDefault="00E04C97">
            <w:pPr>
              <w:pStyle w:val="ConsPlusNormal"/>
              <w:jc w:val="center"/>
            </w:pPr>
            <w:r w:rsidRPr="00C23233">
              <w:t>0,317</w:t>
            </w:r>
          </w:p>
        </w:tc>
        <w:tc>
          <w:tcPr>
            <w:tcW w:w="851" w:type="dxa"/>
          </w:tcPr>
          <w:p w:rsidR="00E04C97" w:rsidRPr="00C23233" w:rsidRDefault="00E04C97">
            <w:pPr>
              <w:pStyle w:val="ConsPlusNormal"/>
              <w:jc w:val="center"/>
            </w:pPr>
            <w:r w:rsidRPr="00C23233">
              <w:t>0,249</w:t>
            </w:r>
          </w:p>
        </w:tc>
        <w:tc>
          <w:tcPr>
            <w:tcW w:w="851" w:type="dxa"/>
          </w:tcPr>
          <w:p w:rsidR="00E04C97" w:rsidRPr="00C23233" w:rsidRDefault="00E04C97">
            <w:pPr>
              <w:pStyle w:val="ConsPlusNormal"/>
              <w:jc w:val="center"/>
            </w:pPr>
            <w:r w:rsidRPr="00C23233">
              <w:t>0,088</w:t>
            </w:r>
          </w:p>
        </w:tc>
        <w:tc>
          <w:tcPr>
            <w:tcW w:w="851" w:type="dxa"/>
          </w:tcPr>
          <w:p w:rsidR="00E04C97" w:rsidRPr="00C23233" w:rsidRDefault="00E04C97">
            <w:pPr>
              <w:pStyle w:val="ConsPlusNormal"/>
              <w:jc w:val="center"/>
            </w:pPr>
            <w:r w:rsidRPr="00C23233">
              <w:t>0,048</w:t>
            </w:r>
          </w:p>
        </w:tc>
      </w:tr>
      <w:tr w:rsidR="00C23233" w:rsidRPr="00C23233">
        <w:tc>
          <w:tcPr>
            <w:tcW w:w="5100" w:type="dxa"/>
          </w:tcPr>
          <w:p w:rsidR="00E04C97" w:rsidRPr="00C23233" w:rsidRDefault="00E04C97">
            <w:pPr>
              <w:pStyle w:val="ConsPlusNormal"/>
            </w:pPr>
            <w:r w:rsidRPr="00C23233">
              <w:t xml:space="preserve">Оказание услуг общественного питания с продажей винно-водочных изделий, пива (площадь зала </w:t>
            </w:r>
            <w:r w:rsidRPr="00C23233">
              <w:lastRenderedPageBreak/>
              <w:t>обслуживания посетителей не более 70 кв. м)</w:t>
            </w:r>
          </w:p>
        </w:tc>
        <w:tc>
          <w:tcPr>
            <w:tcW w:w="851" w:type="dxa"/>
          </w:tcPr>
          <w:p w:rsidR="00E04C97" w:rsidRPr="00C23233" w:rsidRDefault="00E04C97">
            <w:pPr>
              <w:pStyle w:val="ConsPlusNormal"/>
              <w:jc w:val="center"/>
            </w:pPr>
            <w:r w:rsidRPr="00C23233">
              <w:lastRenderedPageBreak/>
              <w:t>0,544</w:t>
            </w:r>
          </w:p>
        </w:tc>
        <w:tc>
          <w:tcPr>
            <w:tcW w:w="851" w:type="dxa"/>
          </w:tcPr>
          <w:p w:rsidR="00E04C97" w:rsidRPr="00C23233" w:rsidRDefault="00E04C97">
            <w:pPr>
              <w:pStyle w:val="ConsPlusNormal"/>
              <w:jc w:val="center"/>
            </w:pPr>
            <w:r w:rsidRPr="00C23233">
              <w:t>0,443</w:t>
            </w:r>
          </w:p>
        </w:tc>
        <w:tc>
          <w:tcPr>
            <w:tcW w:w="851" w:type="dxa"/>
          </w:tcPr>
          <w:p w:rsidR="00E04C97" w:rsidRPr="00C23233" w:rsidRDefault="00E04C97">
            <w:pPr>
              <w:pStyle w:val="ConsPlusNormal"/>
              <w:jc w:val="center"/>
            </w:pPr>
            <w:r w:rsidRPr="00C23233">
              <w:t>0,347</w:t>
            </w:r>
          </w:p>
        </w:tc>
        <w:tc>
          <w:tcPr>
            <w:tcW w:w="851" w:type="dxa"/>
          </w:tcPr>
          <w:p w:rsidR="00E04C97" w:rsidRPr="00C23233" w:rsidRDefault="00E04C97">
            <w:pPr>
              <w:pStyle w:val="ConsPlusNormal"/>
              <w:jc w:val="center"/>
            </w:pPr>
            <w:r w:rsidRPr="00C23233">
              <w:t>0,097</w:t>
            </w:r>
          </w:p>
        </w:tc>
        <w:tc>
          <w:tcPr>
            <w:tcW w:w="851" w:type="dxa"/>
          </w:tcPr>
          <w:p w:rsidR="00E04C97" w:rsidRPr="00C23233" w:rsidRDefault="00E04C97">
            <w:pPr>
              <w:pStyle w:val="ConsPlusNormal"/>
              <w:jc w:val="center"/>
            </w:pPr>
            <w:r w:rsidRPr="00C23233">
              <w:t>0,048</w:t>
            </w:r>
          </w:p>
        </w:tc>
      </w:tr>
      <w:tr w:rsidR="00C23233" w:rsidRPr="00C23233">
        <w:tc>
          <w:tcPr>
            <w:tcW w:w="5100" w:type="dxa"/>
          </w:tcPr>
          <w:p w:rsidR="00E04C97" w:rsidRPr="00C23233" w:rsidRDefault="00E04C97">
            <w:pPr>
              <w:pStyle w:val="ConsPlusNormal"/>
            </w:pPr>
            <w:r w:rsidRPr="00C23233">
              <w:lastRenderedPageBreak/>
              <w:t>Оказание услуг общественного питания с продажей винно-водочных изделий, пива (площадь зала обслуживания посетителей более 70 кв. м до 150 кв. м включительно)</w:t>
            </w:r>
          </w:p>
        </w:tc>
        <w:tc>
          <w:tcPr>
            <w:tcW w:w="851" w:type="dxa"/>
          </w:tcPr>
          <w:p w:rsidR="00E04C97" w:rsidRPr="00C23233" w:rsidRDefault="00E04C97">
            <w:pPr>
              <w:pStyle w:val="ConsPlusNormal"/>
              <w:jc w:val="center"/>
            </w:pPr>
            <w:r w:rsidRPr="00C23233">
              <w:t>0,475</w:t>
            </w:r>
          </w:p>
        </w:tc>
        <w:tc>
          <w:tcPr>
            <w:tcW w:w="851" w:type="dxa"/>
          </w:tcPr>
          <w:p w:rsidR="00E04C97" w:rsidRPr="00C23233" w:rsidRDefault="00E04C97">
            <w:pPr>
              <w:pStyle w:val="ConsPlusNormal"/>
              <w:jc w:val="center"/>
            </w:pPr>
            <w:r w:rsidRPr="00C23233">
              <w:t>0,380</w:t>
            </w:r>
          </w:p>
        </w:tc>
        <w:tc>
          <w:tcPr>
            <w:tcW w:w="851" w:type="dxa"/>
          </w:tcPr>
          <w:p w:rsidR="00E04C97" w:rsidRPr="00C23233" w:rsidRDefault="00E04C97">
            <w:pPr>
              <w:pStyle w:val="ConsPlusNormal"/>
              <w:jc w:val="center"/>
            </w:pPr>
            <w:r w:rsidRPr="00C23233">
              <w:t>0,297</w:t>
            </w:r>
          </w:p>
        </w:tc>
        <w:tc>
          <w:tcPr>
            <w:tcW w:w="851" w:type="dxa"/>
          </w:tcPr>
          <w:p w:rsidR="00E04C97" w:rsidRPr="00C23233" w:rsidRDefault="00E04C97">
            <w:pPr>
              <w:pStyle w:val="ConsPlusNormal"/>
              <w:jc w:val="center"/>
            </w:pPr>
            <w:r w:rsidRPr="00C23233">
              <w:t>0,097</w:t>
            </w:r>
          </w:p>
        </w:tc>
        <w:tc>
          <w:tcPr>
            <w:tcW w:w="851" w:type="dxa"/>
          </w:tcPr>
          <w:p w:rsidR="00E04C97" w:rsidRPr="00C23233" w:rsidRDefault="00E04C97">
            <w:pPr>
              <w:pStyle w:val="ConsPlusNormal"/>
              <w:jc w:val="center"/>
            </w:pPr>
            <w:r w:rsidRPr="00C23233">
              <w:t>0,048</w:t>
            </w:r>
          </w:p>
        </w:tc>
      </w:tr>
      <w:tr w:rsidR="00C23233" w:rsidRPr="00C23233">
        <w:tc>
          <w:tcPr>
            <w:tcW w:w="5100" w:type="dxa"/>
          </w:tcPr>
          <w:p w:rsidR="00E04C97" w:rsidRPr="00C23233" w:rsidRDefault="00E04C97">
            <w:pPr>
              <w:pStyle w:val="ConsPlusNormal"/>
            </w:pPr>
            <w:r w:rsidRPr="00C23233">
              <w:t>Оказание услуг общественного питания без продажи винно-водочных изделий, пива (площадь зала обслуживания посетителей не более 70 кв. м)</w:t>
            </w:r>
          </w:p>
        </w:tc>
        <w:tc>
          <w:tcPr>
            <w:tcW w:w="851" w:type="dxa"/>
          </w:tcPr>
          <w:p w:rsidR="00E04C97" w:rsidRPr="00C23233" w:rsidRDefault="00E04C97">
            <w:pPr>
              <w:pStyle w:val="ConsPlusNormal"/>
              <w:jc w:val="center"/>
            </w:pPr>
            <w:r w:rsidRPr="00C23233">
              <w:t>0,238</w:t>
            </w:r>
          </w:p>
        </w:tc>
        <w:tc>
          <w:tcPr>
            <w:tcW w:w="851" w:type="dxa"/>
          </w:tcPr>
          <w:p w:rsidR="00E04C97" w:rsidRPr="00C23233" w:rsidRDefault="00E04C97">
            <w:pPr>
              <w:pStyle w:val="ConsPlusNormal"/>
              <w:jc w:val="center"/>
            </w:pPr>
            <w:r w:rsidRPr="00C23233">
              <w:t>0,189</w:t>
            </w:r>
          </w:p>
        </w:tc>
        <w:tc>
          <w:tcPr>
            <w:tcW w:w="851" w:type="dxa"/>
          </w:tcPr>
          <w:p w:rsidR="00E04C97" w:rsidRPr="00C23233" w:rsidRDefault="00E04C97">
            <w:pPr>
              <w:pStyle w:val="ConsPlusNormal"/>
              <w:jc w:val="center"/>
            </w:pPr>
            <w:r w:rsidRPr="00C23233">
              <w:t>0,149</w:t>
            </w:r>
          </w:p>
        </w:tc>
        <w:tc>
          <w:tcPr>
            <w:tcW w:w="851" w:type="dxa"/>
          </w:tcPr>
          <w:p w:rsidR="00E04C97" w:rsidRPr="00C23233" w:rsidRDefault="00E04C97">
            <w:pPr>
              <w:pStyle w:val="ConsPlusNormal"/>
              <w:jc w:val="center"/>
            </w:pPr>
            <w:r w:rsidRPr="00C23233">
              <w:t>0,097</w:t>
            </w:r>
          </w:p>
        </w:tc>
        <w:tc>
          <w:tcPr>
            <w:tcW w:w="851" w:type="dxa"/>
          </w:tcPr>
          <w:p w:rsidR="00E04C97" w:rsidRPr="00C23233" w:rsidRDefault="00E04C97">
            <w:pPr>
              <w:pStyle w:val="ConsPlusNormal"/>
              <w:jc w:val="center"/>
            </w:pPr>
            <w:r w:rsidRPr="00C23233">
              <w:t>0,048</w:t>
            </w:r>
          </w:p>
        </w:tc>
      </w:tr>
      <w:tr w:rsidR="00C23233" w:rsidRPr="00C23233">
        <w:tc>
          <w:tcPr>
            <w:tcW w:w="5100" w:type="dxa"/>
          </w:tcPr>
          <w:p w:rsidR="00E04C97" w:rsidRPr="00C23233" w:rsidRDefault="00E04C97">
            <w:pPr>
              <w:pStyle w:val="ConsPlusNormal"/>
            </w:pPr>
            <w:r w:rsidRPr="00C23233">
              <w:t>Оказание услуг общественного питания без продажи винно-водочных изделий, пива (площадь зала обслуживания посетителей более 70 кв. м до 150 кв. м включительно)</w:t>
            </w:r>
          </w:p>
        </w:tc>
        <w:tc>
          <w:tcPr>
            <w:tcW w:w="851" w:type="dxa"/>
          </w:tcPr>
          <w:p w:rsidR="00E04C97" w:rsidRPr="00C23233" w:rsidRDefault="00E04C97">
            <w:pPr>
              <w:pStyle w:val="ConsPlusNormal"/>
              <w:jc w:val="center"/>
            </w:pPr>
            <w:r w:rsidRPr="00C23233">
              <w:t>0,206</w:t>
            </w:r>
          </w:p>
        </w:tc>
        <w:tc>
          <w:tcPr>
            <w:tcW w:w="851" w:type="dxa"/>
          </w:tcPr>
          <w:p w:rsidR="00E04C97" w:rsidRPr="00C23233" w:rsidRDefault="00E04C97">
            <w:pPr>
              <w:pStyle w:val="ConsPlusNormal"/>
              <w:jc w:val="center"/>
            </w:pPr>
            <w:r w:rsidRPr="00C23233">
              <w:t>0,164</w:t>
            </w:r>
          </w:p>
        </w:tc>
        <w:tc>
          <w:tcPr>
            <w:tcW w:w="851" w:type="dxa"/>
          </w:tcPr>
          <w:p w:rsidR="00E04C97" w:rsidRPr="00C23233" w:rsidRDefault="00E04C97">
            <w:pPr>
              <w:pStyle w:val="ConsPlusNormal"/>
              <w:jc w:val="center"/>
            </w:pPr>
            <w:r w:rsidRPr="00C23233">
              <w:t>0,130</w:t>
            </w:r>
          </w:p>
        </w:tc>
        <w:tc>
          <w:tcPr>
            <w:tcW w:w="851" w:type="dxa"/>
          </w:tcPr>
          <w:p w:rsidR="00E04C97" w:rsidRPr="00C23233" w:rsidRDefault="00E04C97">
            <w:pPr>
              <w:pStyle w:val="ConsPlusNormal"/>
              <w:jc w:val="center"/>
            </w:pPr>
            <w:r w:rsidRPr="00C23233">
              <w:t>0,097</w:t>
            </w:r>
          </w:p>
        </w:tc>
        <w:tc>
          <w:tcPr>
            <w:tcW w:w="851" w:type="dxa"/>
          </w:tcPr>
          <w:p w:rsidR="00E04C97" w:rsidRPr="00C23233" w:rsidRDefault="00E04C97">
            <w:pPr>
              <w:pStyle w:val="ConsPlusNormal"/>
              <w:jc w:val="center"/>
            </w:pPr>
            <w:r w:rsidRPr="00C23233">
              <w:t>0,048</w:t>
            </w:r>
          </w:p>
        </w:tc>
      </w:tr>
      <w:tr w:rsidR="00C23233" w:rsidRPr="00C23233">
        <w:tc>
          <w:tcPr>
            <w:tcW w:w="5100" w:type="dxa"/>
          </w:tcPr>
          <w:p w:rsidR="00E04C97" w:rsidRPr="00C23233" w:rsidRDefault="00E04C97">
            <w:pPr>
              <w:pStyle w:val="ConsPlusNormal"/>
            </w:pPr>
            <w:r w:rsidRPr="00C23233">
              <w:t>Оказание услуг общественного питания, осуществляемых в образовательных учреждениях (площадь зала обслуживания посетителей не более 70 кв. м)</w:t>
            </w:r>
          </w:p>
        </w:tc>
        <w:tc>
          <w:tcPr>
            <w:tcW w:w="851" w:type="dxa"/>
          </w:tcPr>
          <w:p w:rsidR="00E04C97" w:rsidRPr="00C23233" w:rsidRDefault="00E04C97">
            <w:pPr>
              <w:pStyle w:val="ConsPlusNormal"/>
              <w:jc w:val="center"/>
            </w:pPr>
            <w:r w:rsidRPr="00C23233">
              <w:t>0,079</w:t>
            </w:r>
          </w:p>
        </w:tc>
        <w:tc>
          <w:tcPr>
            <w:tcW w:w="851" w:type="dxa"/>
          </w:tcPr>
          <w:p w:rsidR="00E04C97" w:rsidRPr="00C23233" w:rsidRDefault="00E04C97">
            <w:pPr>
              <w:pStyle w:val="ConsPlusNormal"/>
              <w:jc w:val="center"/>
            </w:pPr>
            <w:r w:rsidRPr="00C23233">
              <w:t>0,063</w:t>
            </w:r>
          </w:p>
        </w:tc>
        <w:tc>
          <w:tcPr>
            <w:tcW w:w="851" w:type="dxa"/>
          </w:tcPr>
          <w:p w:rsidR="00E04C97" w:rsidRPr="00C23233" w:rsidRDefault="00E04C97">
            <w:pPr>
              <w:pStyle w:val="ConsPlusNormal"/>
              <w:jc w:val="center"/>
            </w:pPr>
            <w:r w:rsidRPr="00C23233">
              <w:t>0,050</w:t>
            </w:r>
          </w:p>
        </w:tc>
        <w:tc>
          <w:tcPr>
            <w:tcW w:w="851" w:type="dxa"/>
          </w:tcPr>
          <w:p w:rsidR="00E04C97" w:rsidRPr="00C23233" w:rsidRDefault="00E04C97">
            <w:pPr>
              <w:pStyle w:val="ConsPlusNormal"/>
              <w:jc w:val="center"/>
            </w:pPr>
            <w:r w:rsidRPr="00C23233">
              <w:t>0,036</w:t>
            </w:r>
          </w:p>
        </w:tc>
        <w:tc>
          <w:tcPr>
            <w:tcW w:w="851" w:type="dxa"/>
          </w:tcPr>
          <w:p w:rsidR="00E04C97" w:rsidRPr="00C23233" w:rsidRDefault="00E04C97">
            <w:pPr>
              <w:pStyle w:val="ConsPlusNormal"/>
              <w:jc w:val="center"/>
            </w:pPr>
            <w:r w:rsidRPr="00C23233">
              <w:t>0,019</w:t>
            </w:r>
          </w:p>
        </w:tc>
      </w:tr>
      <w:tr w:rsidR="00C23233" w:rsidRPr="00C23233">
        <w:tc>
          <w:tcPr>
            <w:tcW w:w="5100" w:type="dxa"/>
          </w:tcPr>
          <w:p w:rsidR="00E04C97" w:rsidRPr="00C23233" w:rsidRDefault="00E04C97">
            <w:pPr>
              <w:pStyle w:val="ConsPlusNormal"/>
            </w:pPr>
            <w:r w:rsidRPr="00C23233">
              <w:t>Оказание услуг общественного питания, осуществляемых в образовательных учреждениях (площадь зала обслуживания посетителей более 70 кв. м до 150 кв. м включительно)</w:t>
            </w:r>
          </w:p>
        </w:tc>
        <w:tc>
          <w:tcPr>
            <w:tcW w:w="851" w:type="dxa"/>
          </w:tcPr>
          <w:p w:rsidR="00E04C97" w:rsidRPr="00C23233" w:rsidRDefault="00E04C97">
            <w:pPr>
              <w:pStyle w:val="ConsPlusNormal"/>
              <w:jc w:val="center"/>
            </w:pPr>
            <w:r w:rsidRPr="00C23233">
              <w:t>0,063</w:t>
            </w:r>
          </w:p>
        </w:tc>
        <w:tc>
          <w:tcPr>
            <w:tcW w:w="851" w:type="dxa"/>
          </w:tcPr>
          <w:p w:rsidR="00E04C97" w:rsidRPr="00C23233" w:rsidRDefault="00E04C97">
            <w:pPr>
              <w:pStyle w:val="ConsPlusNormal"/>
              <w:jc w:val="center"/>
            </w:pPr>
            <w:r w:rsidRPr="00C23233">
              <w:t>0,050</w:t>
            </w:r>
          </w:p>
        </w:tc>
        <w:tc>
          <w:tcPr>
            <w:tcW w:w="851" w:type="dxa"/>
          </w:tcPr>
          <w:p w:rsidR="00E04C97" w:rsidRPr="00C23233" w:rsidRDefault="00E04C97">
            <w:pPr>
              <w:pStyle w:val="ConsPlusNormal"/>
              <w:jc w:val="center"/>
            </w:pPr>
            <w:r w:rsidRPr="00C23233">
              <w:t>0,037</w:t>
            </w:r>
          </w:p>
        </w:tc>
        <w:tc>
          <w:tcPr>
            <w:tcW w:w="851" w:type="dxa"/>
          </w:tcPr>
          <w:p w:rsidR="00E04C97" w:rsidRPr="00C23233" w:rsidRDefault="00E04C97">
            <w:pPr>
              <w:pStyle w:val="ConsPlusNormal"/>
              <w:jc w:val="center"/>
            </w:pPr>
            <w:r w:rsidRPr="00C23233">
              <w:t>0,029</w:t>
            </w:r>
          </w:p>
        </w:tc>
        <w:tc>
          <w:tcPr>
            <w:tcW w:w="851" w:type="dxa"/>
          </w:tcPr>
          <w:p w:rsidR="00E04C97" w:rsidRPr="00C23233" w:rsidRDefault="00E04C97">
            <w:pPr>
              <w:pStyle w:val="ConsPlusNormal"/>
              <w:jc w:val="center"/>
            </w:pPr>
            <w:r w:rsidRPr="00C23233">
              <w:t>0,014</w:t>
            </w:r>
          </w:p>
        </w:tc>
      </w:tr>
      <w:tr w:rsidR="00C23233" w:rsidRPr="00C23233">
        <w:tc>
          <w:tcPr>
            <w:tcW w:w="9355" w:type="dxa"/>
            <w:gridSpan w:val="6"/>
          </w:tcPr>
          <w:p w:rsidR="00E04C97" w:rsidRPr="00C23233" w:rsidRDefault="00E04C97">
            <w:pPr>
              <w:pStyle w:val="ConsPlusNormal"/>
              <w:jc w:val="center"/>
            </w:pPr>
            <w:r w:rsidRPr="00C23233">
              <w:t>9. Оказание услуг общественного питания, осуществляемых через объекты организации общественного питания, не имеющие зала обслуживания посетителей (киоски, палатки, торговые автоматы и др. аналогичные точки общественного питания)</w:t>
            </w:r>
          </w:p>
        </w:tc>
      </w:tr>
      <w:tr w:rsidR="00C23233" w:rsidRPr="00C23233">
        <w:tc>
          <w:tcPr>
            <w:tcW w:w="5100" w:type="dxa"/>
          </w:tcPr>
          <w:p w:rsidR="00E04C97" w:rsidRPr="00C23233" w:rsidRDefault="00E04C97">
            <w:pPr>
              <w:pStyle w:val="ConsPlusNormal"/>
            </w:pPr>
            <w:r w:rsidRPr="00C23233">
              <w:t xml:space="preserve">Оказание услуг общественного питания, осуществляемых через объекты организации общественного питания, не имеющие зала обслуживания посетителей (киоски, палатки, торговые автоматы и др. аналогичные точки </w:t>
            </w:r>
            <w:r w:rsidRPr="00C23233">
              <w:lastRenderedPageBreak/>
              <w:t>общественного питания)</w:t>
            </w:r>
          </w:p>
        </w:tc>
        <w:tc>
          <w:tcPr>
            <w:tcW w:w="851" w:type="dxa"/>
          </w:tcPr>
          <w:p w:rsidR="00E04C97" w:rsidRPr="00C23233" w:rsidRDefault="00E04C97">
            <w:pPr>
              <w:pStyle w:val="ConsPlusNormal"/>
              <w:jc w:val="center"/>
            </w:pPr>
            <w:r w:rsidRPr="00C23233">
              <w:lastRenderedPageBreak/>
              <w:t>0,942</w:t>
            </w:r>
          </w:p>
        </w:tc>
        <w:tc>
          <w:tcPr>
            <w:tcW w:w="851" w:type="dxa"/>
          </w:tcPr>
          <w:p w:rsidR="00E04C97" w:rsidRPr="00C23233" w:rsidRDefault="00E04C97">
            <w:pPr>
              <w:pStyle w:val="ConsPlusNormal"/>
              <w:jc w:val="center"/>
            </w:pPr>
            <w:r w:rsidRPr="00C23233">
              <w:t>0,754</w:t>
            </w:r>
          </w:p>
        </w:tc>
        <w:tc>
          <w:tcPr>
            <w:tcW w:w="851" w:type="dxa"/>
          </w:tcPr>
          <w:p w:rsidR="00E04C97" w:rsidRPr="00C23233" w:rsidRDefault="00E04C97">
            <w:pPr>
              <w:pStyle w:val="ConsPlusNormal"/>
              <w:jc w:val="center"/>
            </w:pPr>
            <w:r w:rsidRPr="00C23233">
              <w:t>0,589</w:t>
            </w:r>
          </w:p>
        </w:tc>
        <w:tc>
          <w:tcPr>
            <w:tcW w:w="851" w:type="dxa"/>
          </w:tcPr>
          <w:p w:rsidR="00E04C97" w:rsidRPr="00C23233" w:rsidRDefault="00E04C97">
            <w:pPr>
              <w:pStyle w:val="ConsPlusNormal"/>
              <w:jc w:val="center"/>
            </w:pPr>
            <w:r w:rsidRPr="00C23233">
              <w:t>0,266</w:t>
            </w:r>
          </w:p>
        </w:tc>
        <w:tc>
          <w:tcPr>
            <w:tcW w:w="851" w:type="dxa"/>
          </w:tcPr>
          <w:p w:rsidR="00E04C97" w:rsidRPr="00C23233" w:rsidRDefault="00E04C97">
            <w:pPr>
              <w:pStyle w:val="ConsPlusNormal"/>
              <w:jc w:val="center"/>
            </w:pPr>
            <w:r w:rsidRPr="00C23233">
              <w:t>0,133</w:t>
            </w:r>
          </w:p>
        </w:tc>
      </w:tr>
      <w:tr w:rsidR="00C23233" w:rsidRPr="00C23233">
        <w:tc>
          <w:tcPr>
            <w:tcW w:w="9355" w:type="dxa"/>
            <w:gridSpan w:val="6"/>
          </w:tcPr>
          <w:p w:rsidR="00E04C97" w:rsidRPr="00C23233" w:rsidRDefault="00E04C97">
            <w:pPr>
              <w:pStyle w:val="ConsPlusNormal"/>
              <w:jc w:val="center"/>
            </w:pPr>
            <w:r w:rsidRPr="00C23233">
              <w:lastRenderedPageBreak/>
              <w:t>10. Распространение наружной рекламы с использованием рекламных конструкций</w:t>
            </w:r>
          </w:p>
        </w:tc>
      </w:tr>
      <w:tr w:rsidR="00C23233" w:rsidRPr="00C23233">
        <w:tc>
          <w:tcPr>
            <w:tcW w:w="5100" w:type="dxa"/>
          </w:tcPr>
          <w:p w:rsidR="00E04C97" w:rsidRPr="00C23233" w:rsidRDefault="00E04C97">
            <w:pPr>
              <w:pStyle w:val="ConsPlusNormal"/>
            </w:pPr>
            <w:r w:rsidRPr="00C23233">
              <w:t>Распространение наружной рекламы с использованием рекламных конструкций (за исключением рекламных конструкций с автоматической сменой изображения и электронных табло)</w:t>
            </w:r>
          </w:p>
        </w:tc>
        <w:tc>
          <w:tcPr>
            <w:tcW w:w="851" w:type="dxa"/>
          </w:tcPr>
          <w:p w:rsidR="00E04C97" w:rsidRPr="00C23233" w:rsidRDefault="00E04C97">
            <w:pPr>
              <w:pStyle w:val="ConsPlusNormal"/>
              <w:jc w:val="center"/>
            </w:pPr>
            <w:r w:rsidRPr="00C23233">
              <w:t>0,121</w:t>
            </w:r>
          </w:p>
        </w:tc>
        <w:tc>
          <w:tcPr>
            <w:tcW w:w="851" w:type="dxa"/>
          </w:tcPr>
          <w:p w:rsidR="00E04C97" w:rsidRPr="00C23233" w:rsidRDefault="00E04C97">
            <w:pPr>
              <w:pStyle w:val="ConsPlusNormal"/>
              <w:jc w:val="center"/>
            </w:pPr>
            <w:r w:rsidRPr="00C23233">
              <w:t>0,121</w:t>
            </w:r>
          </w:p>
        </w:tc>
        <w:tc>
          <w:tcPr>
            <w:tcW w:w="851" w:type="dxa"/>
          </w:tcPr>
          <w:p w:rsidR="00E04C97" w:rsidRPr="00C23233" w:rsidRDefault="00E04C97">
            <w:pPr>
              <w:pStyle w:val="ConsPlusNormal"/>
              <w:jc w:val="center"/>
            </w:pPr>
            <w:r w:rsidRPr="00C23233">
              <w:t>0,121</w:t>
            </w:r>
          </w:p>
        </w:tc>
        <w:tc>
          <w:tcPr>
            <w:tcW w:w="851" w:type="dxa"/>
          </w:tcPr>
          <w:p w:rsidR="00E04C97" w:rsidRPr="00C23233" w:rsidRDefault="00E04C97">
            <w:pPr>
              <w:pStyle w:val="ConsPlusNormal"/>
              <w:jc w:val="center"/>
            </w:pPr>
            <w:r w:rsidRPr="00C23233">
              <w:t>0,121</w:t>
            </w:r>
          </w:p>
        </w:tc>
        <w:tc>
          <w:tcPr>
            <w:tcW w:w="851" w:type="dxa"/>
          </w:tcPr>
          <w:p w:rsidR="00E04C97" w:rsidRPr="00C23233" w:rsidRDefault="00E04C97">
            <w:pPr>
              <w:pStyle w:val="ConsPlusNormal"/>
              <w:jc w:val="center"/>
            </w:pPr>
            <w:r w:rsidRPr="00C23233">
              <w:t>0,121</w:t>
            </w:r>
          </w:p>
        </w:tc>
      </w:tr>
      <w:tr w:rsidR="00C23233" w:rsidRPr="00C23233">
        <w:tc>
          <w:tcPr>
            <w:tcW w:w="5100" w:type="dxa"/>
          </w:tcPr>
          <w:p w:rsidR="00E04C97" w:rsidRPr="00C23233" w:rsidRDefault="00E04C97">
            <w:pPr>
              <w:pStyle w:val="ConsPlusNormal"/>
            </w:pPr>
            <w:r w:rsidRPr="00C23233">
              <w:t>Распространение и (или) размещение наружной рекламы с автоматической сменой изображения</w:t>
            </w:r>
          </w:p>
        </w:tc>
        <w:tc>
          <w:tcPr>
            <w:tcW w:w="851" w:type="dxa"/>
          </w:tcPr>
          <w:p w:rsidR="00E04C97" w:rsidRPr="00C23233" w:rsidRDefault="00E04C97">
            <w:pPr>
              <w:pStyle w:val="ConsPlusNormal"/>
              <w:jc w:val="center"/>
            </w:pPr>
            <w:r w:rsidRPr="00C23233">
              <w:t>0,121</w:t>
            </w:r>
          </w:p>
        </w:tc>
        <w:tc>
          <w:tcPr>
            <w:tcW w:w="851" w:type="dxa"/>
          </w:tcPr>
          <w:p w:rsidR="00E04C97" w:rsidRPr="00C23233" w:rsidRDefault="00E04C97">
            <w:pPr>
              <w:pStyle w:val="ConsPlusNormal"/>
              <w:jc w:val="center"/>
            </w:pPr>
            <w:r w:rsidRPr="00C23233">
              <w:t>0,121</w:t>
            </w:r>
          </w:p>
        </w:tc>
        <w:tc>
          <w:tcPr>
            <w:tcW w:w="851" w:type="dxa"/>
          </w:tcPr>
          <w:p w:rsidR="00E04C97" w:rsidRPr="00C23233" w:rsidRDefault="00E04C97">
            <w:pPr>
              <w:pStyle w:val="ConsPlusNormal"/>
              <w:jc w:val="center"/>
            </w:pPr>
            <w:r w:rsidRPr="00C23233">
              <w:t>0,121</w:t>
            </w:r>
          </w:p>
        </w:tc>
        <w:tc>
          <w:tcPr>
            <w:tcW w:w="851" w:type="dxa"/>
          </w:tcPr>
          <w:p w:rsidR="00E04C97" w:rsidRPr="00C23233" w:rsidRDefault="00E04C97">
            <w:pPr>
              <w:pStyle w:val="ConsPlusNormal"/>
              <w:jc w:val="center"/>
            </w:pPr>
            <w:r w:rsidRPr="00C23233">
              <w:t>0,121</w:t>
            </w:r>
          </w:p>
        </w:tc>
        <w:tc>
          <w:tcPr>
            <w:tcW w:w="851" w:type="dxa"/>
          </w:tcPr>
          <w:p w:rsidR="00E04C97" w:rsidRPr="00C23233" w:rsidRDefault="00E04C97">
            <w:pPr>
              <w:pStyle w:val="ConsPlusNormal"/>
              <w:jc w:val="center"/>
            </w:pPr>
            <w:r w:rsidRPr="00C23233">
              <w:t>0,121</w:t>
            </w:r>
          </w:p>
        </w:tc>
      </w:tr>
      <w:tr w:rsidR="00C23233" w:rsidRPr="00C23233">
        <w:tc>
          <w:tcPr>
            <w:tcW w:w="5100" w:type="dxa"/>
          </w:tcPr>
          <w:p w:rsidR="00E04C97" w:rsidRPr="00C23233" w:rsidRDefault="00E04C97">
            <w:pPr>
              <w:pStyle w:val="ConsPlusNormal"/>
            </w:pPr>
            <w:r w:rsidRPr="00C23233">
              <w:t>Распространение наружной рекламы с использованием рекламных конструкций (за исключением рекламных конструкций с автоматической сменой изображения)</w:t>
            </w:r>
          </w:p>
        </w:tc>
        <w:tc>
          <w:tcPr>
            <w:tcW w:w="851" w:type="dxa"/>
          </w:tcPr>
          <w:p w:rsidR="00E04C97" w:rsidRPr="00C23233" w:rsidRDefault="00E04C97">
            <w:pPr>
              <w:pStyle w:val="ConsPlusNormal"/>
              <w:jc w:val="center"/>
            </w:pPr>
            <w:r w:rsidRPr="00C23233">
              <w:t>0,121</w:t>
            </w:r>
          </w:p>
        </w:tc>
        <w:tc>
          <w:tcPr>
            <w:tcW w:w="851" w:type="dxa"/>
          </w:tcPr>
          <w:p w:rsidR="00E04C97" w:rsidRPr="00C23233" w:rsidRDefault="00E04C97">
            <w:pPr>
              <w:pStyle w:val="ConsPlusNormal"/>
              <w:jc w:val="center"/>
            </w:pPr>
            <w:r w:rsidRPr="00C23233">
              <w:t>0,121</w:t>
            </w:r>
          </w:p>
        </w:tc>
        <w:tc>
          <w:tcPr>
            <w:tcW w:w="851" w:type="dxa"/>
          </w:tcPr>
          <w:p w:rsidR="00E04C97" w:rsidRPr="00C23233" w:rsidRDefault="00E04C97">
            <w:pPr>
              <w:pStyle w:val="ConsPlusNormal"/>
              <w:jc w:val="center"/>
            </w:pPr>
            <w:r w:rsidRPr="00C23233">
              <w:t>0,121</w:t>
            </w:r>
          </w:p>
        </w:tc>
        <w:tc>
          <w:tcPr>
            <w:tcW w:w="851" w:type="dxa"/>
          </w:tcPr>
          <w:p w:rsidR="00E04C97" w:rsidRPr="00C23233" w:rsidRDefault="00E04C97">
            <w:pPr>
              <w:pStyle w:val="ConsPlusNormal"/>
              <w:jc w:val="center"/>
            </w:pPr>
            <w:r w:rsidRPr="00C23233">
              <w:t>0,121</w:t>
            </w:r>
          </w:p>
        </w:tc>
        <w:tc>
          <w:tcPr>
            <w:tcW w:w="851" w:type="dxa"/>
          </w:tcPr>
          <w:p w:rsidR="00E04C97" w:rsidRPr="00C23233" w:rsidRDefault="00E04C97">
            <w:pPr>
              <w:pStyle w:val="ConsPlusNormal"/>
              <w:jc w:val="center"/>
            </w:pPr>
            <w:r w:rsidRPr="00C23233">
              <w:t>0,121</w:t>
            </w:r>
          </w:p>
        </w:tc>
      </w:tr>
      <w:tr w:rsidR="00C23233" w:rsidRPr="00C23233">
        <w:tc>
          <w:tcPr>
            <w:tcW w:w="5100" w:type="dxa"/>
          </w:tcPr>
          <w:p w:rsidR="00E04C97" w:rsidRPr="00C23233" w:rsidRDefault="00E04C97">
            <w:pPr>
              <w:pStyle w:val="ConsPlusNormal"/>
            </w:pPr>
            <w:r w:rsidRPr="00C23233">
              <w:t>Распространение наружной рекламы на любых видах транспортных средств посредством электронных табло</w:t>
            </w:r>
          </w:p>
        </w:tc>
        <w:tc>
          <w:tcPr>
            <w:tcW w:w="851" w:type="dxa"/>
          </w:tcPr>
          <w:p w:rsidR="00E04C97" w:rsidRPr="00C23233" w:rsidRDefault="00E04C97">
            <w:pPr>
              <w:pStyle w:val="ConsPlusNormal"/>
              <w:jc w:val="center"/>
            </w:pPr>
            <w:r w:rsidRPr="00C23233">
              <w:t>0,121</w:t>
            </w:r>
          </w:p>
        </w:tc>
        <w:tc>
          <w:tcPr>
            <w:tcW w:w="851" w:type="dxa"/>
          </w:tcPr>
          <w:p w:rsidR="00E04C97" w:rsidRPr="00C23233" w:rsidRDefault="00E04C97">
            <w:pPr>
              <w:pStyle w:val="ConsPlusNormal"/>
              <w:jc w:val="center"/>
            </w:pPr>
            <w:r w:rsidRPr="00C23233">
              <w:t>0,121</w:t>
            </w:r>
          </w:p>
        </w:tc>
        <w:tc>
          <w:tcPr>
            <w:tcW w:w="851" w:type="dxa"/>
          </w:tcPr>
          <w:p w:rsidR="00E04C97" w:rsidRPr="00C23233" w:rsidRDefault="00E04C97">
            <w:pPr>
              <w:pStyle w:val="ConsPlusNormal"/>
              <w:jc w:val="center"/>
            </w:pPr>
            <w:r w:rsidRPr="00C23233">
              <w:t>0,121</w:t>
            </w:r>
          </w:p>
        </w:tc>
        <w:tc>
          <w:tcPr>
            <w:tcW w:w="851" w:type="dxa"/>
          </w:tcPr>
          <w:p w:rsidR="00E04C97" w:rsidRPr="00C23233" w:rsidRDefault="00E04C97">
            <w:pPr>
              <w:pStyle w:val="ConsPlusNormal"/>
              <w:jc w:val="center"/>
            </w:pPr>
            <w:r w:rsidRPr="00C23233">
              <w:t>0,121</w:t>
            </w:r>
          </w:p>
        </w:tc>
        <w:tc>
          <w:tcPr>
            <w:tcW w:w="851" w:type="dxa"/>
          </w:tcPr>
          <w:p w:rsidR="00E04C97" w:rsidRPr="00C23233" w:rsidRDefault="00E04C97">
            <w:pPr>
              <w:pStyle w:val="ConsPlusNormal"/>
              <w:jc w:val="center"/>
            </w:pPr>
            <w:r w:rsidRPr="00C23233">
              <w:t>0,121</w:t>
            </w:r>
          </w:p>
        </w:tc>
      </w:tr>
      <w:tr w:rsidR="00C23233" w:rsidRPr="00C23233">
        <w:tc>
          <w:tcPr>
            <w:tcW w:w="5100" w:type="dxa"/>
          </w:tcPr>
          <w:p w:rsidR="00E04C97" w:rsidRPr="00C23233" w:rsidRDefault="00E04C97">
            <w:pPr>
              <w:pStyle w:val="ConsPlusNormal"/>
            </w:pPr>
            <w:r w:rsidRPr="00C23233">
              <w:t>Распространение социальной рекламы на возмездной основе, осуществляемое за плату на основании договора</w:t>
            </w:r>
          </w:p>
        </w:tc>
        <w:tc>
          <w:tcPr>
            <w:tcW w:w="851" w:type="dxa"/>
          </w:tcPr>
          <w:p w:rsidR="00E04C97" w:rsidRPr="00C23233" w:rsidRDefault="00E04C97">
            <w:pPr>
              <w:pStyle w:val="ConsPlusNormal"/>
              <w:jc w:val="center"/>
            </w:pPr>
            <w:r w:rsidRPr="00C23233">
              <w:t>0,121</w:t>
            </w:r>
          </w:p>
        </w:tc>
        <w:tc>
          <w:tcPr>
            <w:tcW w:w="851" w:type="dxa"/>
          </w:tcPr>
          <w:p w:rsidR="00E04C97" w:rsidRPr="00C23233" w:rsidRDefault="00E04C97">
            <w:pPr>
              <w:pStyle w:val="ConsPlusNormal"/>
              <w:jc w:val="center"/>
            </w:pPr>
            <w:r w:rsidRPr="00C23233">
              <w:t>0,121</w:t>
            </w:r>
          </w:p>
        </w:tc>
        <w:tc>
          <w:tcPr>
            <w:tcW w:w="851" w:type="dxa"/>
          </w:tcPr>
          <w:p w:rsidR="00E04C97" w:rsidRPr="00C23233" w:rsidRDefault="00E04C97">
            <w:pPr>
              <w:pStyle w:val="ConsPlusNormal"/>
              <w:jc w:val="center"/>
            </w:pPr>
            <w:r w:rsidRPr="00C23233">
              <w:t>0,121</w:t>
            </w:r>
          </w:p>
        </w:tc>
        <w:tc>
          <w:tcPr>
            <w:tcW w:w="851" w:type="dxa"/>
          </w:tcPr>
          <w:p w:rsidR="00E04C97" w:rsidRPr="00C23233" w:rsidRDefault="00E04C97">
            <w:pPr>
              <w:pStyle w:val="ConsPlusNormal"/>
              <w:jc w:val="center"/>
            </w:pPr>
            <w:r w:rsidRPr="00C23233">
              <w:t>0,121</w:t>
            </w:r>
          </w:p>
        </w:tc>
        <w:tc>
          <w:tcPr>
            <w:tcW w:w="851" w:type="dxa"/>
          </w:tcPr>
          <w:p w:rsidR="00E04C97" w:rsidRPr="00C23233" w:rsidRDefault="00E04C97">
            <w:pPr>
              <w:pStyle w:val="ConsPlusNormal"/>
              <w:jc w:val="center"/>
            </w:pPr>
            <w:r w:rsidRPr="00C23233">
              <w:t>0,121</w:t>
            </w:r>
          </w:p>
        </w:tc>
      </w:tr>
      <w:tr w:rsidR="00C23233" w:rsidRPr="00C23233">
        <w:tc>
          <w:tcPr>
            <w:tcW w:w="9355" w:type="dxa"/>
            <w:gridSpan w:val="6"/>
          </w:tcPr>
          <w:p w:rsidR="00E04C97" w:rsidRPr="00C23233" w:rsidRDefault="00E04C97">
            <w:pPr>
              <w:pStyle w:val="ConsPlusNormal"/>
              <w:jc w:val="center"/>
            </w:pPr>
            <w:r w:rsidRPr="00C23233">
              <w:t>11. Распространение рекламы на транспортных средствах</w:t>
            </w:r>
          </w:p>
        </w:tc>
      </w:tr>
      <w:tr w:rsidR="00C23233" w:rsidRPr="00C23233">
        <w:tc>
          <w:tcPr>
            <w:tcW w:w="5100" w:type="dxa"/>
          </w:tcPr>
          <w:p w:rsidR="00E04C97" w:rsidRPr="00C23233" w:rsidRDefault="00E04C97">
            <w:pPr>
              <w:pStyle w:val="ConsPlusNormal"/>
            </w:pPr>
            <w:r w:rsidRPr="00C23233">
              <w:t>Распространение рекламы на транспортных средствах</w:t>
            </w:r>
          </w:p>
        </w:tc>
        <w:tc>
          <w:tcPr>
            <w:tcW w:w="851" w:type="dxa"/>
          </w:tcPr>
          <w:p w:rsidR="00E04C97" w:rsidRPr="00C23233" w:rsidRDefault="00E04C97">
            <w:pPr>
              <w:pStyle w:val="ConsPlusNormal"/>
              <w:jc w:val="center"/>
            </w:pPr>
            <w:r w:rsidRPr="00C23233">
              <w:t>0,121</w:t>
            </w:r>
          </w:p>
        </w:tc>
        <w:tc>
          <w:tcPr>
            <w:tcW w:w="851" w:type="dxa"/>
          </w:tcPr>
          <w:p w:rsidR="00E04C97" w:rsidRPr="00C23233" w:rsidRDefault="00E04C97">
            <w:pPr>
              <w:pStyle w:val="ConsPlusNormal"/>
              <w:jc w:val="center"/>
            </w:pPr>
            <w:r w:rsidRPr="00C23233">
              <w:t>0,121</w:t>
            </w:r>
          </w:p>
        </w:tc>
        <w:tc>
          <w:tcPr>
            <w:tcW w:w="851" w:type="dxa"/>
          </w:tcPr>
          <w:p w:rsidR="00E04C97" w:rsidRPr="00C23233" w:rsidRDefault="00E04C97">
            <w:pPr>
              <w:pStyle w:val="ConsPlusNormal"/>
              <w:jc w:val="center"/>
            </w:pPr>
            <w:r w:rsidRPr="00C23233">
              <w:t>0,121</w:t>
            </w:r>
          </w:p>
        </w:tc>
        <w:tc>
          <w:tcPr>
            <w:tcW w:w="851" w:type="dxa"/>
          </w:tcPr>
          <w:p w:rsidR="00E04C97" w:rsidRPr="00C23233" w:rsidRDefault="00E04C97">
            <w:pPr>
              <w:pStyle w:val="ConsPlusNormal"/>
              <w:jc w:val="center"/>
            </w:pPr>
            <w:r w:rsidRPr="00C23233">
              <w:t>0,121</w:t>
            </w:r>
          </w:p>
        </w:tc>
        <w:tc>
          <w:tcPr>
            <w:tcW w:w="851" w:type="dxa"/>
          </w:tcPr>
          <w:p w:rsidR="00E04C97" w:rsidRPr="00C23233" w:rsidRDefault="00E04C97">
            <w:pPr>
              <w:pStyle w:val="ConsPlusNormal"/>
              <w:jc w:val="center"/>
            </w:pPr>
            <w:r w:rsidRPr="00C23233">
              <w:t>0,121</w:t>
            </w:r>
          </w:p>
        </w:tc>
      </w:tr>
      <w:tr w:rsidR="00C23233" w:rsidRPr="00C23233">
        <w:tc>
          <w:tcPr>
            <w:tcW w:w="9355" w:type="dxa"/>
            <w:gridSpan w:val="6"/>
          </w:tcPr>
          <w:p w:rsidR="00E04C97" w:rsidRPr="00C23233" w:rsidRDefault="00E04C97">
            <w:pPr>
              <w:pStyle w:val="ConsPlusNormal"/>
              <w:jc w:val="center"/>
            </w:pPr>
            <w:r w:rsidRPr="00C23233">
              <w:t>12. Оказание услуг по временному размещению и проживанию организациями и предпринимателями, использующими в каждом объекте предоставления данных услуг общую площадь спальных помещений не более 500 квадратных метров</w:t>
            </w:r>
          </w:p>
        </w:tc>
      </w:tr>
      <w:tr w:rsidR="00C23233" w:rsidRPr="00C23233">
        <w:tc>
          <w:tcPr>
            <w:tcW w:w="5100" w:type="dxa"/>
          </w:tcPr>
          <w:p w:rsidR="00E04C97" w:rsidRPr="00C23233" w:rsidRDefault="00E04C97">
            <w:pPr>
              <w:pStyle w:val="ConsPlusNormal"/>
            </w:pPr>
            <w:r w:rsidRPr="00C23233">
              <w:t xml:space="preserve">Оказание услуг по временному размещению и </w:t>
            </w:r>
            <w:r w:rsidRPr="00C23233">
              <w:lastRenderedPageBreak/>
              <w:t>проживанию организациями и предпринимателями, использующими в каждом объекте предоставления данных услуг общую площадь спальных помещений не более 500 квадратных метров</w:t>
            </w:r>
          </w:p>
        </w:tc>
        <w:tc>
          <w:tcPr>
            <w:tcW w:w="851" w:type="dxa"/>
          </w:tcPr>
          <w:p w:rsidR="00E04C97" w:rsidRPr="00C23233" w:rsidRDefault="00E04C97">
            <w:pPr>
              <w:pStyle w:val="ConsPlusNormal"/>
              <w:jc w:val="center"/>
            </w:pPr>
            <w:r w:rsidRPr="00C23233">
              <w:lastRenderedPageBreak/>
              <w:t>0,567</w:t>
            </w:r>
          </w:p>
        </w:tc>
        <w:tc>
          <w:tcPr>
            <w:tcW w:w="851" w:type="dxa"/>
          </w:tcPr>
          <w:p w:rsidR="00E04C97" w:rsidRPr="00C23233" w:rsidRDefault="00E04C97">
            <w:pPr>
              <w:pStyle w:val="ConsPlusNormal"/>
              <w:jc w:val="center"/>
            </w:pPr>
            <w:r w:rsidRPr="00C23233">
              <w:t>0,451</w:t>
            </w:r>
          </w:p>
        </w:tc>
        <w:tc>
          <w:tcPr>
            <w:tcW w:w="851" w:type="dxa"/>
          </w:tcPr>
          <w:p w:rsidR="00E04C97" w:rsidRPr="00C23233" w:rsidRDefault="00E04C97">
            <w:pPr>
              <w:pStyle w:val="ConsPlusNormal"/>
              <w:jc w:val="center"/>
            </w:pPr>
            <w:r w:rsidRPr="00C23233">
              <w:t>0,352</w:t>
            </w:r>
          </w:p>
        </w:tc>
        <w:tc>
          <w:tcPr>
            <w:tcW w:w="851" w:type="dxa"/>
          </w:tcPr>
          <w:p w:rsidR="00E04C97" w:rsidRPr="00C23233" w:rsidRDefault="00E04C97">
            <w:pPr>
              <w:pStyle w:val="ConsPlusNormal"/>
              <w:jc w:val="center"/>
            </w:pPr>
            <w:r w:rsidRPr="00C23233">
              <w:t>0,116</w:t>
            </w:r>
          </w:p>
        </w:tc>
        <w:tc>
          <w:tcPr>
            <w:tcW w:w="851" w:type="dxa"/>
          </w:tcPr>
          <w:p w:rsidR="00E04C97" w:rsidRPr="00C23233" w:rsidRDefault="00E04C97">
            <w:pPr>
              <w:pStyle w:val="ConsPlusNormal"/>
              <w:jc w:val="center"/>
            </w:pPr>
            <w:r w:rsidRPr="00C23233">
              <w:t>0,057</w:t>
            </w:r>
          </w:p>
        </w:tc>
      </w:tr>
      <w:tr w:rsidR="00C23233" w:rsidRPr="00C23233">
        <w:tc>
          <w:tcPr>
            <w:tcW w:w="5100" w:type="dxa"/>
          </w:tcPr>
          <w:p w:rsidR="00E04C97" w:rsidRPr="00C23233" w:rsidRDefault="00E04C97">
            <w:pPr>
              <w:pStyle w:val="ConsPlusNormal"/>
            </w:pPr>
            <w:r w:rsidRPr="00C23233">
              <w:lastRenderedPageBreak/>
              <w:t>Оказание услуг по временному размещению и проживанию осужденных и их родственников в комнатах длительных свиданий</w:t>
            </w:r>
          </w:p>
        </w:tc>
        <w:tc>
          <w:tcPr>
            <w:tcW w:w="851" w:type="dxa"/>
          </w:tcPr>
          <w:p w:rsidR="00E04C97" w:rsidRPr="00C23233" w:rsidRDefault="00E04C97">
            <w:pPr>
              <w:pStyle w:val="ConsPlusNormal"/>
              <w:jc w:val="center"/>
            </w:pPr>
            <w:r w:rsidRPr="00C23233">
              <w:t>0,121</w:t>
            </w:r>
          </w:p>
        </w:tc>
        <w:tc>
          <w:tcPr>
            <w:tcW w:w="851" w:type="dxa"/>
          </w:tcPr>
          <w:p w:rsidR="00E04C97" w:rsidRPr="00C23233" w:rsidRDefault="00E04C97">
            <w:pPr>
              <w:pStyle w:val="ConsPlusNormal"/>
              <w:jc w:val="center"/>
            </w:pPr>
            <w:r w:rsidRPr="00C23233">
              <w:t>0,121</w:t>
            </w:r>
          </w:p>
        </w:tc>
        <w:tc>
          <w:tcPr>
            <w:tcW w:w="851" w:type="dxa"/>
          </w:tcPr>
          <w:p w:rsidR="00E04C97" w:rsidRPr="00C23233" w:rsidRDefault="00E04C97">
            <w:pPr>
              <w:pStyle w:val="ConsPlusNormal"/>
              <w:jc w:val="center"/>
            </w:pPr>
            <w:r w:rsidRPr="00C23233">
              <w:t>0,121</w:t>
            </w:r>
          </w:p>
        </w:tc>
        <w:tc>
          <w:tcPr>
            <w:tcW w:w="851" w:type="dxa"/>
          </w:tcPr>
          <w:p w:rsidR="00E04C97" w:rsidRPr="00C23233" w:rsidRDefault="00E04C97">
            <w:pPr>
              <w:pStyle w:val="ConsPlusNormal"/>
              <w:jc w:val="center"/>
            </w:pPr>
            <w:r w:rsidRPr="00C23233">
              <w:t>0,121</w:t>
            </w:r>
          </w:p>
        </w:tc>
        <w:tc>
          <w:tcPr>
            <w:tcW w:w="851" w:type="dxa"/>
          </w:tcPr>
          <w:p w:rsidR="00E04C97" w:rsidRPr="00C23233" w:rsidRDefault="00E04C97">
            <w:pPr>
              <w:pStyle w:val="ConsPlusNormal"/>
              <w:jc w:val="center"/>
            </w:pPr>
            <w:r w:rsidRPr="00C23233">
              <w:t>0,121</w:t>
            </w:r>
          </w:p>
        </w:tc>
      </w:tr>
      <w:tr w:rsidR="00C23233" w:rsidRPr="00C23233">
        <w:tc>
          <w:tcPr>
            <w:tcW w:w="9355" w:type="dxa"/>
            <w:gridSpan w:val="6"/>
          </w:tcPr>
          <w:p w:rsidR="00E04C97" w:rsidRPr="00C23233" w:rsidRDefault="00E04C97">
            <w:pPr>
              <w:pStyle w:val="ConsPlusNormal"/>
              <w:jc w:val="center"/>
            </w:pPr>
            <w:r w:rsidRPr="00C23233">
              <w:t>13. Оказание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зала обслуживания посетителей</w:t>
            </w:r>
          </w:p>
        </w:tc>
      </w:tr>
      <w:tr w:rsidR="00C23233" w:rsidRPr="00C23233">
        <w:tc>
          <w:tcPr>
            <w:tcW w:w="5100" w:type="dxa"/>
          </w:tcPr>
          <w:p w:rsidR="00E04C97" w:rsidRPr="00C23233" w:rsidRDefault="00E04C97">
            <w:pPr>
              <w:pStyle w:val="ConsPlusNormal"/>
            </w:pPr>
            <w:r w:rsidRPr="00C23233">
              <w:t>Оказание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(прилавков, палаток, ларьков, контейнеров, боксов и других объектов), а также объектов организации общественного питания, не имеющих зала обслуживания посетителей, в которых площадь одного торгового места объекта нестационарной торговой сети или объекта организации общественного питания не превышает 5 кв. м</w:t>
            </w:r>
          </w:p>
        </w:tc>
        <w:tc>
          <w:tcPr>
            <w:tcW w:w="851" w:type="dxa"/>
          </w:tcPr>
          <w:p w:rsidR="00E04C97" w:rsidRPr="00C23233" w:rsidRDefault="00E04C97">
            <w:pPr>
              <w:pStyle w:val="ConsPlusNormal"/>
              <w:jc w:val="center"/>
            </w:pPr>
            <w:r w:rsidRPr="00C23233">
              <w:t>0,242</w:t>
            </w:r>
          </w:p>
        </w:tc>
        <w:tc>
          <w:tcPr>
            <w:tcW w:w="851" w:type="dxa"/>
          </w:tcPr>
          <w:p w:rsidR="00E04C97" w:rsidRPr="00C23233" w:rsidRDefault="00E04C97">
            <w:pPr>
              <w:pStyle w:val="ConsPlusNormal"/>
              <w:jc w:val="center"/>
            </w:pPr>
            <w:r w:rsidRPr="00C23233">
              <w:t>0,242</w:t>
            </w:r>
          </w:p>
        </w:tc>
        <w:tc>
          <w:tcPr>
            <w:tcW w:w="851" w:type="dxa"/>
          </w:tcPr>
          <w:p w:rsidR="00E04C97" w:rsidRPr="00C23233" w:rsidRDefault="00E04C97">
            <w:pPr>
              <w:pStyle w:val="ConsPlusNormal"/>
              <w:jc w:val="center"/>
            </w:pPr>
            <w:r w:rsidRPr="00C23233">
              <w:t>0,242</w:t>
            </w:r>
          </w:p>
        </w:tc>
        <w:tc>
          <w:tcPr>
            <w:tcW w:w="851" w:type="dxa"/>
          </w:tcPr>
          <w:p w:rsidR="00E04C97" w:rsidRPr="00C23233" w:rsidRDefault="00E04C97">
            <w:pPr>
              <w:pStyle w:val="ConsPlusNormal"/>
              <w:jc w:val="center"/>
            </w:pPr>
            <w:r w:rsidRPr="00C23233">
              <w:t>0,242</w:t>
            </w:r>
          </w:p>
        </w:tc>
        <w:tc>
          <w:tcPr>
            <w:tcW w:w="851" w:type="dxa"/>
          </w:tcPr>
          <w:p w:rsidR="00E04C97" w:rsidRPr="00C23233" w:rsidRDefault="00E04C97">
            <w:pPr>
              <w:pStyle w:val="ConsPlusNormal"/>
              <w:jc w:val="center"/>
            </w:pPr>
            <w:r w:rsidRPr="00C23233">
              <w:t>0,242</w:t>
            </w:r>
          </w:p>
        </w:tc>
      </w:tr>
      <w:tr w:rsidR="00C23233" w:rsidRPr="00C23233">
        <w:tc>
          <w:tcPr>
            <w:tcW w:w="5100" w:type="dxa"/>
          </w:tcPr>
          <w:p w:rsidR="00E04C97" w:rsidRPr="00C23233" w:rsidRDefault="00E04C97">
            <w:pPr>
              <w:pStyle w:val="ConsPlusNormal"/>
            </w:pPr>
            <w:r w:rsidRPr="00C23233">
              <w:t xml:space="preserve">Оказание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(прилавков, палаток, ларьков, контейнеров, боксов и других объектов), а </w:t>
            </w:r>
            <w:r w:rsidRPr="00C23233">
              <w:lastRenderedPageBreak/>
              <w:t>также объектов организации общественного питания, не имеющих зала обслуживания посетителей, в которых площадь одного торгового места объекта нестационарной торговой сети или объекта организации общественного питания превышает 5 кв. м</w:t>
            </w:r>
          </w:p>
        </w:tc>
        <w:tc>
          <w:tcPr>
            <w:tcW w:w="851" w:type="dxa"/>
          </w:tcPr>
          <w:p w:rsidR="00E04C97" w:rsidRPr="00C23233" w:rsidRDefault="00E04C97">
            <w:pPr>
              <w:pStyle w:val="ConsPlusNormal"/>
              <w:jc w:val="center"/>
            </w:pPr>
            <w:r w:rsidRPr="00C23233">
              <w:lastRenderedPageBreak/>
              <w:t>0,266</w:t>
            </w:r>
          </w:p>
        </w:tc>
        <w:tc>
          <w:tcPr>
            <w:tcW w:w="851" w:type="dxa"/>
          </w:tcPr>
          <w:p w:rsidR="00E04C97" w:rsidRPr="00C23233" w:rsidRDefault="00E04C97">
            <w:pPr>
              <w:pStyle w:val="ConsPlusNormal"/>
              <w:jc w:val="center"/>
            </w:pPr>
            <w:r w:rsidRPr="00C23233">
              <w:t>0,266</w:t>
            </w:r>
          </w:p>
        </w:tc>
        <w:tc>
          <w:tcPr>
            <w:tcW w:w="851" w:type="dxa"/>
          </w:tcPr>
          <w:p w:rsidR="00E04C97" w:rsidRPr="00C23233" w:rsidRDefault="00E04C97">
            <w:pPr>
              <w:pStyle w:val="ConsPlusNormal"/>
              <w:jc w:val="center"/>
            </w:pPr>
            <w:r w:rsidRPr="00C23233">
              <w:t>0,266</w:t>
            </w:r>
          </w:p>
        </w:tc>
        <w:tc>
          <w:tcPr>
            <w:tcW w:w="851" w:type="dxa"/>
          </w:tcPr>
          <w:p w:rsidR="00E04C97" w:rsidRPr="00C23233" w:rsidRDefault="00E04C97">
            <w:pPr>
              <w:pStyle w:val="ConsPlusNormal"/>
              <w:jc w:val="center"/>
            </w:pPr>
            <w:r w:rsidRPr="00C23233">
              <w:t>0,266</w:t>
            </w:r>
          </w:p>
        </w:tc>
        <w:tc>
          <w:tcPr>
            <w:tcW w:w="851" w:type="dxa"/>
          </w:tcPr>
          <w:p w:rsidR="00E04C97" w:rsidRPr="00C23233" w:rsidRDefault="00E04C97">
            <w:pPr>
              <w:pStyle w:val="ConsPlusNormal"/>
              <w:jc w:val="center"/>
            </w:pPr>
            <w:r w:rsidRPr="00C23233">
              <w:t>0,266</w:t>
            </w:r>
          </w:p>
        </w:tc>
      </w:tr>
      <w:tr w:rsidR="00C23233" w:rsidRPr="00C23233">
        <w:tc>
          <w:tcPr>
            <w:tcW w:w="9355" w:type="dxa"/>
            <w:gridSpan w:val="6"/>
          </w:tcPr>
          <w:p w:rsidR="00E04C97" w:rsidRPr="00C23233" w:rsidRDefault="00E04C97">
            <w:pPr>
              <w:pStyle w:val="ConsPlusNormal"/>
              <w:jc w:val="center"/>
            </w:pPr>
            <w:r w:rsidRPr="00C23233">
              <w:lastRenderedPageBreak/>
              <w:t>14. Оказание услуг по передаче во временное владение и (или) в пользование земельных участков для размещения объектов стационарной, нестационарной торговой сети, а также объектов организации общественного питания</w:t>
            </w:r>
          </w:p>
        </w:tc>
      </w:tr>
      <w:tr w:rsidR="00C23233" w:rsidRPr="00C23233">
        <w:tc>
          <w:tcPr>
            <w:tcW w:w="5100" w:type="dxa"/>
          </w:tcPr>
          <w:p w:rsidR="00E04C97" w:rsidRPr="00C23233" w:rsidRDefault="00E04C97">
            <w:pPr>
              <w:pStyle w:val="ConsPlusNormal"/>
            </w:pPr>
            <w:r w:rsidRPr="00C23233">
              <w:t>Оказание услуг по передаче во временное владение и (или) в пользование земельных участков площадью, не превышающей 10 кв. м, для размещения объектов стационарной и нестационарной торговой сети, а также объектов организации общественного питания</w:t>
            </w:r>
          </w:p>
        </w:tc>
        <w:tc>
          <w:tcPr>
            <w:tcW w:w="851" w:type="dxa"/>
          </w:tcPr>
          <w:p w:rsidR="00E04C97" w:rsidRPr="00C23233" w:rsidRDefault="00E04C97">
            <w:pPr>
              <w:pStyle w:val="ConsPlusNormal"/>
              <w:jc w:val="center"/>
            </w:pPr>
            <w:r w:rsidRPr="00C23233">
              <w:t>0,121</w:t>
            </w:r>
          </w:p>
        </w:tc>
        <w:tc>
          <w:tcPr>
            <w:tcW w:w="851" w:type="dxa"/>
          </w:tcPr>
          <w:p w:rsidR="00E04C97" w:rsidRPr="00C23233" w:rsidRDefault="00E04C97">
            <w:pPr>
              <w:pStyle w:val="ConsPlusNormal"/>
              <w:jc w:val="center"/>
            </w:pPr>
            <w:r w:rsidRPr="00C23233">
              <w:t>0,121</w:t>
            </w:r>
          </w:p>
        </w:tc>
        <w:tc>
          <w:tcPr>
            <w:tcW w:w="851" w:type="dxa"/>
          </w:tcPr>
          <w:p w:rsidR="00E04C97" w:rsidRPr="00C23233" w:rsidRDefault="00E04C97">
            <w:pPr>
              <w:pStyle w:val="ConsPlusNormal"/>
              <w:jc w:val="center"/>
            </w:pPr>
            <w:r w:rsidRPr="00C23233">
              <w:t>0,121</w:t>
            </w:r>
          </w:p>
        </w:tc>
        <w:tc>
          <w:tcPr>
            <w:tcW w:w="851" w:type="dxa"/>
          </w:tcPr>
          <w:p w:rsidR="00E04C97" w:rsidRPr="00C23233" w:rsidRDefault="00E04C97">
            <w:pPr>
              <w:pStyle w:val="ConsPlusNormal"/>
              <w:jc w:val="center"/>
            </w:pPr>
            <w:r w:rsidRPr="00C23233">
              <w:t>0,121</w:t>
            </w:r>
          </w:p>
        </w:tc>
        <w:tc>
          <w:tcPr>
            <w:tcW w:w="851" w:type="dxa"/>
          </w:tcPr>
          <w:p w:rsidR="00E04C97" w:rsidRPr="00C23233" w:rsidRDefault="00E04C97">
            <w:pPr>
              <w:pStyle w:val="ConsPlusNormal"/>
              <w:jc w:val="center"/>
            </w:pPr>
            <w:r w:rsidRPr="00C23233">
              <w:t>0,121</w:t>
            </w:r>
          </w:p>
        </w:tc>
      </w:tr>
      <w:tr w:rsidR="00C23233" w:rsidRPr="00C23233">
        <w:tc>
          <w:tcPr>
            <w:tcW w:w="5100" w:type="dxa"/>
          </w:tcPr>
          <w:p w:rsidR="00E04C97" w:rsidRPr="00C23233" w:rsidRDefault="00E04C97">
            <w:pPr>
              <w:pStyle w:val="ConsPlusNormal"/>
            </w:pPr>
            <w:r w:rsidRPr="00C23233">
              <w:t>Оказание услуг по передаче во временное владение и (или) в пользование земельных участков площадью, превышающей 10 кв. м, для размещения объектов стационарной и нестационарной торговой сети, а также объектов организации общественного питания, не имеющих зала обслуживания посетителей</w:t>
            </w:r>
          </w:p>
        </w:tc>
        <w:tc>
          <w:tcPr>
            <w:tcW w:w="851" w:type="dxa"/>
          </w:tcPr>
          <w:p w:rsidR="00E04C97" w:rsidRPr="00C23233" w:rsidRDefault="00E04C97">
            <w:pPr>
              <w:pStyle w:val="ConsPlusNormal"/>
              <w:jc w:val="center"/>
            </w:pPr>
            <w:r w:rsidRPr="00C23233">
              <w:t>0,121</w:t>
            </w:r>
          </w:p>
        </w:tc>
        <w:tc>
          <w:tcPr>
            <w:tcW w:w="851" w:type="dxa"/>
          </w:tcPr>
          <w:p w:rsidR="00E04C97" w:rsidRPr="00C23233" w:rsidRDefault="00E04C97">
            <w:pPr>
              <w:pStyle w:val="ConsPlusNormal"/>
              <w:jc w:val="center"/>
            </w:pPr>
            <w:r w:rsidRPr="00C23233">
              <w:t>0,121</w:t>
            </w:r>
          </w:p>
        </w:tc>
        <w:tc>
          <w:tcPr>
            <w:tcW w:w="851" w:type="dxa"/>
          </w:tcPr>
          <w:p w:rsidR="00E04C97" w:rsidRPr="00C23233" w:rsidRDefault="00E04C97">
            <w:pPr>
              <w:pStyle w:val="ConsPlusNormal"/>
              <w:jc w:val="center"/>
            </w:pPr>
            <w:r w:rsidRPr="00C23233">
              <w:t>0,121</w:t>
            </w:r>
          </w:p>
        </w:tc>
        <w:tc>
          <w:tcPr>
            <w:tcW w:w="851" w:type="dxa"/>
          </w:tcPr>
          <w:p w:rsidR="00E04C97" w:rsidRPr="00C23233" w:rsidRDefault="00E04C97">
            <w:pPr>
              <w:pStyle w:val="ConsPlusNormal"/>
              <w:jc w:val="center"/>
            </w:pPr>
            <w:r w:rsidRPr="00C23233">
              <w:t>0,121</w:t>
            </w:r>
          </w:p>
        </w:tc>
        <w:tc>
          <w:tcPr>
            <w:tcW w:w="851" w:type="dxa"/>
          </w:tcPr>
          <w:p w:rsidR="00E04C97" w:rsidRPr="00C23233" w:rsidRDefault="00E04C97">
            <w:pPr>
              <w:pStyle w:val="ConsPlusNormal"/>
              <w:jc w:val="center"/>
            </w:pPr>
            <w:r w:rsidRPr="00C23233">
              <w:t>0,121</w:t>
            </w:r>
          </w:p>
        </w:tc>
      </w:tr>
    </w:tbl>
    <w:p w:rsidR="00E04C97" w:rsidRPr="00C23233" w:rsidRDefault="00E04C97">
      <w:pPr>
        <w:sectPr w:rsidR="00E04C97" w:rsidRPr="00C23233" w:rsidSect="006E066D">
          <w:pgSz w:w="16838" w:h="11906" w:orient="landscape"/>
          <w:pgMar w:top="850" w:right="1134" w:bottom="1701" w:left="1134" w:header="708" w:footer="708" w:gutter="0"/>
          <w:cols w:space="708"/>
          <w:docGrid w:linePitch="360"/>
        </w:sectPr>
      </w:pPr>
    </w:p>
    <w:p w:rsidR="00E04C97" w:rsidRPr="00C23233" w:rsidRDefault="00E04C97">
      <w:pPr>
        <w:pStyle w:val="ConsPlusNormal"/>
        <w:ind w:firstLine="540"/>
        <w:jc w:val="both"/>
      </w:pPr>
    </w:p>
    <w:p w:rsidR="00E04C97" w:rsidRPr="00C23233" w:rsidRDefault="00E04C97">
      <w:pPr>
        <w:pStyle w:val="ConsPlusNormal"/>
        <w:ind w:firstLine="540"/>
        <w:jc w:val="both"/>
      </w:pPr>
      <w:bookmarkStart w:id="1" w:name="P412"/>
      <w:bookmarkEnd w:id="1"/>
      <w:r w:rsidRPr="00C23233">
        <w:t>Группа 1: объекты, расположенные вдоль автомобильных дорог вне населенных пунктов.</w:t>
      </w:r>
    </w:p>
    <w:p w:rsidR="00E04C97" w:rsidRPr="00C23233" w:rsidRDefault="00E04C97">
      <w:pPr>
        <w:pStyle w:val="ConsPlusNormal"/>
        <w:ind w:firstLine="540"/>
        <w:jc w:val="both"/>
      </w:pPr>
      <w:bookmarkStart w:id="2" w:name="P413"/>
      <w:bookmarkEnd w:id="2"/>
      <w:r w:rsidRPr="00C23233">
        <w:t>Группа 2: г. Почеп.</w:t>
      </w:r>
    </w:p>
    <w:p w:rsidR="00E04C97" w:rsidRPr="00C23233" w:rsidRDefault="00E04C97">
      <w:pPr>
        <w:pStyle w:val="ConsPlusNormal"/>
        <w:ind w:firstLine="540"/>
        <w:jc w:val="both"/>
      </w:pPr>
      <w:bookmarkStart w:id="3" w:name="P414"/>
      <w:bookmarkEnd w:id="3"/>
      <w:r w:rsidRPr="00C23233">
        <w:t>Группа 3: п. Речица.</w:t>
      </w:r>
    </w:p>
    <w:p w:rsidR="00E04C97" w:rsidRPr="00C23233" w:rsidRDefault="00E04C97">
      <w:pPr>
        <w:pStyle w:val="ConsPlusNormal"/>
        <w:ind w:firstLine="540"/>
        <w:jc w:val="both"/>
      </w:pPr>
      <w:bookmarkStart w:id="4" w:name="P415"/>
      <w:bookmarkEnd w:id="4"/>
      <w:r w:rsidRPr="00C23233">
        <w:t>Группа 4: с. Баклань, п. Октябрьский, с. Валуец, с. Витовка, п. Первомайский, с. Подбелово, с. Дмитрово, с. Доманичи, п. Громыки, д. Бумажная Фабрика, п. Житня, с. Красный Рог, п. Озаренный, п. Роща, с. Милечь, п. Московский, с. Первомайское, д. Верхняя Злобинка, с. Семцы, с. Сетолово, д. Старокрасная Слобода, с. Титовка, с. Рогово, с. Третьяки, д. Малое Староселье, с. Васьковичи.</w:t>
      </w:r>
    </w:p>
    <w:p w:rsidR="00E04C97" w:rsidRPr="00C23233" w:rsidRDefault="00E04C97">
      <w:pPr>
        <w:pStyle w:val="ConsPlusNormal"/>
        <w:ind w:firstLine="540"/>
        <w:jc w:val="both"/>
      </w:pPr>
      <w:bookmarkStart w:id="5" w:name="P416"/>
      <w:bookmarkEnd w:id="5"/>
      <w:r w:rsidRPr="00C23233">
        <w:t>Группа 5: прочие населенные пункты района.</w:t>
      </w:r>
    </w:p>
    <w:p w:rsidR="00E04C97" w:rsidRPr="00C23233" w:rsidRDefault="00E04C97">
      <w:pPr>
        <w:pStyle w:val="ConsPlusNormal"/>
        <w:ind w:firstLine="540"/>
        <w:jc w:val="both"/>
      </w:pPr>
      <w:r w:rsidRPr="00C23233">
        <w:t>При осуществлении одним работником, индивидуальным предпринимателем нескольких видов бытовых услуг налогоплательщик для расчета суммы единого налога на вмененный доход применяет наивысший коэффициент, принятый для подгрупп бытовых услуг, указанных в настоящем приложении, с учетом группы, к которой относится населенный пункт, в котором осуществляется деятельность.</w:t>
      </w:r>
    </w:p>
    <w:p w:rsidR="00E04C97" w:rsidRPr="00C23233" w:rsidRDefault="00E04C97">
      <w:pPr>
        <w:pStyle w:val="ConsPlusNormal"/>
        <w:ind w:firstLine="540"/>
        <w:jc w:val="both"/>
      </w:pPr>
      <w:r w:rsidRPr="00C23233">
        <w:t>Примечание:</w:t>
      </w:r>
    </w:p>
    <w:p w:rsidR="00E04C97" w:rsidRPr="00C23233" w:rsidRDefault="00E04C97">
      <w:pPr>
        <w:pStyle w:val="ConsPlusNormal"/>
        <w:ind w:firstLine="540"/>
        <w:jc w:val="both"/>
      </w:pPr>
      <w:r w:rsidRPr="00C23233">
        <w:t xml:space="preserve">1. Для целей настоящего Решения к технически сложным товарам бытового назначения относятся бытовые товары, особенности продажи которых установлены </w:t>
      </w:r>
      <w:hyperlink r:id="rId21" w:history="1">
        <w:r w:rsidRPr="00C23233">
          <w:t>Постановлением</w:t>
        </w:r>
      </w:hyperlink>
      <w:r w:rsidRPr="00C23233">
        <w:t xml:space="preserve"> Правительства Российской Федерации от 19.01.1998 N 55 "Об утверждении Правил продажи отдельных видов товаров".</w:t>
      </w:r>
    </w:p>
    <w:p w:rsidR="00E04C97" w:rsidRPr="00C23233" w:rsidRDefault="00E04C97">
      <w:pPr>
        <w:pStyle w:val="ConsPlusNormal"/>
        <w:ind w:firstLine="540"/>
        <w:jc w:val="both"/>
      </w:pPr>
      <w:r w:rsidRPr="00C23233">
        <w:t>1.1. Кожаные изделия:</w:t>
      </w:r>
    </w:p>
    <w:p w:rsidR="00E04C97" w:rsidRPr="00C23233" w:rsidRDefault="00E04C97">
      <w:pPr>
        <w:pStyle w:val="ConsPlusNormal"/>
        <w:ind w:firstLine="540"/>
        <w:jc w:val="both"/>
      </w:pPr>
      <w:r w:rsidRPr="00C23233">
        <w:t>- пальто, полупальто мужские, женские, детские;</w:t>
      </w:r>
    </w:p>
    <w:p w:rsidR="00E04C97" w:rsidRPr="00C23233" w:rsidRDefault="00E04C97">
      <w:pPr>
        <w:pStyle w:val="ConsPlusNormal"/>
        <w:ind w:firstLine="540"/>
        <w:jc w:val="both"/>
      </w:pPr>
      <w:r w:rsidRPr="00C23233">
        <w:t>- пиджаки мужские, женские, детские, жакеты женские;</w:t>
      </w:r>
    </w:p>
    <w:p w:rsidR="00E04C97" w:rsidRPr="00C23233" w:rsidRDefault="00E04C97">
      <w:pPr>
        <w:pStyle w:val="ConsPlusNormal"/>
        <w:ind w:firstLine="540"/>
        <w:jc w:val="both"/>
      </w:pPr>
      <w:r w:rsidRPr="00C23233">
        <w:t>- жилеты, куртки мужские, женские, детские;</w:t>
      </w:r>
    </w:p>
    <w:p w:rsidR="00E04C97" w:rsidRPr="00C23233" w:rsidRDefault="00E04C97">
      <w:pPr>
        <w:pStyle w:val="ConsPlusNormal"/>
        <w:ind w:firstLine="540"/>
        <w:jc w:val="both"/>
      </w:pPr>
      <w:r w:rsidRPr="00C23233">
        <w:t>- юбки, брюки, плащи, дубленки;</w:t>
      </w:r>
    </w:p>
    <w:p w:rsidR="00E04C97" w:rsidRPr="00C23233" w:rsidRDefault="00E04C97">
      <w:pPr>
        <w:pStyle w:val="ConsPlusNormal"/>
        <w:ind w:firstLine="540"/>
        <w:jc w:val="both"/>
      </w:pPr>
      <w:r w:rsidRPr="00C23233">
        <w:t>- головные уборы мужские, женские, детские.</w:t>
      </w:r>
    </w:p>
    <w:p w:rsidR="00E04C97" w:rsidRPr="00C23233" w:rsidRDefault="00E04C97">
      <w:pPr>
        <w:pStyle w:val="ConsPlusNormal"/>
        <w:ind w:firstLine="540"/>
        <w:jc w:val="both"/>
      </w:pPr>
      <w:r w:rsidRPr="00C23233">
        <w:t xml:space="preserve">1.2. Книжная продукция, связанная с образованием, наукой и культурой, подпадающая под следующие кодовые обозначения Общероссийского </w:t>
      </w:r>
      <w:hyperlink r:id="rId22" w:history="1">
        <w:r w:rsidRPr="00C23233">
          <w:t>классификатора</w:t>
        </w:r>
      </w:hyperlink>
      <w:r w:rsidRPr="00C23233">
        <w:t xml:space="preserve"> продукции ОК 005-93, том 2 (Москва, Издательство стандартов, 1994):</w:t>
      </w:r>
    </w:p>
    <w:p w:rsidR="00E04C97" w:rsidRPr="00C23233" w:rsidRDefault="00E04C97">
      <w:pPr>
        <w:pStyle w:val="ConsPlusNormal"/>
        <w:ind w:firstLine="540"/>
        <w:jc w:val="both"/>
      </w:pPr>
      <w:r w:rsidRPr="00C23233">
        <w:t xml:space="preserve">- </w:t>
      </w:r>
      <w:hyperlink r:id="rId23" w:history="1">
        <w:r w:rsidRPr="00C23233">
          <w:t>953000</w:t>
        </w:r>
      </w:hyperlink>
      <w:r w:rsidRPr="00C23233">
        <w:t xml:space="preserve"> - книги и брошюры;</w:t>
      </w:r>
    </w:p>
    <w:p w:rsidR="00E04C97" w:rsidRPr="00C23233" w:rsidRDefault="00E04C97">
      <w:pPr>
        <w:pStyle w:val="ConsPlusNormal"/>
        <w:ind w:firstLine="540"/>
        <w:jc w:val="both"/>
      </w:pPr>
      <w:r w:rsidRPr="00C23233">
        <w:t xml:space="preserve">- </w:t>
      </w:r>
      <w:hyperlink r:id="rId24" w:history="1">
        <w:r w:rsidRPr="00C23233">
          <w:t>954010</w:t>
        </w:r>
      </w:hyperlink>
      <w:r w:rsidRPr="00C23233">
        <w:t xml:space="preserve"> - издания репродукционные, картографические, нотные;</w:t>
      </w:r>
    </w:p>
    <w:p w:rsidR="00E04C97" w:rsidRPr="00C23233" w:rsidRDefault="00E04C97">
      <w:pPr>
        <w:pStyle w:val="ConsPlusNormal"/>
        <w:ind w:firstLine="540"/>
        <w:jc w:val="both"/>
      </w:pPr>
      <w:r w:rsidRPr="00C23233">
        <w:t xml:space="preserve">- </w:t>
      </w:r>
      <w:hyperlink r:id="rId25" w:history="1">
        <w:r w:rsidRPr="00C23233">
          <w:t>954110</w:t>
        </w:r>
      </w:hyperlink>
      <w:r w:rsidRPr="00C23233">
        <w:t xml:space="preserve"> - альбомы по искусству;</w:t>
      </w:r>
    </w:p>
    <w:p w:rsidR="00E04C97" w:rsidRPr="00C23233" w:rsidRDefault="00E04C97">
      <w:pPr>
        <w:pStyle w:val="ConsPlusNormal"/>
        <w:ind w:firstLine="540"/>
        <w:jc w:val="both"/>
      </w:pPr>
      <w:r w:rsidRPr="00C23233">
        <w:t xml:space="preserve">- </w:t>
      </w:r>
      <w:hyperlink r:id="rId26" w:history="1">
        <w:r w:rsidRPr="00C23233">
          <w:t>954130</w:t>
        </w:r>
      </w:hyperlink>
      <w:r w:rsidRPr="00C23233">
        <w:t xml:space="preserve"> - альбомы, атласы;</w:t>
      </w:r>
    </w:p>
    <w:p w:rsidR="00E04C97" w:rsidRPr="00C23233" w:rsidRDefault="00E04C97">
      <w:pPr>
        <w:pStyle w:val="ConsPlusNormal"/>
        <w:ind w:firstLine="540"/>
        <w:jc w:val="both"/>
      </w:pPr>
      <w:r w:rsidRPr="00C23233">
        <w:t xml:space="preserve">- </w:t>
      </w:r>
      <w:hyperlink r:id="rId27" w:history="1">
        <w:r w:rsidRPr="00C23233">
          <w:t>956000</w:t>
        </w:r>
      </w:hyperlink>
      <w:r w:rsidRPr="00C23233">
        <w:t xml:space="preserve"> - нотные издания;</w:t>
      </w:r>
    </w:p>
    <w:p w:rsidR="00E04C97" w:rsidRPr="00C23233" w:rsidRDefault="00E04C97">
      <w:pPr>
        <w:pStyle w:val="ConsPlusNormal"/>
        <w:ind w:firstLine="540"/>
        <w:jc w:val="both"/>
      </w:pPr>
      <w:r w:rsidRPr="00C23233">
        <w:t xml:space="preserve">- </w:t>
      </w:r>
      <w:hyperlink r:id="rId28" w:history="1">
        <w:r w:rsidRPr="00C23233">
          <w:t>957310</w:t>
        </w:r>
      </w:hyperlink>
      <w:r w:rsidRPr="00C23233">
        <w:t xml:space="preserve"> - календари, отрывные ежедневные;</w:t>
      </w:r>
    </w:p>
    <w:p w:rsidR="00E04C97" w:rsidRPr="00C23233" w:rsidRDefault="00E04C97">
      <w:pPr>
        <w:pStyle w:val="ConsPlusNormal"/>
        <w:ind w:firstLine="540"/>
        <w:jc w:val="both"/>
      </w:pPr>
      <w:r w:rsidRPr="00C23233">
        <w:t xml:space="preserve">- </w:t>
      </w:r>
      <w:hyperlink r:id="rId29" w:history="1">
        <w:r w:rsidRPr="00C23233">
          <w:t>959000</w:t>
        </w:r>
      </w:hyperlink>
      <w:r w:rsidRPr="00C23233">
        <w:t xml:space="preserve"> - издания для слепых,</w:t>
      </w:r>
    </w:p>
    <w:p w:rsidR="00E04C97" w:rsidRPr="00C23233" w:rsidRDefault="00E04C97">
      <w:pPr>
        <w:pStyle w:val="ConsPlusNormal"/>
        <w:ind w:firstLine="540"/>
        <w:jc w:val="both"/>
      </w:pPr>
      <w:r w:rsidRPr="00C23233">
        <w:t xml:space="preserve">а также продукция полиграфической промышленности, подпадающая под кодовые обозначения Общероссийского </w:t>
      </w:r>
      <w:hyperlink r:id="rId30" w:history="1">
        <w:r w:rsidRPr="00C23233">
          <w:t>классификатора</w:t>
        </w:r>
      </w:hyperlink>
      <w:r w:rsidRPr="00C23233">
        <w:t xml:space="preserve"> продукции ОК 005-93 (том 2):</w:t>
      </w:r>
    </w:p>
    <w:p w:rsidR="00E04C97" w:rsidRPr="00C23233" w:rsidRDefault="00E04C97">
      <w:pPr>
        <w:pStyle w:val="ConsPlusNormal"/>
        <w:ind w:firstLine="540"/>
        <w:jc w:val="both"/>
      </w:pPr>
      <w:r w:rsidRPr="00C23233">
        <w:t xml:space="preserve">- </w:t>
      </w:r>
      <w:hyperlink r:id="rId31" w:history="1">
        <w:r w:rsidRPr="00C23233">
          <w:t>951000</w:t>
        </w:r>
      </w:hyperlink>
      <w:r w:rsidRPr="00C23233">
        <w:t xml:space="preserve"> - газеты;</w:t>
      </w:r>
    </w:p>
    <w:p w:rsidR="00E04C97" w:rsidRPr="00C23233" w:rsidRDefault="00E04C97">
      <w:pPr>
        <w:pStyle w:val="ConsPlusNormal"/>
        <w:ind w:firstLine="540"/>
        <w:jc w:val="both"/>
      </w:pPr>
      <w:r w:rsidRPr="00C23233">
        <w:t xml:space="preserve">- </w:t>
      </w:r>
      <w:hyperlink r:id="rId32" w:history="1">
        <w:r w:rsidRPr="00C23233">
          <w:t>952000</w:t>
        </w:r>
      </w:hyperlink>
      <w:r w:rsidRPr="00C23233">
        <w:t xml:space="preserve"> - периодические и продолжающиеся издания (журналы, сборники, бюллетени).</w:t>
      </w:r>
    </w:p>
    <w:p w:rsidR="00E04C97" w:rsidRPr="00C23233" w:rsidRDefault="00E04C97">
      <w:pPr>
        <w:pStyle w:val="ConsPlusNormal"/>
        <w:ind w:firstLine="540"/>
        <w:jc w:val="both"/>
      </w:pPr>
      <w:r w:rsidRPr="00C23233">
        <w:t>1.3. Продукты детского питания:</w:t>
      </w:r>
    </w:p>
    <w:p w:rsidR="00E04C97" w:rsidRPr="00C23233" w:rsidRDefault="00E04C97">
      <w:pPr>
        <w:pStyle w:val="ConsPlusNormal"/>
        <w:ind w:firstLine="540"/>
        <w:jc w:val="both"/>
      </w:pPr>
      <w:r w:rsidRPr="00C23233">
        <w:t>- к продуктам детского питания относятся специализированные продукты для питания детей раннего возраста на молочной основе; продукты прикорма на зерновой, плодоовощной, рыбной, мясной основе; консервы плодоовощные, в том числе гомогенизированные и стерилизованные, для детского питания.</w:t>
      </w:r>
    </w:p>
    <w:p w:rsidR="00E04C97" w:rsidRPr="00C23233" w:rsidRDefault="00E04C97">
      <w:pPr>
        <w:pStyle w:val="ConsPlusNormal"/>
        <w:ind w:firstLine="540"/>
        <w:jc w:val="both"/>
      </w:pPr>
    </w:p>
    <w:p w:rsidR="00E04C97" w:rsidRPr="00C23233" w:rsidRDefault="00E04C97">
      <w:pPr>
        <w:pStyle w:val="ConsPlusNormal"/>
        <w:ind w:firstLine="540"/>
        <w:jc w:val="both"/>
      </w:pPr>
    </w:p>
    <w:p w:rsidR="00E04C97" w:rsidRPr="00C23233" w:rsidRDefault="00E04C97">
      <w:pPr>
        <w:pStyle w:val="ConsPlusNormal"/>
        <w:pBdr>
          <w:top w:val="single" w:sz="6" w:space="0" w:color="auto"/>
        </w:pBdr>
        <w:spacing w:before="100" w:after="100"/>
        <w:jc w:val="both"/>
        <w:rPr>
          <w:sz w:val="2"/>
          <w:szCs w:val="2"/>
        </w:rPr>
      </w:pPr>
    </w:p>
    <w:p w:rsidR="0054518F" w:rsidRPr="00C23233" w:rsidRDefault="0054518F">
      <w:bookmarkStart w:id="6" w:name="_GoBack"/>
      <w:bookmarkEnd w:id="6"/>
    </w:p>
    <w:sectPr w:rsidR="0054518F" w:rsidRPr="00C23233" w:rsidSect="00E17D55">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04C97"/>
    <w:rsid w:val="0054518F"/>
    <w:rsid w:val="00C23233"/>
    <w:rsid w:val="00E04C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4C97"/>
    <w:pPr>
      <w:widowControl w:val="0"/>
      <w:autoSpaceDE w:val="0"/>
      <w:autoSpaceDN w:val="0"/>
    </w:pPr>
    <w:rPr>
      <w:rFonts w:eastAsia="Times New Roman" w:cs="Calibri"/>
      <w:sz w:val="22"/>
    </w:rPr>
  </w:style>
  <w:style w:type="paragraph" w:customStyle="1" w:styleId="ConsPlusTitle">
    <w:name w:val="ConsPlusTitle"/>
    <w:rsid w:val="00E04C97"/>
    <w:pPr>
      <w:widowControl w:val="0"/>
      <w:autoSpaceDE w:val="0"/>
      <w:autoSpaceDN w:val="0"/>
    </w:pPr>
    <w:rPr>
      <w:rFonts w:eastAsia="Times New Roman" w:cs="Calibri"/>
      <w:b/>
      <w:sz w:val="22"/>
    </w:rPr>
  </w:style>
  <w:style w:type="paragraph" w:customStyle="1" w:styleId="ConsPlusTitlePage">
    <w:name w:val="ConsPlusTitlePage"/>
    <w:rsid w:val="00E04C97"/>
    <w:pPr>
      <w:widowControl w:val="0"/>
      <w:autoSpaceDE w:val="0"/>
      <w:autoSpaceDN w:val="0"/>
    </w:pPr>
    <w:rPr>
      <w:rFonts w:ascii="Tahoma" w:eastAsia="Times New Roman"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4430867B728EF985B063FCDB0B4BF2603FCFC2B0B16C82C07D3BCCDE97E46D7659749A41ADCB34EbBCAI" TargetMode="External"/><Relationship Id="rId13" Type="http://schemas.openxmlformats.org/officeDocument/2006/relationships/hyperlink" Target="consultantplus://offline/ref=F4430867B728EF985B063FCDB0B4BF2603FCFC2B0B16C82C07D3BCCDE97E46D7659749A41ADCB34FbBCCI" TargetMode="External"/><Relationship Id="rId18" Type="http://schemas.openxmlformats.org/officeDocument/2006/relationships/hyperlink" Target="consultantplus://offline/ref=F4430867B728EF985B063FCDB0B4BF2603FFF0220817C82C07D3BCCDE97E46D7659749A41ADDB347bBCBI" TargetMode="External"/><Relationship Id="rId26" Type="http://schemas.openxmlformats.org/officeDocument/2006/relationships/hyperlink" Target="consultantplus://offline/ref=F4430867B728EF985B063FCDB0B4BF2603FFFE28091EC82C07D3BCCDE97E46D7659749A418DBBC45bBCEI" TargetMode="External"/><Relationship Id="rId3" Type="http://schemas.openxmlformats.org/officeDocument/2006/relationships/settings" Target="settings.xml"/><Relationship Id="rId21" Type="http://schemas.openxmlformats.org/officeDocument/2006/relationships/hyperlink" Target="consultantplus://offline/ref=F4430867B728EF985B063FCDB0B4BF2603F1F92B091BC82C07D3BCCDE97E46D7659749A41ADCB443bBCCI" TargetMode="External"/><Relationship Id="rId34" Type="http://schemas.openxmlformats.org/officeDocument/2006/relationships/theme" Target="theme/theme1.xml"/><Relationship Id="rId7" Type="http://schemas.openxmlformats.org/officeDocument/2006/relationships/hyperlink" Target="consultantplus://offline/ref=F4430867B728EF985B063FCDB0B4BF2603F0F1220E1CC82C07D3BCCDE97E46D7659749A41ADDB144bBCAI" TargetMode="External"/><Relationship Id="rId12" Type="http://schemas.openxmlformats.org/officeDocument/2006/relationships/hyperlink" Target="consultantplus://offline/ref=F4430867B728EF985B063FCDB0B4BF2603F0F1220E1CC82C07D3BCCDE97E46D7659749A41AD9B041bBC3I" TargetMode="External"/><Relationship Id="rId17" Type="http://schemas.openxmlformats.org/officeDocument/2006/relationships/hyperlink" Target="consultantplus://offline/ref=F4430867B728EF985B063FCDB0B4BF2603FFF0220817C82C07D3BCCDE97E46D7659749A41BD8B745bBCFI" TargetMode="External"/><Relationship Id="rId25" Type="http://schemas.openxmlformats.org/officeDocument/2006/relationships/hyperlink" Target="consultantplus://offline/ref=F4430867B728EF985B063FCDB0B4BF2603FFFE28091EC82C07D3BCCDE97E46D7659749A418DBBC45bBCBI"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F4430867B728EF985B063FCDB0B4BF2603FFF0220817C82C07D3BCCDE97E46D7659749A41ADDB040bBC8I" TargetMode="External"/><Relationship Id="rId20" Type="http://schemas.openxmlformats.org/officeDocument/2006/relationships/hyperlink" Target="consultantplus://offline/ref=F4430867B728EF985B063FCDB0B4BF2603FFF0220817C82C07D3BCCDE97E46D7659749A41ADFB545bBCDI" TargetMode="External"/><Relationship Id="rId29" Type="http://schemas.openxmlformats.org/officeDocument/2006/relationships/hyperlink" Target="consultantplus://offline/ref=F4430867B728EF985B063FCDB0B4BF2603FFFE28091EC82C07D3BCCDE97E46D7659749A418D4B646bBC2I" TargetMode="External"/><Relationship Id="rId1" Type="http://schemas.openxmlformats.org/officeDocument/2006/relationships/styles" Target="styles.xml"/><Relationship Id="rId6" Type="http://schemas.openxmlformats.org/officeDocument/2006/relationships/hyperlink" Target="consultantplus://offline/ref=F4430867B728EF985B063FCDB0B4BF2603F0F1220E1CC82C07D3BCCDE97E46D7659749A41AD9B040bBCDI" TargetMode="External"/><Relationship Id="rId11" Type="http://schemas.openxmlformats.org/officeDocument/2006/relationships/hyperlink" Target="consultantplus://offline/ref=F4430867B728EF985B063FCDB0B4BF2603F0F1220E1CC82C07D3BCCDE97E46D7659749A41AD9B040bBCDI" TargetMode="External"/><Relationship Id="rId24" Type="http://schemas.openxmlformats.org/officeDocument/2006/relationships/hyperlink" Target="consultantplus://offline/ref=F4430867B728EF985B063FCDB0B4BF2603FFFE28091EC82C07D3BCCDE97E46D7659749A418DBBC46bBCDI" TargetMode="External"/><Relationship Id="rId32" Type="http://schemas.openxmlformats.org/officeDocument/2006/relationships/hyperlink" Target="consultantplus://offline/ref=F4430867B728EF985B063FCDB0B4BF2603FFFE28091EC82C07D3BCCDE97E46D7659749A418DBB247bBCFI" TargetMode="External"/><Relationship Id="rId5" Type="http://schemas.openxmlformats.org/officeDocument/2006/relationships/hyperlink" Target="consultantplus://offline/ref=F4430867B728EF985B063FCDB0B4BF2603F0F1220E1CC82C07D3BCCDE97E46D7659749A41AD9B040bBCFI" TargetMode="External"/><Relationship Id="rId15" Type="http://schemas.openxmlformats.org/officeDocument/2006/relationships/hyperlink" Target="consultantplus://offline/ref=F4430867B728EF985B063FCDB0B4BF2603F0F1220E1CC82C07D3BCCDE97E46D7659749A41AD9B040bBCDI" TargetMode="External"/><Relationship Id="rId23" Type="http://schemas.openxmlformats.org/officeDocument/2006/relationships/hyperlink" Target="consultantplus://offline/ref=F4430867B728EF985B063FCDB0B4BF2603FFFE28091EC82C07D3BCCDE97E46D7659749A418DBBD46bBCBI" TargetMode="External"/><Relationship Id="rId28" Type="http://schemas.openxmlformats.org/officeDocument/2006/relationships/hyperlink" Target="consultantplus://offline/ref=F4430867B728EF985B063FCDB0B4BF2603FFFE28091EC82C07D3BCCDE97E46D7659749A418D4B74FbBCEI" TargetMode="External"/><Relationship Id="rId10" Type="http://schemas.openxmlformats.org/officeDocument/2006/relationships/hyperlink" Target="consultantplus://offline/ref=F4430867B728EF985B063FCDB0B4BF2603F0F1220E1CC82C07D3BCCDE97E46D7659749A41AD9B041bBC3I" TargetMode="External"/><Relationship Id="rId19" Type="http://schemas.openxmlformats.org/officeDocument/2006/relationships/hyperlink" Target="consultantplus://offline/ref=F4430867B728EF985B063FCDB0B4BF2603FFF0220817C82C07D3BCCDE97E46D7659749A41ADEB24FbBC9I" TargetMode="External"/><Relationship Id="rId31" Type="http://schemas.openxmlformats.org/officeDocument/2006/relationships/hyperlink" Target="consultantplus://offline/ref=F4430867B728EF985B063FCDB0B4BF2603FFFE28091EC82C07D3BCCDE97E46D7659749A418DBB343bBCBI" TargetMode="External"/><Relationship Id="rId4" Type="http://schemas.openxmlformats.org/officeDocument/2006/relationships/webSettings" Target="webSettings.xml"/><Relationship Id="rId9" Type="http://schemas.openxmlformats.org/officeDocument/2006/relationships/hyperlink" Target="consultantplus://offline/ref=F4430867B728EF985B063FCDB0B4BF2603F0F1220E1CC82C07D3BCCDE97E46D7659749A41AD9B041bBCDI" TargetMode="External"/><Relationship Id="rId14" Type="http://schemas.openxmlformats.org/officeDocument/2006/relationships/hyperlink" Target="consultantplus://offline/ref=F4430867B728EF985B063FCDB0B4BF2603FCFC2B0B16C82C07D3BCCDE97E46D7659749A41ADDB147bBCEI" TargetMode="External"/><Relationship Id="rId22" Type="http://schemas.openxmlformats.org/officeDocument/2006/relationships/hyperlink" Target="consultantplus://offline/ref=F4430867B728EF985B063FCDB0B4BF2603FFFE28091EC82C07D3BCCDE9b7CEI" TargetMode="External"/><Relationship Id="rId27" Type="http://schemas.openxmlformats.org/officeDocument/2006/relationships/hyperlink" Target="consultantplus://offline/ref=F4430867B728EF985B063FCDB0B4BF2603FFFE28091EC82C07D3BCCDE97E46D7659749A418D4B744bBC2I" TargetMode="External"/><Relationship Id="rId30" Type="http://schemas.openxmlformats.org/officeDocument/2006/relationships/hyperlink" Target="consultantplus://offline/ref=F4430867B728EF985B063FCDB0B4BF2603FFFE28091EC82C07D3BCCDE9b7C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3308</Words>
  <Characters>18860</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ИФНС по г.Брянску</Company>
  <LinksUpToDate>false</LinksUpToDate>
  <CharactersWithSpaces>22124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Павлюченкова Татьяна Николаевна</dc:creator>
  <cp:lastModifiedBy>Сосновская Е.И.</cp:lastModifiedBy>
  <cp:revision>2</cp:revision>
  <dcterms:created xsi:type="dcterms:W3CDTF">2016-09-20T08:02:00Z</dcterms:created>
  <dcterms:modified xsi:type="dcterms:W3CDTF">2016-10-11T10:25:00Z</dcterms:modified>
</cp:coreProperties>
</file>