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B2" w:rsidRPr="00EC6BB2" w:rsidRDefault="00EC6BB2">
      <w:pPr>
        <w:pStyle w:val="ConsPlusNormal"/>
        <w:jc w:val="both"/>
        <w:outlineLvl w:val="0"/>
      </w:pPr>
    </w:p>
    <w:p w:rsidR="00EC6BB2" w:rsidRPr="00EC6BB2" w:rsidRDefault="00EC6BB2">
      <w:pPr>
        <w:pStyle w:val="ConsPlusNormal"/>
        <w:jc w:val="right"/>
        <w:outlineLvl w:val="0"/>
      </w:pPr>
      <w:bookmarkStart w:id="0" w:name="_GoBack"/>
      <w:bookmarkEnd w:id="0"/>
      <w:r w:rsidRPr="00EC6BB2">
        <w:t>Приложение N 1</w:t>
      </w:r>
    </w:p>
    <w:p w:rsidR="00EC6BB2" w:rsidRPr="00EC6BB2" w:rsidRDefault="00EC6BB2">
      <w:pPr>
        <w:pStyle w:val="ConsPlusNormal"/>
        <w:jc w:val="right"/>
      </w:pPr>
      <w:r w:rsidRPr="00EC6BB2">
        <w:t>к решению</w:t>
      </w:r>
    </w:p>
    <w:p w:rsidR="00EC6BB2" w:rsidRPr="00EC6BB2" w:rsidRDefault="00EC6BB2">
      <w:pPr>
        <w:pStyle w:val="ConsPlusNormal"/>
        <w:jc w:val="right"/>
      </w:pPr>
      <w:r w:rsidRPr="00EC6BB2">
        <w:t>Совета народных депутатов</w:t>
      </w:r>
    </w:p>
    <w:p w:rsidR="00EC6BB2" w:rsidRPr="00EC6BB2" w:rsidRDefault="00EC6BB2">
      <w:pPr>
        <w:pStyle w:val="ConsPlusNormal"/>
        <w:jc w:val="right"/>
      </w:pPr>
      <w:r w:rsidRPr="00EC6BB2">
        <w:t>округа Муром</w:t>
      </w:r>
    </w:p>
    <w:p w:rsidR="00EC6BB2" w:rsidRPr="00EC6BB2" w:rsidRDefault="00EC6BB2">
      <w:pPr>
        <w:pStyle w:val="ConsPlusNormal"/>
        <w:jc w:val="right"/>
      </w:pPr>
      <w:r w:rsidRPr="00EC6BB2">
        <w:t>от 31.01.2017 N 282</w:t>
      </w: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Title"/>
        <w:jc w:val="center"/>
      </w:pPr>
      <w:bookmarkStart w:id="1" w:name="P34"/>
      <w:bookmarkEnd w:id="1"/>
      <w:r w:rsidRPr="00EC6BB2">
        <w:t>ВИДЫ</w:t>
      </w:r>
    </w:p>
    <w:p w:rsidR="00EC6BB2" w:rsidRPr="00EC6BB2" w:rsidRDefault="00EC6BB2">
      <w:pPr>
        <w:pStyle w:val="ConsPlusTitle"/>
        <w:jc w:val="center"/>
      </w:pPr>
      <w:r w:rsidRPr="00EC6BB2">
        <w:t>ПРЕДПРИНИМАТЕЛЬСКОЙ ДЕЯТЕЛЬНОСТИ, В ОТНОШЕНИИ</w:t>
      </w:r>
    </w:p>
    <w:p w:rsidR="00EC6BB2" w:rsidRPr="00EC6BB2" w:rsidRDefault="00EC6BB2">
      <w:pPr>
        <w:pStyle w:val="ConsPlusTitle"/>
        <w:jc w:val="center"/>
      </w:pPr>
      <w:proofErr w:type="gramStart"/>
      <w:r w:rsidRPr="00EC6BB2">
        <w:t>КОТОРЫХ</w:t>
      </w:r>
      <w:proofErr w:type="gramEnd"/>
      <w:r w:rsidRPr="00EC6BB2">
        <w:t xml:space="preserve"> ВВОДИТСЯ ЕДИНЫЙ НАЛОГ НА ВМЕНЕННЫЙ ДОХОД</w:t>
      </w:r>
    </w:p>
    <w:p w:rsidR="00EC6BB2" w:rsidRPr="00EC6BB2" w:rsidRDefault="00EC6BB2">
      <w:pPr>
        <w:pStyle w:val="ConsPlusTitle"/>
        <w:jc w:val="center"/>
      </w:pPr>
      <w:r w:rsidRPr="00EC6BB2">
        <w:t>ДЛЯ ОТДЕЛЬНЫХ ВИДОВ ДЕЯТЕЛЬНОСТИ</w:t>
      </w:r>
    </w:p>
    <w:p w:rsidR="00EC6BB2" w:rsidRPr="00EC6BB2" w:rsidRDefault="00EC6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N</w:t>
            </w:r>
          </w:p>
          <w:p w:rsidR="00EC6BB2" w:rsidRPr="00EC6BB2" w:rsidRDefault="00EC6BB2">
            <w:pPr>
              <w:pStyle w:val="ConsPlusNormal"/>
              <w:jc w:val="center"/>
            </w:pPr>
            <w:proofErr w:type="gramStart"/>
            <w:r w:rsidRPr="00EC6BB2">
              <w:t>п</w:t>
            </w:r>
            <w:proofErr w:type="gramEnd"/>
            <w:r w:rsidRPr="00EC6BB2">
              <w:t>/п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Виды предпринимательской деятельности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 xml:space="preserve">Оказание бытовых услуг. Коды видов деятельности в соответствии с Общероссийским </w:t>
            </w:r>
            <w:hyperlink r:id="rId6" w:history="1">
              <w:r w:rsidRPr="00EC6BB2">
                <w:t>классификатором</w:t>
              </w:r>
            </w:hyperlink>
            <w:r w:rsidRPr="00EC6BB2">
              <w:t xml:space="preserve"> видов экономической деятельности и коды услуг в соответствии с Общероссийским </w:t>
            </w:r>
            <w:hyperlink r:id="rId7" w:history="1">
              <w:r w:rsidRPr="00EC6BB2">
                <w:t>классификатором</w:t>
              </w:r>
            </w:hyperlink>
            <w:r w:rsidRPr="00EC6BB2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2.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ветеринарных услуг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3.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4.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5.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6.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7.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общественного питания, оказываемых через объекты организации общественного питания с площадью зала, имеющие зал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10.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Распространение наружной рекламы с использованием рекламных конструкций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11.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Размещение рекламы с использованием внешних и внутренних поверхностей транспортных средств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lastRenderedPageBreak/>
              <w:t>12.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13.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EC6BB2" w:rsidRPr="00EC6BB2">
        <w:tc>
          <w:tcPr>
            <w:tcW w:w="737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14.</w:t>
            </w:r>
          </w:p>
        </w:tc>
        <w:tc>
          <w:tcPr>
            <w:tcW w:w="8334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</w:tbl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right"/>
        <w:outlineLvl w:val="0"/>
      </w:pPr>
      <w:r w:rsidRPr="00EC6BB2">
        <w:t>Приложение N 2</w:t>
      </w:r>
    </w:p>
    <w:p w:rsidR="00EC6BB2" w:rsidRPr="00EC6BB2" w:rsidRDefault="00EC6BB2">
      <w:pPr>
        <w:pStyle w:val="ConsPlusNormal"/>
        <w:jc w:val="right"/>
      </w:pPr>
      <w:r w:rsidRPr="00EC6BB2">
        <w:t>к решению</w:t>
      </w:r>
    </w:p>
    <w:p w:rsidR="00EC6BB2" w:rsidRPr="00EC6BB2" w:rsidRDefault="00EC6BB2">
      <w:pPr>
        <w:pStyle w:val="ConsPlusNormal"/>
        <w:jc w:val="right"/>
      </w:pPr>
      <w:r w:rsidRPr="00EC6BB2">
        <w:t>Совета народных депутатов</w:t>
      </w:r>
    </w:p>
    <w:p w:rsidR="00EC6BB2" w:rsidRPr="00EC6BB2" w:rsidRDefault="00EC6BB2">
      <w:pPr>
        <w:pStyle w:val="ConsPlusNormal"/>
        <w:jc w:val="right"/>
      </w:pPr>
      <w:r w:rsidRPr="00EC6BB2">
        <w:t>округа Муром</w:t>
      </w:r>
    </w:p>
    <w:p w:rsidR="00EC6BB2" w:rsidRPr="00EC6BB2" w:rsidRDefault="00EC6BB2">
      <w:pPr>
        <w:pStyle w:val="ConsPlusNormal"/>
        <w:jc w:val="right"/>
      </w:pPr>
      <w:r w:rsidRPr="00EC6BB2">
        <w:t>от 31.01.2017 N 282</w:t>
      </w: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Title"/>
        <w:jc w:val="center"/>
      </w:pPr>
      <w:bookmarkStart w:id="2" w:name="P81"/>
      <w:bookmarkEnd w:id="2"/>
      <w:r w:rsidRPr="00EC6BB2">
        <w:t>ЗНАЧЕНИЯ</w:t>
      </w:r>
    </w:p>
    <w:p w:rsidR="00EC6BB2" w:rsidRPr="00EC6BB2" w:rsidRDefault="00EC6BB2">
      <w:pPr>
        <w:pStyle w:val="ConsPlusTitle"/>
        <w:jc w:val="center"/>
      </w:pPr>
      <w:r w:rsidRPr="00EC6BB2">
        <w:t>КОЭФФИЦИЕНТА К2-1</w:t>
      </w:r>
      <w:proofErr w:type="gramStart"/>
      <w:r w:rsidRPr="00EC6BB2">
        <w:t xml:space="preserve"> В</w:t>
      </w:r>
      <w:proofErr w:type="gramEnd"/>
      <w:r w:rsidRPr="00EC6BB2">
        <w:t xml:space="preserve"> ЗАВИСИМОСТИ ОТ СОВОКУПНОСТИ</w:t>
      </w:r>
    </w:p>
    <w:p w:rsidR="00EC6BB2" w:rsidRPr="00EC6BB2" w:rsidRDefault="00EC6BB2">
      <w:pPr>
        <w:pStyle w:val="ConsPlusTitle"/>
        <w:jc w:val="center"/>
      </w:pPr>
      <w:r w:rsidRPr="00EC6BB2">
        <w:t>ОСОБЕННОСТЕЙ ВИДОВ ДЕЯТЕЛЬНОСТИ</w:t>
      </w:r>
    </w:p>
    <w:p w:rsidR="00EC6BB2" w:rsidRPr="00EC6BB2" w:rsidRDefault="00EC6B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850"/>
        <w:gridCol w:w="4025"/>
        <w:gridCol w:w="1559"/>
      </w:tblGrid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Вид деятельности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 xml:space="preserve">N </w:t>
            </w:r>
            <w:proofErr w:type="gramStart"/>
            <w:r w:rsidRPr="00EC6BB2">
              <w:t>п</w:t>
            </w:r>
            <w:proofErr w:type="gramEnd"/>
            <w:r w:rsidRPr="00EC6BB2">
              <w:t>/п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Подвид деятельности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 xml:space="preserve">Значение </w:t>
            </w:r>
            <w:proofErr w:type="spellStart"/>
            <w:r w:rsidRPr="00EC6BB2">
              <w:t>коэффиц</w:t>
            </w:r>
            <w:proofErr w:type="spellEnd"/>
            <w:r w:rsidRPr="00EC6BB2">
              <w:t>. К2-1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1. Оказание бытовых услуг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Стирка и химическая чистка текстильных и меховых изделий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0,4</w:t>
            </w:r>
          </w:p>
        </w:tc>
      </w:tr>
      <w:tr w:rsidR="00EC6BB2" w:rsidRPr="00EC6BB2">
        <w:tc>
          <w:tcPr>
            <w:tcW w:w="2608" w:type="dxa"/>
            <w:tcBorders>
              <w:bottom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- пошив и вязание прочей одежды и аксессуаров одежды, головных уборов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пошив нательного белья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пошив производственной одежды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пошив и вязание прочей верхней одежды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пошив готовых текстильных изделий по индивидуальному заказу населения, кроме одежды;</w:t>
            </w:r>
          </w:p>
          <w:p w:rsidR="00EC6BB2" w:rsidRPr="00EC6BB2" w:rsidRDefault="00EC6BB2">
            <w:pPr>
              <w:pStyle w:val="ConsPlusNormal"/>
            </w:pPr>
            <w:r w:rsidRPr="00EC6BB2">
              <w:t>- изготовление прочих текстильных изделий по индивидуальному заказу населения, не включенных в другие группировки;</w:t>
            </w:r>
          </w:p>
          <w:p w:rsidR="00EC6BB2" w:rsidRPr="00EC6BB2" w:rsidRDefault="00EC6BB2">
            <w:pPr>
              <w:pStyle w:val="ConsPlusNormal"/>
            </w:pPr>
            <w:r w:rsidRPr="00EC6BB2">
              <w:t>- ремонт одежды и текстильных изделий;</w:t>
            </w:r>
          </w:p>
          <w:p w:rsidR="00EC6BB2" w:rsidRPr="00EC6BB2" w:rsidRDefault="00EC6BB2">
            <w:pPr>
              <w:pStyle w:val="ConsPlusNormal"/>
            </w:pPr>
            <w:r w:rsidRPr="00EC6BB2">
              <w:lastRenderedPageBreak/>
              <w:t>- изготовление вязаных и трикотажных чулочно-носочных изделий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изготовление прочих вязаных и трикотажных изделий, не включенных в другие группировки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ремонт трикотажных изделий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lastRenderedPageBreak/>
              <w:t>0,6</w:t>
            </w:r>
          </w:p>
        </w:tc>
      </w:tr>
      <w:tr w:rsidR="00EC6BB2" w:rsidRPr="00EC6BB2">
        <w:tc>
          <w:tcPr>
            <w:tcW w:w="2608" w:type="dxa"/>
            <w:tcBorders>
              <w:top w:val="nil"/>
              <w:bottom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1.3.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- предоставление услуг по дневному уходу за детьми;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предоставление социальных услуг без обеспечения проживания престарелым и инвалидам;</w:t>
            </w:r>
          </w:p>
          <w:p w:rsidR="00EC6BB2" w:rsidRPr="00EC6BB2" w:rsidRDefault="00EC6BB2">
            <w:pPr>
              <w:pStyle w:val="ConsPlusNormal"/>
            </w:pPr>
            <w:r w:rsidRPr="00EC6BB2">
              <w:t>- деятельность физкультурно-оздоровительная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0,7</w:t>
            </w:r>
          </w:p>
        </w:tc>
      </w:tr>
      <w:tr w:rsidR="00EC6BB2" w:rsidRPr="00EC6BB2">
        <w:tc>
          <w:tcPr>
            <w:tcW w:w="2608" w:type="dxa"/>
            <w:tcBorders>
              <w:top w:val="nil"/>
              <w:bottom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1.4.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- ремонт часов;</w:t>
            </w:r>
          </w:p>
          <w:p w:rsidR="00EC6BB2" w:rsidRPr="00EC6BB2" w:rsidRDefault="00EC6BB2">
            <w:pPr>
              <w:pStyle w:val="ConsPlusNormal"/>
            </w:pPr>
            <w:r w:rsidRPr="00EC6BB2">
              <w:t>- ремонт обуви и прочих изделий из кожи;</w:t>
            </w:r>
          </w:p>
          <w:p w:rsidR="00EC6BB2" w:rsidRPr="00EC6BB2" w:rsidRDefault="00EC6BB2">
            <w:pPr>
              <w:pStyle w:val="ConsPlusNormal"/>
            </w:pPr>
            <w:r w:rsidRPr="00EC6BB2">
              <w:t>- пошив обуви и различных дополнений к обуви по индивидуальному заказу населения;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прокат и аренда товаров для отдыха и спортивных товаров;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прокат видеокассет и аудиокассет, грампластинок, компакт-дисков (CD), цифровых видеодисков (DVD);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прокат телевизоров, радиоприемников, устройств видеозаписи, аудиозаписи и подобного оборудования;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прокат мебели, электрических и неэлектрических бытовых приборов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 w:val="restart"/>
            <w:tcBorders>
              <w:top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1.5.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- предоставление парикмахерских услуг;</w:t>
            </w:r>
          </w:p>
          <w:p w:rsidR="00EC6BB2" w:rsidRPr="00EC6BB2" w:rsidRDefault="00EC6BB2">
            <w:pPr>
              <w:pStyle w:val="ConsPlusNormal"/>
            </w:pPr>
            <w:r w:rsidRPr="00EC6BB2">
              <w:t>- 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1,2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1.6.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Прочие бытовые услуги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2. Оказание ветеринарных услуг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1,2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 xml:space="preserve">4. Оказание услуг по предоставлению во временное владение (в пользование) мест для стоянки </w:t>
            </w:r>
            <w:r w:rsidRPr="00EC6BB2">
              <w:lastRenderedPageBreak/>
              <w:t>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  <w:vMerge w:val="restart"/>
          </w:tcPr>
          <w:p w:rsidR="00EC6BB2" w:rsidRPr="00EC6BB2" w:rsidRDefault="00EC6BB2">
            <w:pPr>
              <w:pStyle w:val="ConsPlusNormal"/>
            </w:pPr>
            <w:r w:rsidRPr="00EC6BB2">
              <w:lastRenderedPageBreak/>
              <w:t>5. Оказание автотранспортных услуг по перевозке грузов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5.1.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Транспортные средства грузоподъемностью до 3,5 тонн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1,2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5.2.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Транспортные средства грузоподъемностью от 3,5 тонн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1,43</w:t>
            </w:r>
          </w:p>
        </w:tc>
      </w:tr>
      <w:tr w:rsidR="00EC6BB2" w:rsidRPr="00EC6BB2">
        <w:tc>
          <w:tcPr>
            <w:tcW w:w="2608" w:type="dxa"/>
            <w:vMerge w:val="restart"/>
          </w:tcPr>
          <w:p w:rsidR="00EC6BB2" w:rsidRPr="00EC6BB2" w:rsidRDefault="00EC6BB2">
            <w:pPr>
              <w:pStyle w:val="ConsPlusNormal"/>
            </w:pPr>
            <w:r w:rsidRPr="00EC6BB2">
              <w:t>6. Оказание автотранспортных услуг по перевозке пассажиров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6.1.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Автотранспортное средство с количеством посадочных мест до 9 включительно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6.2.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Автотранспортное средство с количеством посадочных мест от 10 до 24 включительно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6.3.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Автотранспортное средство с количеством посадочных мест от 25 и выше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0,4</w:t>
            </w:r>
          </w:p>
        </w:tc>
      </w:tr>
      <w:tr w:rsidR="00EC6BB2" w:rsidRPr="00EC6BB2">
        <w:tc>
          <w:tcPr>
            <w:tcW w:w="2608" w:type="dxa"/>
            <w:vMerge w:val="restart"/>
          </w:tcPr>
          <w:p w:rsidR="00EC6BB2" w:rsidRPr="00EC6BB2" w:rsidRDefault="00EC6BB2">
            <w:pPr>
              <w:pStyle w:val="ConsPlusNormal"/>
            </w:pPr>
            <w:r w:rsidRPr="00EC6BB2">
              <w:t>7.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7.1.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Розничная торговля, за исключением торговли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7.2.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Розничная торговля исключительно книжно-журнальной продукцией, изделиями учебного назначения и канцелярскими принадлежностями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7.3.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Розничная торговля через магазины системы потребительской кооперации, расположенные в прочих населенных пунктах (к прочим относятся населенные пункты с численностью населения менее 3 тыс. человек)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 w:val="restart"/>
            <w:tcBorders>
              <w:bottom w:val="nil"/>
            </w:tcBorders>
          </w:tcPr>
          <w:p w:rsidR="00EC6BB2" w:rsidRPr="00EC6BB2" w:rsidRDefault="00EC6BB2">
            <w:pPr>
              <w:pStyle w:val="ConsPlusNormal"/>
            </w:pPr>
            <w:r w:rsidRPr="00EC6BB2">
              <w:t>8.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Киоск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c>
          <w:tcPr>
            <w:tcW w:w="2608" w:type="dxa"/>
            <w:vMerge/>
            <w:tcBorders>
              <w:bottom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Киоск или иной объект стационарной торговой сети исключительно для торговли газетно-журнальной продукцией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EC6BB2" w:rsidRPr="00EC6B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6BB2" w:rsidRPr="00EC6BB2" w:rsidRDefault="00EC6BB2">
                  <w:pPr>
                    <w:pStyle w:val="ConsPlusNormal"/>
                    <w:jc w:val="both"/>
                  </w:pPr>
                  <w:proofErr w:type="spellStart"/>
                  <w:r w:rsidRPr="00EC6BB2">
                    <w:lastRenderedPageBreak/>
                    <w:t>КонсультантПлюс</w:t>
                  </w:r>
                  <w:proofErr w:type="spellEnd"/>
                  <w:r w:rsidRPr="00EC6BB2">
                    <w:t>: примечание.</w:t>
                  </w:r>
                </w:p>
                <w:p w:rsidR="00EC6BB2" w:rsidRPr="00EC6BB2" w:rsidRDefault="00EC6BB2">
                  <w:pPr>
                    <w:pStyle w:val="ConsPlusNormal"/>
                    <w:jc w:val="both"/>
                  </w:pPr>
                  <w:r w:rsidRPr="00EC6BB2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C6BB2" w:rsidRPr="00EC6BB2" w:rsidRDefault="00EC6BB2"/>
        </w:tc>
      </w:tr>
      <w:tr w:rsidR="00EC6BB2" w:rsidRPr="00EC6BB2">
        <w:tblPrEx>
          <w:tblBorders>
            <w:insideH w:val="nil"/>
          </w:tblBorders>
        </w:tblPrEx>
        <w:tc>
          <w:tcPr>
            <w:tcW w:w="2608" w:type="dxa"/>
            <w:vMerge w:val="restart"/>
            <w:tcBorders>
              <w:top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8.5.</w:t>
            </w:r>
          </w:p>
        </w:tc>
        <w:tc>
          <w:tcPr>
            <w:tcW w:w="4025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</w:pPr>
            <w:r w:rsidRPr="00EC6BB2">
              <w:t>Палатка</w:t>
            </w:r>
          </w:p>
        </w:tc>
        <w:tc>
          <w:tcPr>
            <w:tcW w:w="1559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8.6.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Торговое место на рынке (ярмарке)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8.7.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Фельдшерско-акушерский пункт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0,2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8.8.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Иные объекты стационарной и нестационарной торговой сети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  <w:vMerge w:val="restart"/>
            <w:tcBorders>
              <w:bottom w:val="nil"/>
            </w:tcBorders>
          </w:tcPr>
          <w:p w:rsidR="00EC6BB2" w:rsidRPr="00EC6BB2" w:rsidRDefault="00EC6BB2">
            <w:pPr>
              <w:pStyle w:val="ConsPlusNormal"/>
            </w:pPr>
            <w:r w:rsidRPr="00EC6BB2">
              <w:t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Киоск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c>
          <w:tcPr>
            <w:tcW w:w="2608" w:type="dxa"/>
            <w:vMerge/>
            <w:tcBorders>
              <w:bottom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Киоск или иной объект стационарной торговой сети исключительно для торговли газетно-журнальной продукцией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blPrEx>
          <w:tblBorders>
            <w:insideH w:val="nil"/>
          </w:tblBorders>
        </w:tblPrEx>
        <w:tc>
          <w:tcPr>
            <w:tcW w:w="9042" w:type="dxa"/>
            <w:gridSpan w:val="4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8"/>
            </w:tblGrid>
            <w:tr w:rsidR="00EC6BB2" w:rsidRPr="00EC6B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C6BB2" w:rsidRPr="00EC6BB2" w:rsidRDefault="00EC6BB2">
                  <w:pPr>
                    <w:pStyle w:val="ConsPlusNormal"/>
                    <w:jc w:val="both"/>
                  </w:pPr>
                  <w:proofErr w:type="spellStart"/>
                  <w:r w:rsidRPr="00EC6BB2">
                    <w:t>КонсультантПлюс</w:t>
                  </w:r>
                  <w:proofErr w:type="spellEnd"/>
                  <w:r w:rsidRPr="00EC6BB2">
                    <w:t>: примечание.</w:t>
                  </w:r>
                </w:p>
                <w:p w:rsidR="00EC6BB2" w:rsidRPr="00EC6BB2" w:rsidRDefault="00EC6BB2">
                  <w:pPr>
                    <w:pStyle w:val="ConsPlusNormal"/>
                    <w:jc w:val="both"/>
                  </w:pPr>
                  <w:r w:rsidRPr="00EC6BB2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C6BB2" w:rsidRPr="00EC6BB2" w:rsidRDefault="00EC6BB2"/>
        </w:tc>
      </w:tr>
      <w:tr w:rsidR="00EC6BB2" w:rsidRPr="00EC6BB2">
        <w:tblPrEx>
          <w:tblBorders>
            <w:insideH w:val="nil"/>
          </w:tblBorders>
        </w:tblPrEx>
        <w:tc>
          <w:tcPr>
            <w:tcW w:w="2608" w:type="dxa"/>
            <w:vMerge w:val="restart"/>
            <w:tcBorders>
              <w:top w:val="nil"/>
            </w:tcBorders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9.5.</w:t>
            </w:r>
          </w:p>
        </w:tc>
        <w:tc>
          <w:tcPr>
            <w:tcW w:w="4025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</w:pPr>
            <w:r w:rsidRPr="00EC6BB2">
              <w:t>Палатка</w:t>
            </w:r>
          </w:p>
        </w:tc>
        <w:tc>
          <w:tcPr>
            <w:tcW w:w="1559" w:type="dxa"/>
            <w:tcBorders>
              <w:top w:val="nil"/>
            </w:tcBorders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9.6.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Торговое место на рынке (ярмарке)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0,8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9.7.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Фельдшерско-акушерский пункт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0,2</w:t>
            </w:r>
          </w:p>
        </w:tc>
      </w:tr>
      <w:tr w:rsidR="00EC6BB2" w:rsidRPr="00EC6BB2">
        <w:tc>
          <w:tcPr>
            <w:tcW w:w="2608" w:type="dxa"/>
            <w:vMerge/>
            <w:tcBorders>
              <w:top w:val="nil"/>
            </w:tcBorders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9.8.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Иные объекты стационарной и нестационарной торговой сети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10. Развозная и разносная торговля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11. Реализация товаров с использованием торговых автоматов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  <w:vMerge w:val="restart"/>
          </w:tcPr>
          <w:p w:rsidR="00EC6BB2" w:rsidRPr="00EC6BB2" w:rsidRDefault="00EC6BB2">
            <w:pPr>
              <w:pStyle w:val="ConsPlusNormal"/>
            </w:pPr>
            <w:r w:rsidRPr="00EC6BB2">
              <w:t>12. Оказание услуг общественного питания через организации общественного питания, имеющие залы обслуживания посетителей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12.1.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Столовая общедоступная; столовая, обслуживающая исключительно контингент какой-либо определенной организации и состоящая на балансе этой организации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0,6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12.2.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 xml:space="preserve">Столовая в образовательных учреждениях, диетическая столовая, столовая в учреждениях здравоохранения и социального обслуживания, солдатская, курсантская </w:t>
            </w:r>
            <w:r w:rsidRPr="00EC6BB2">
              <w:lastRenderedPageBreak/>
              <w:t>столовая, чайные, расположенные на закрытой территории воинских частей и гарнизонов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lastRenderedPageBreak/>
              <w:t>0,3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12.3.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Другие предприятия общественного питания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13. Оказание услуг общественного питания через организации общественного питания, не имеющие залов обслуживания посетителей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14.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0,5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15.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16. Распространение наружной рекламы с использованием электронных табло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17.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>18. 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1,0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 xml:space="preserve">19.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</w:t>
            </w:r>
            <w:r w:rsidRPr="00EC6BB2">
              <w:lastRenderedPageBreak/>
      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0,15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lastRenderedPageBreak/>
              <w:t>20.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0,3</w:t>
            </w:r>
          </w:p>
        </w:tc>
      </w:tr>
      <w:tr w:rsidR="00EC6BB2" w:rsidRPr="00EC6BB2">
        <w:tc>
          <w:tcPr>
            <w:tcW w:w="2608" w:type="dxa"/>
            <w:vMerge w:val="restart"/>
          </w:tcPr>
          <w:p w:rsidR="00EC6BB2" w:rsidRPr="00EC6BB2" w:rsidRDefault="00EC6BB2">
            <w:pPr>
              <w:pStyle w:val="ConsPlusNormal"/>
            </w:pPr>
            <w:r w:rsidRPr="00EC6BB2">
              <w:t>21.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21.1.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0,15</w:t>
            </w:r>
          </w:p>
        </w:tc>
      </w:tr>
      <w:tr w:rsidR="00EC6BB2" w:rsidRPr="00EC6BB2">
        <w:tc>
          <w:tcPr>
            <w:tcW w:w="2608" w:type="dxa"/>
            <w:vMerge/>
          </w:tcPr>
          <w:p w:rsidR="00EC6BB2" w:rsidRPr="00EC6BB2" w:rsidRDefault="00EC6BB2"/>
        </w:tc>
        <w:tc>
          <w:tcPr>
            <w:tcW w:w="850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21.2.</w:t>
            </w: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  <w:r w:rsidRPr="00EC6BB2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на ярмарках выходного дня</w:t>
            </w: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0,06</w:t>
            </w:r>
          </w:p>
        </w:tc>
      </w:tr>
      <w:tr w:rsidR="00EC6BB2" w:rsidRPr="00EC6BB2">
        <w:tc>
          <w:tcPr>
            <w:tcW w:w="2608" w:type="dxa"/>
          </w:tcPr>
          <w:p w:rsidR="00EC6BB2" w:rsidRPr="00EC6BB2" w:rsidRDefault="00EC6BB2">
            <w:pPr>
              <w:pStyle w:val="ConsPlusNormal"/>
            </w:pPr>
            <w:r w:rsidRPr="00EC6BB2">
              <w:t xml:space="preserve">22. Оказание услуг по передаче во временное владение и (или) пользование земельных </w:t>
            </w:r>
            <w:r w:rsidRPr="00EC6BB2">
              <w:lastRenderedPageBreak/>
              <w:t>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850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4025" w:type="dxa"/>
          </w:tcPr>
          <w:p w:rsidR="00EC6BB2" w:rsidRPr="00EC6BB2" w:rsidRDefault="00EC6BB2">
            <w:pPr>
              <w:pStyle w:val="ConsPlusNormal"/>
            </w:pPr>
          </w:p>
        </w:tc>
        <w:tc>
          <w:tcPr>
            <w:tcW w:w="1559" w:type="dxa"/>
          </w:tcPr>
          <w:p w:rsidR="00EC6BB2" w:rsidRPr="00EC6BB2" w:rsidRDefault="00EC6BB2">
            <w:pPr>
              <w:pStyle w:val="ConsPlusNormal"/>
              <w:jc w:val="center"/>
            </w:pPr>
            <w:r w:rsidRPr="00EC6BB2">
              <w:t>0,15</w:t>
            </w:r>
          </w:p>
        </w:tc>
      </w:tr>
    </w:tbl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jc w:val="both"/>
      </w:pPr>
    </w:p>
    <w:p w:rsidR="00EC6BB2" w:rsidRPr="00EC6BB2" w:rsidRDefault="00EC6B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B17" w:rsidRPr="00EC6BB2" w:rsidRDefault="00A73B17"/>
    <w:sectPr w:rsidR="00A73B17" w:rsidRPr="00EC6BB2" w:rsidSect="0020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B2"/>
    <w:rsid w:val="00281378"/>
    <w:rsid w:val="00A73B17"/>
    <w:rsid w:val="00EC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6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C6B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B46E572E611861D3EFD782F7F677D6FF6FB2CCD116DE361F72BEEEFF560E531849F985B8E3340049B4821520CA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46E572E611861D3EFD782F7F677D6FF6FB2CCDE12DE361F72BEEEFF560E531849F985B8E3340049B4821520CAq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237F-BA33-4D23-862A-0BE3F179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3300-00-567</dc:creator>
  <cp:lastModifiedBy>06-Кириллова Яна</cp:lastModifiedBy>
  <cp:revision>2</cp:revision>
  <dcterms:created xsi:type="dcterms:W3CDTF">2020-02-28T11:36:00Z</dcterms:created>
  <dcterms:modified xsi:type="dcterms:W3CDTF">2020-02-28T11:36:00Z</dcterms:modified>
</cp:coreProperties>
</file>