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к Закону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от 05.03.2015 N 12-ОЗ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ПРЕДПРИНИМАТЕЛЬСКОЙ ДЕЯТЕЛЬНОСТИ </w:t>
      </w: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ПРОИЗВОДСТВЕННОЙ,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И НАУЧНОЙ СФЕРАХ, ОСУЩЕСТВЛЯЕМЫЕ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>НАЛОГОПЛАТЕЛЬЩИКАМИ - ИНДИВИДУАЛЬНЫМИ ПРЕДПРИНИМАТЕЛЯМИ,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ПРИМЕНЯЮЩИМИ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УПРОЩЕННУЮ СИСТЕМУ НАЛОГООБЛОЖЕНИЯ, В ОТНОШЕНИИ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НАЛОГОВАЯ СТАВКА В РАЗМЕРЕ 0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>ПРОЦЕНТОВ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1. Производство пищевых продуктов.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2. Производство текстильных изделий.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3. Производство одежды.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4. Производство кожи и изделий из кожи.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5.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6. Производство бумаги и бумажных изделий.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7. Деятельность полиграфическая и копирование носителей информации.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8. Производство химических веществ и химических продуктов.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9. Производство лекарственных средств и материалов, применяемых в медицинских целях.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10. Производство резиновых и пластмассовых изделий.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11. Производство прочей неметаллической минеральной продукции.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12. Производство металлургическое.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13. Производство готовых металлических изделий, кроме машин и оборудования.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14. Производство компьютеров, электронных и оптических изделий.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15. Производство электрического оборудования.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16. Производство машин и оборудования, не включенных в другие группировки.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17. Производство мебели.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18. Производство прочих готовых изделий.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19. Научные исследования и разработки.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20. Деятельность по уходу с обеспечением проживания.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21. Предоставление социальных услуг без обеспечения проживания.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к Закону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от 05.03.2015 N 12-ОЗ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ПРЕДПРИНИМАТЕЛЬСКОЙ ДЕЯТЕЛЬНОСТИ </w:t>
      </w: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ПРОИЗВОДСТВЕННОЙ,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И НАУЧНОЙ СФЕРАХ, ОСУЩЕСТВЛЯЕМЫЕ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>НАЛОГОПЛАТЕЛЬЩИКАМИ - ИНДИВИДУАЛЬНЫМИ ПРЕДПРИНИМАТЕЛЯМИ,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ПРИМЕНЯЮЩИМИ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ПАТЕНТНУЮ СИСТЕМУ НАЛОГООБЛОЖЕНИЯ, В ОТНОШЕНИИ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26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DC3426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НАЛОГОВАЯ СТАВКА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6">
        <w:rPr>
          <w:rFonts w:ascii="Times New Roman" w:hAnsi="Times New Roman" w:cs="Times New Roman"/>
          <w:b/>
          <w:bCs/>
          <w:sz w:val="24"/>
          <w:szCs w:val="24"/>
        </w:rPr>
        <w:t>В РАЗМЕРЕ 0 ПРОЦЕНТОВ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1. Ремонт и пошив швейных, меховых и кожаных изделий, головных уборов и изделий текстильной галантереи, ремонт, пошив и вязание трикотажных изделий.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2. Ремонт, окраска и пошив обуви.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3. Ремонт мебели.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4. Услуги по присмотру за детьми и больными.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C3426">
        <w:rPr>
          <w:rFonts w:ascii="Times New Roman" w:hAnsi="Times New Roman" w:cs="Times New Roman"/>
          <w:sz w:val="24"/>
          <w:szCs w:val="24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DC3426"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 w:rsidRPr="00DC3426">
        <w:rPr>
          <w:rFonts w:ascii="Times New Roman" w:hAnsi="Times New Roman" w:cs="Times New Roman"/>
          <w:sz w:val="24"/>
          <w:szCs w:val="24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ремонту и изготовлению бондарной посуды и гончарных изделий; изготовление валяной обуви; изготовление сельскохозяйственного инвентаря из материала заказчика;</w:t>
      </w:r>
      <w:proofErr w:type="gramEnd"/>
      <w:r w:rsidRPr="00DC3426">
        <w:rPr>
          <w:rFonts w:ascii="Times New Roman" w:hAnsi="Times New Roman" w:cs="Times New Roman"/>
          <w:sz w:val="24"/>
          <w:szCs w:val="24"/>
        </w:rPr>
        <w:t xml:space="preserve"> граверные работы по металлу, стеклу, фарфору, дереву, керамике; изготовление и ремонт деревянных лодок;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работы).</w:t>
      </w:r>
    </w:p>
    <w:p w:rsidR="00DC3426" w:rsidRPr="00DC3426" w:rsidRDefault="00DC3426" w:rsidP="00D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426">
        <w:rPr>
          <w:rFonts w:ascii="Times New Roman" w:hAnsi="Times New Roman" w:cs="Times New Roman"/>
          <w:sz w:val="24"/>
          <w:szCs w:val="24"/>
        </w:rPr>
        <w:t>6. Проведение занятий по физической культуре и спорту.</w:t>
      </w:r>
    </w:p>
    <w:p w:rsidR="00041932" w:rsidRPr="00DC3426" w:rsidRDefault="00041932">
      <w:pPr>
        <w:rPr>
          <w:rFonts w:ascii="Times New Roman" w:hAnsi="Times New Roman" w:cs="Times New Roman"/>
          <w:sz w:val="24"/>
          <w:szCs w:val="24"/>
        </w:rPr>
      </w:pPr>
    </w:p>
    <w:sectPr w:rsidR="00041932" w:rsidRPr="00DC3426" w:rsidSect="00B82F6B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26"/>
    <w:rsid w:val="00041932"/>
    <w:rsid w:val="00DC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2015-04-17T08:00:00Z</dcterms:created>
  <dcterms:modified xsi:type="dcterms:W3CDTF">2015-04-17T08:01:00Z</dcterms:modified>
</cp:coreProperties>
</file>