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F1" w:rsidRPr="00563CF1" w:rsidRDefault="00563CF1">
      <w:pPr>
        <w:pStyle w:val="ConsPlusNormal"/>
        <w:jc w:val="right"/>
        <w:outlineLvl w:val="0"/>
        <w:rPr>
          <w:rFonts w:ascii="Arial" w:hAnsi="Arial" w:cs="Arial"/>
          <w:color w:val="000000" w:themeColor="text1"/>
          <w:szCs w:val="22"/>
        </w:rPr>
      </w:pPr>
      <w:bookmarkStart w:id="0" w:name="_GoBack"/>
      <w:bookmarkEnd w:id="0"/>
      <w:r w:rsidRPr="00563CF1">
        <w:rPr>
          <w:rFonts w:ascii="Arial" w:hAnsi="Arial" w:cs="Arial"/>
          <w:color w:val="000000" w:themeColor="text1"/>
          <w:szCs w:val="22"/>
        </w:rPr>
        <w:t>Приложение 1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 Постановлению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Волгоградского городского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Совета народных депутатов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26 октября 2005 г. N 22/430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bookmarkStart w:id="1" w:name="P61"/>
      <w:bookmarkEnd w:id="1"/>
      <w:r w:rsidRPr="00563CF1">
        <w:rPr>
          <w:rFonts w:ascii="Arial" w:hAnsi="Arial" w:cs="Arial"/>
          <w:color w:val="000000" w:themeColor="text1"/>
          <w:szCs w:val="22"/>
        </w:rPr>
        <w:t>ВИДЫ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ПРЕДПРИНИМАТЕЛЬСКОЙ ДЕЯТЕЛЬНОСТИ, В ОТНОШЕНИИ КОТОРЫХ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НА ТЕРРИТОРИИ ВОЛГОГРАДА ПРИМЕНЯЕТСЯ СИСТЕМА НАЛОГООБЛОЖЕНИЯ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 ВИДЕ ЕДИНОГО НАЛОГА НА ВМЕНЕННЫЙ ДОХОД, И ЗНАЧЕНИЯ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КОРРЕКТИРУЮЩЕГО КОЭФФИЦИЕНТА БАЗОВОЙ ДОХОДНОСТИ К2</w:t>
      </w:r>
    </w:p>
    <w:p w:rsidR="00563CF1" w:rsidRPr="00563CF1" w:rsidRDefault="00563CF1">
      <w:pPr>
        <w:spacing w:after="1"/>
        <w:rPr>
          <w:rFonts w:ascii="Arial" w:hAnsi="Arial" w:cs="Arial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3CF1" w:rsidRPr="00563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Список изменяющих документов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(в ред. решений Волгоградской городской Думы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23.11.2006 </w:t>
            </w:r>
            <w:hyperlink r:id="rId6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38/869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24.10.2007 </w:t>
            </w:r>
            <w:hyperlink r:id="rId7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50/1228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16.04.2008 </w:t>
            </w:r>
            <w:hyperlink r:id="rId8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2/44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24.07.2008 </w:t>
            </w:r>
            <w:hyperlink r:id="rId9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7/219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29.10.2008 </w:t>
            </w:r>
            <w:hyperlink r:id="rId10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10/294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26.11.2008 </w:t>
            </w:r>
            <w:hyperlink r:id="rId11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11/355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15.04.2009 </w:t>
            </w:r>
            <w:hyperlink r:id="rId12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18/547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04.12.2009 </w:t>
            </w:r>
            <w:hyperlink r:id="rId13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27/805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28.09.2011 </w:t>
            </w:r>
            <w:hyperlink r:id="rId14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50/1532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31.10.2012 </w:t>
            </w:r>
            <w:hyperlink r:id="rId15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68/2038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24.12.2014 </w:t>
            </w:r>
            <w:hyperlink r:id="rId16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24/718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</w:tr>
    </w:tbl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Настоящее приложение разработано на основании Налогового </w:t>
      </w:r>
      <w:hyperlink r:id="rId17" w:history="1">
        <w:r w:rsidRPr="00563CF1">
          <w:rPr>
            <w:rFonts w:ascii="Arial" w:hAnsi="Arial" w:cs="Arial"/>
            <w:color w:val="000000" w:themeColor="text1"/>
            <w:szCs w:val="22"/>
          </w:rPr>
          <w:t>кодекса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Российской Федерации и определяет виды предпринимательской деятельности, в отношении которых применяется система налогообложения в виде единого налога на вмененный доход, и значения корректирующего коэффициента базовой доходности К2.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ind w:firstLine="540"/>
        <w:jc w:val="both"/>
        <w:outlineLvl w:val="1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Статья 1.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Волгограда в отношении следующих видов предпринимательской деятельности: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2" w:name="P80"/>
      <w:bookmarkEnd w:id="2"/>
      <w:r w:rsidRPr="00563CF1">
        <w:rPr>
          <w:rFonts w:ascii="Arial" w:hAnsi="Arial" w:cs="Arial"/>
          <w:color w:val="000000" w:themeColor="text1"/>
          <w:szCs w:val="22"/>
        </w:rPr>
        <w:t>1.1. Оказания бытовых услуг, за исключением услуг по изготовлению мебели, строительству индивидуальных домов.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18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29.10.2008 N 10/294)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3" w:name="P82"/>
      <w:bookmarkEnd w:id="3"/>
      <w:r w:rsidRPr="00563CF1">
        <w:rPr>
          <w:rFonts w:ascii="Arial" w:hAnsi="Arial" w:cs="Arial"/>
          <w:color w:val="000000" w:themeColor="text1"/>
          <w:szCs w:val="22"/>
        </w:rPr>
        <w:t>1.2. Оказания ветеринарных услуг.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4" w:name="P83"/>
      <w:bookmarkEnd w:id="4"/>
      <w:r w:rsidRPr="00563CF1">
        <w:rPr>
          <w:rFonts w:ascii="Arial" w:hAnsi="Arial" w:cs="Arial"/>
          <w:color w:val="000000" w:themeColor="text1"/>
          <w:szCs w:val="22"/>
        </w:rPr>
        <w:t>1.3. Оказания услуг по ремонту, техническому обслуживанию и мойке автомототранспортных средств.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19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31.10.2012 N 68/2038)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5" w:name="P85"/>
      <w:bookmarkEnd w:id="5"/>
      <w:r w:rsidRPr="00563CF1">
        <w:rPr>
          <w:rFonts w:ascii="Arial" w:hAnsi="Arial" w:cs="Arial"/>
          <w:color w:val="000000" w:themeColor="text1"/>
          <w:szCs w:val="22"/>
        </w:rPr>
        <w:t>1.4.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решений Волгоградской городской Думы от 29.10.2008 </w:t>
      </w:r>
      <w:hyperlink r:id="rId20" w:history="1">
        <w:r w:rsidRPr="00563CF1">
          <w:rPr>
            <w:rFonts w:ascii="Arial" w:hAnsi="Arial" w:cs="Arial"/>
            <w:color w:val="000000" w:themeColor="text1"/>
            <w:szCs w:val="22"/>
          </w:rPr>
          <w:t>N 10/294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от 31.10.2012 </w:t>
      </w:r>
      <w:hyperlink r:id="rId21" w:history="1">
        <w:r w:rsidRPr="00563CF1">
          <w:rPr>
            <w:rFonts w:ascii="Arial" w:hAnsi="Arial" w:cs="Arial"/>
            <w:color w:val="000000" w:themeColor="text1"/>
            <w:szCs w:val="22"/>
          </w:rPr>
          <w:t>N 68/2038</w:t>
        </w:r>
      </w:hyperlink>
      <w:r w:rsidRPr="00563CF1">
        <w:rPr>
          <w:rFonts w:ascii="Arial" w:hAnsi="Arial" w:cs="Arial"/>
          <w:color w:val="000000" w:themeColor="text1"/>
          <w:szCs w:val="22"/>
        </w:rPr>
        <w:t>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6" w:name="P87"/>
      <w:bookmarkEnd w:id="6"/>
      <w:r w:rsidRPr="00563CF1">
        <w:rPr>
          <w:rFonts w:ascii="Arial" w:hAnsi="Arial" w:cs="Arial"/>
          <w:color w:val="000000" w:themeColor="text1"/>
          <w:szCs w:val="22"/>
        </w:rPr>
        <w:t>1.5.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7" w:name="P88"/>
      <w:bookmarkEnd w:id="7"/>
      <w:r w:rsidRPr="00563CF1">
        <w:rPr>
          <w:rFonts w:ascii="Arial" w:hAnsi="Arial" w:cs="Arial"/>
          <w:color w:val="000000" w:themeColor="text1"/>
          <w:szCs w:val="22"/>
        </w:rPr>
        <w:t>1.6. Розничной торговли, осуществляемой через магазины и павильоны с площадью торгового зала не более 150 кв. м по каждому объекту организации торговли.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8" w:name="P89"/>
      <w:bookmarkEnd w:id="8"/>
      <w:r w:rsidRPr="00563CF1">
        <w:rPr>
          <w:rFonts w:ascii="Arial" w:hAnsi="Arial" w:cs="Arial"/>
          <w:color w:val="000000" w:themeColor="text1"/>
          <w:szCs w:val="22"/>
        </w:rPr>
        <w:lastRenderedPageBreak/>
        <w:t>1.7. Розничной торговли,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22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29.10.2008 N 10/294)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9" w:name="P91"/>
      <w:bookmarkEnd w:id="9"/>
      <w:r w:rsidRPr="00563CF1">
        <w:rPr>
          <w:rFonts w:ascii="Arial" w:hAnsi="Arial" w:cs="Arial"/>
          <w:color w:val="000000" w:themeColor="text1"/>
          <w:szCs w:val="22"/>
        </w:rPr>
        <w:t>1.8.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решений Волгоградской городской Думы от 24.10.2007 </w:t>
      </w:r>
      <w:hyperlink r:id="rId23" w:history="1">
        <w:r w:rsidRPr="00563CF1">
          <w:rPr>
            <w:rFonts w:ascii="Arial" w:hAnsi="Arial" w:cs="Arial"/>
            <w:color w:val="000000" w:themeColor="text1"/>
            <w:szCs w:val="22"/>
          </w:rPr>
          <w:t>N 50/1228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от 29.10.2008 </w:t>
      </w:r>
      <w:hyperlink r:id="rId24" w:history="1">
        <w:r w:rsidRPr="00563CF1">
          <w:rPr>
            <w:rFonts w:ascii="Arial" w:hAnsi="Arial" w:cs="Arial"/>
            <w:color w:val="000000" w:themeColor="text1"/>
            <w:szCs w:val="22"/>
          </w:rPr>
          <w:t>N 10/294</w:t>
        </w:r>
      </w:hyperlink>
      <w:r w:rsidRPr="00563CF1">
        <w:rPr>
          <w:rFonts w:ascii="Arial" w:hAnsi="Arial" w:cs="Arial"/>
          <w:color w:val="000000" w:themeColor="text1"/>
          <w:szCs w:val="22"/>
        </w:rPr>
        <w:t>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0" w:name="P93"/>
      <w:bookmarkEnd w:id="10"/>
      <w:r w:rsidRPr="00563CF1">
        <w:rPr>
          <w:rFonts w:ascii="Arial" w:hAnsi="Arial" w:cs="Arial"/>
          <w:color w:val="000000" w:themeColor="text1"/>
          <w:szCs w:val="22"/>
        </w:rPr>
        <w:t>1.9.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1.10. Распространения наружной рекламы с использованием рекламных конструкций.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(п. 1.10 в ред. </w:t>
      </w:r>
      <w:hyperlink r:id="rId25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29.10.2008 N 10/294)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1.11. Размещения рекламы с использованием внешних и внутренних поверхностей транспортных средств.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(п. 1.11 в ред. </w:t>
      </w:r>
      <w:hyperlink r:id="rId26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31.10.2012 N 68/2038)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1" w:name="P98"/>
      <w:bookmarkEnd w:id="11"/>
      <w:r w:rsidRPr="00563CF1">
        <w:rPr>
          <w:rFonts w:ascii="Arial" w:hAnsi="Arial" w:cs="Arial"/>
          <w:color w:val="000000" w:themeColor="text1"/>
          <w:szCs w:val="22"/>
        </w:rPr>
        <w:t>1.12.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решений Волгоградской городской Думы от 24.10.2007 </w:t>
      </w:r>
      <w:hyperlink r:id="rId27" w:history="1">
        <w:r w:rsidRPr="00563CF1">
          <w:rPr>
            <w:rFonts w:ascii="Arial" w:hAnsi="Arial" w:cs="Arial"/>
            <w:color w:val="000000" w:themeColor="text1"/>
            <w:szCs w:val="22"/>
          </w:rPr>
          <w:t>N 50/1228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от 29.10.2008 </w:t>
      </w:r>
      <w:hyperlink r:id="rId28" w:history="1">
        <w:r w:rsidRPr="00563CF1">
          <w:rPr>
            <w:rFonts w:ascii="Arial" w:hAnsi="Arial" w:cs="Arial"/>
            <w:color w:val="000000" w:themeColor="text1"/>
            <w:szCs w:val="22"/>
          </w:rPr>
          <w:t>N 10/294</w:t>
        </w:r>
      </w:hyperlink>
      <w:r w:rsidRPr="00563CF1">
        <w:rPr>
          <w:rFonts w:ascii="Arial" w:hAnsi="Arial" w:cs="Arial"/>
          <w:color w:val="000000" w:themeColor="text1"/>
          <w:szCs w:val="22"/>
        </w:rPr>
        <w:t>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2" w:name="P100"/>
      <w:bookmarkEnd w:id="12"/>
      <w:r w:rsidRPr="00563CF1">
        <w:rPr>
          <w:rFonts w:ascii="Arial" w:hAnsi="Arial" w:cs="Arial"/>
          <w:color w:val="000000" w:themeColor="text1"/>
          <w:szCs w:val="22"/>
        </w:rPr>
        <w:t>1.13.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(п. 1.13 введен </w:t>
      </w:r>
      <w:hyperlink r:id="rId29" w:history="1">
        <w:r w:rsidRPr="00563CF1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23.11.2006 N 38/869; в ред. </w:t>
      </w:r>
      <w:hyperlink r:id="rId30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24.10.2007 N 50/1228)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1.14.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(п. 1.14 в ред. </w:t>
      </w:r>
      <w:hyperlink r:id="rId31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29.10.2008 N 10/294)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ind w:firstLine="540"/>
        <w:jc w:val="both"/>
        <w:outlineLvl w:val="1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Статья 2. Значения корректирующего коэффициента базовой доходности К2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1. Корректирующий коэффициент К2 рассчитывается по следующей формуле: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К2 =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x Кио,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32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28.09.2011 N 50/1532)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где: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- коэффициент, учитывающий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пункта;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33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24.07.2008 N 7/219)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Кио - коэффициент, учитывающий иные особенности ведения предпринимательской деятельности;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абзац утратил силу. - </w:t>
      </w:r>
      <w:hyperlink r:id="rId34" w:history="1">
        <w:r w:rsidRPr="00563CF1">
          <w:rPr>
            <w:rFonts w:ascii="Arial" w:hAnsi="Arial" w:cs="Arial"/>
            <w:color w:val="000000" w:themeColor="text1"/>
            <w:szCs w:val="22"/>
          </w:rPr>
          <w:t>Решение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28.09.2011 N 50/1532.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Абзац исключен с 1 января 2008 года. - </w:t>
      </w:r>
      <w:hyperlink r:id="rId35" w:history="1">
        <w:r w:rsidRPr="00563CF1">
          <w:rPr>
            <w:rFonts w:ascii="Arial" w:hAnsi="Arial" w:cs="Arial"/>
            <w:color w:val="000000" w:themeColor="text1"/>
            <w:szCs w:val="22"/>
          </w:rPr>
          <w:t>Решение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24.10.2007 N 50/1228.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lastRenderedPageBreak/>
        <w:t>2. Значение коэффициента,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 (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), устанавливается согласно таблице в следующих размерах: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36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24.07.2008 N 7/219)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rPr>
          <w:rFonts w:ascii="Arial" w:hAnsi="Arial" w:cs="Arial"/>
          <w:color w:val="000000" w:themeColor="text1"/>
        </w:rPr>
        <w:sectPr w:rsidR="00563CF1" w:rsidRPr="00563CF1" w:rsidSect="001275A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65"/>
        <w:gridCol w:w="1020"/>
        <w:gridCol w:w="1020"/>
        <w:gridCol w:w="1021"/>
        <w:gridCol w:w="1020"/>
        <w:gridCol w:w="1020"/>
        <w:gridCol w:w="1020"/>
      </w:tblGrid>
      <w:tr w:rsidR="00563CF1" w:rsidRPr="00563CF1">
        <w:tc>
          <w:tcPr>
            <w:tcW w:w="850" w:type="dxa"/>
            <w:vMerge w:val="restart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N п/п</w:t>
            </w:r>
          </w:p>
        </w:tc>
        <w:tc>
          <w:tcPr>
            <w:tcW w:w="4365" w:type="dxa"/>
            <w:vMerge w:val="restart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Ассортимент товаров и виды работ (услуг)</w:t>
            </w:r>
          </w:p>
        </w:tc>
        <w:tc>
          <w:tcPr>
            <w:tcW w:w="6121" w:type="dxa"/>
            <w:gridSpan w:val="6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Значения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Кас</w:t>
            </w:r>
            <w:proofErr w:type="spellEnd"/>
          </w:p>
        </w:tc>
      </w:tr>
      <w:tr w:rsidR="00563CF1" w:rsidRPr="00563CF1">
        <w:tc>
          <w:tcPr>
            <w:tcW w:w="850" w:type="dxa"/>
            <w:vMerge/>
          </w:tcPr>
          <w:p w:rsidR="00563CF1" w:rsidRPr="00563CF1" w:rsidRDefault="00563C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63CF1" w:rsidRPr="00563CF1" w:rsidRDefault="00563C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зона 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зона 1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зона 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зона 3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зона 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зона 5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3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5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7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10486" w:type="dxa"/>
            <w:gridSpan w:val="7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бытовых услуг, в том числе: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Ремонт, покраска и пошив обуви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0,250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0,230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0,114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0,076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0,190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пошив швейных, трикотажных изделий и изделий текстильной галантереи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0,290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0,290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0,132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0,088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1.3.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пошив меховых, кожаных изделий и головных уборов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0,162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0,108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0,270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1.4.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техническое обслуживание бытовой и радиоэлектронной аппаратуры, бытовых машин и приборов (в том числе мобильных телефонов),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0,152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1.5.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0,680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0,272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1.6.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0,102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0,068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0,170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1.7.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металлоизделий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0,540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0,324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0,540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1.8.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ювелирных изделий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1.9.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мебели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1.10.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Химическая чистка и крашение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0,084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прачечных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0,084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0,210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Ремонт и строительство жилья и других построек, в том числе изготовление окон и дверей по заказам населения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1.13.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муниципальных бань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1.14.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фотоателье, фото- и кинолабораторий, кроме услуг автоматических лабораторий по обработке фотопленок и печати фотографий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0,320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0,290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0,144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0,096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1.15.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автоматических лабораторий по обработке фотопленок и печати фотографий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1.16.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парикмахерских, кроме услуг салонов-парикмахерских типа "люкс"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0,152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1.17.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салонов-парикмахерских типа "люкс"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1.18.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по прокату, за исключением услуг по прокату видеокассет, аудиокассет, CD, DVD, компьютерных игр, предметов свадебной атрибутики, автомототранспортных средств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0,270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0,138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0,092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0,230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1.19.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Услуги по прокату видеокассет, аудиокассет, CD, DVD, компьютерных игр, предметов свадебной атрибутики, </w:t>
            </w: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автомототранспортных средств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0,750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1.20.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Ритуальные услуги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1.21.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Нарезка стекла и зеркал, художественная обработка стекла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0,152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1.22.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Другие виды бытовых услуг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0,650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0,590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0,294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0,196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0,490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ветеринарных услуг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0,250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0,250</w:t>
            </w:r>
          </w:p>
        </w:tc>
      </w:tr>
      <w:tr w:rsidR="00563CF1" w:rsidRPr="00563CF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4365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1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0,810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0,408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0,272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0,680</w:t>
            </w:r>
          </w:p>
        </w:tc>
      </w:tr>
      <w:tr w:rsidR="00563CF1" w:rsidRPr="00563CF1">
        <w:tblPrEx>
          <w:tblBorders>
            <w:insideH w:val="nil"/>
          </w:tblBorders>
        </w:tblPrEx>
        <w:tc>
          <w:tcPr>
            <w:tcW w:w="11336" w:type="dxa"/>
            <w:gridSpan w:val="8"/>
            <w:tcBorders>
              <w:top w:val="nil"/>
            </w:tcBorders>
          </w:tcPr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3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31.10.2012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N 68/2038)</w:t>
            </w:r>
          </w:p>
        </w:tc>
      </w:tr>
      <w:tr w:rsidR="00563CF1" w:rsidRPr="00563CF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4365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1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0,540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0,270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0,180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</w:tr>
      <w:tr w:rsidR="00563CF1" w:rsidRPr="00563CF1">
        <w:tblPrEx>
          <w:tblBorders>
            <w:insideH w:val="nil"/>
          </w:tblBorders>
        </w:tblPrEx>
        <w:tc>
          <w:tcPr>
            <w:tcW w:w="11336" w:type="dxa"/>
            <w:gridSpan w:val="8"/>
            <w:tcBorders>
              <w:top w:val="nil"/>
            </w:tcBorders>
          </w:tcPr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4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31.10.2012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N 68/2038)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10486" w:type="dxa"/>
            <w:gridSpan w:val="7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услуг, в том числе: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5.1.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по перевозке пассажиров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5.2.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5.3.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Услуги по перевозке грузов с использованием транспортных средств </w:t>
            </w: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грузоподъемностью свыше 1 т до 2 т включительно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5.4.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5.5.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по перевозке грузов с использованием транспортных средств грузоподъемностью свыше 3 т включительно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6.</w:t>
            </w:r>
          </w:p>
        </w:tc>
        <w:tc>
          <w:tcPr>
            <w:tcW w:w="10486" w:type="dxa"/>
            <w:gridSpan w:val="7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6.1.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Продовольственными и непродовольственными товарами, за исключением торговли сложнобытовой техникой, мебелью, мотоциклами с мощностью двигателя до 112,5 кВт (150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6.2.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Сложнобытовой техникой, мебелью, мотоциклами с мощностью двигателя до 112,5 кВт (150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л.с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.), оружием и патронами к нему, ювелирными изделиями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7.</w:t>
            </w:r>
          </w:p>
        </w:tc>
        <w:tc>
          <w:tcPr>
            <w:tcW w:w="10486" w:type="dxa"/>
            <w:gridSpan w:val="7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в том числе: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7.1.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Торговля продовольственными товарами, за исключением торговли табачными изделиями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7.2.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Торговля табачными изделиями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7.3.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Торговля непродовольственными товарами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7.4.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Торговля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газетно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-журнальной продукцией, за исключением торговли табачными изделиями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8.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Развозная (разносная) торговля,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0,480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</w:t>
            </w:r>
          </w:p>
        </w:tc>
        <w:tc>
          <w:tcPr>
            <w:tcW w:w="10486" w:type="dxa"/>
            <w:gridSpan w:val="7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питания ресторана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0,810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0,272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питания кафе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0,750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9.3.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питания бара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0,750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9.4.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питания закусочной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0,750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9.5.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питания столовой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0,152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9.6.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Услуги организаций общественного питания, обслуживающих исключительно работников промышленных и сельскохозяйственных предприятий, студентов и школьников, учащихся других общеобразовательных </w:t>
            </w: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учреждений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0,100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9.7.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питания предприятий других типов общественного питания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0,228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0,152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0,380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9.8.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Услуги магазинов (отделов) кулинарии при ресторанах, барах, кафе, столовых, закусочных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0,650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0,590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0,294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0,196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0,490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10.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0,900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0,450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0,750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0,072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0,048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0,072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0,048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13.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0,072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0,048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</w:tr>
      <w:tr w:rsidR="00563CF1" w:rsidRPr="00563CF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14.</w:t>
            </w:r>
          </w:p>
        </w:tc>
        <w:tc>
          <w:tcPr>
            <w:tcW w:w="4365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1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0,180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0,120</w:t>
            </w:r>
          </w:p>
        </w:tc>
        <w:tc>
          <w:tcPr>
            <w:tcW w:w="1020" w:type="dxa"/>
            <w:tcBorders>
              <w:bottom w:val="nil"/>
            </w:tcBorders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0,300</w:t>
            </w:r>
          </w:p>
        </w:tc>
      </w:tr>
      <w:tr w:rsidR="00563CF1" w:rsidRPr="00563CF1">
        <w:tblPrEx>
          <w:tblBorders>
            <w:insideH w:val="nil"/>
          </w:tblBorders>
        </w:tblPrEx>
        <w:tc>
          <w:tcPr>
            <w:tcW w:w="11336" w:type="dxa"/>
            <w:gridSpan w:val="8"/>
            <w:tcBorders>
              <w:top w:val="nil"/>
            </w:tcBorders>
          </w:tcPr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5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31.10.2012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N 68/2038)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15.</w:t>
            </w:r>
          </w:p>
        </w:tc>
        <w:tc>
          <w:tcPr>
            <w:tcW w:w="10486" w:type="dxa"/>
            <w:gridSpan w:val="7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</w:t>
            </w: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залов обслуживания посетителей, если площадь каждого из них как не превышает, так и превышает 5 кв. м: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15.1.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Для торговли продовольственными и непродовольственными товарами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0,360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15.2.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Для торговли автомобилями и автозапчастями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16.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0,500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0,240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0,160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</w:tr>
      <w:tr w:rsidR="00563CF1" w:rsidRPr="00563CF1">
        <w:tc>
          <w:tcPr>
            <w:tcW w:w="85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17.</w:t>
            </w:r>
          </w:p>
        </w:tc>
        <w:tc>
          <w:tcPr>
            <w:tcW w:w="4365" w:type="dxa"/>
          </w:tcPr>
          <w:p w:rsidR="00563CF1" w:rsidRPr="00563CF1" w:rsidRDefault="00563CF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1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0,600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0,400</w:t>
            </w:r>
          </w:p>
        </w:tc>
        <w:tc>
          <w:tcPr>
            <w:tcW w:w="1020" w:type="dxa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1,000</w:t>
            </w:r>
          </w:p>
        </w:tc>
      </w:tr>
    </w:tbl>
    <w:p w:rsidR="00563CF1" w:rsidRPr="00563CF1" w:rsidRDefault="00563CF1">
      <w:pPr>
        <w:rPr>
          <w:rFonts w:ascii="Arial" w:hAnsi="Arial" w:cs="Arial"/>
          <w:color w:val="000000" w:themeColor="text1"/>
        </w:rPr>
        <w:sectPr w:rsidR="00563CF1" w:rsidRPr="00563C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(таблица в ред. </w:t>
      </w:r>
      <w:hyperlink r:id="rId46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28.09.2011 N 50/1532)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Значение коэффициента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пункта, применяется налогоплательщиками в соответствии с зонами, указанными в </w:t>
      </w:r>
      <w:hyperlink w:anchor="P631" w:history="1">
        <w:r w:rsidRPr="00563CF1">
          <w:rPr>
            <w:rFonts w:ascii="Arial" w:hAnsi="Arial" w:cs="Arial"/>
            <w:color w:val="000000" w:themeColor="text1"/>
            <w:szCs w:val="22"/>
          </w:rPr>
          <w:t>приложении 2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к настоящему постановлению.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47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24.07.2008 N 7/219)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3. В случае отсутствия раздельного учета при осуществлении нескольких видов предпринимательской деятельности применяется наибольшее значение коэффициента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4. Значение коэффициента, учитывающего иные особенности ведения предпринимательской деятельности (Кио), устанавливается в следующих размерах: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3" w:name="P595"/>
      <w:bookmarkEnd w:id="13"/>
      <w:r w:rsidRPr="00563CF1">
        <w:rPr>
          <w:rFonts w:ascii="Arial" w:hAnsi="Arial" w:cs="Arial"/>
          <w:color w:val="000000" w:themeColor="text1"/>
          <w:szCs w:val="22"/>
        </w:rPr>
        <w:t>4.1. Кио = 0,5 и применяется индивидуальными предпринимателями, не использующими труд наемных работников: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инвалидами I группы;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инвалидами II группы.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4.2. Кио = 0,5 и применяется организациями, входящими в уголовно-исполнительную систему Волгограда,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4" w:name="P599"/>
      <w:bookmarkEnd w:id="14"/>
      <w:r w:rsidRPr="00563CF1">
        <w:rPr>
          <w:rFonts w:ascii="Arial" w:hAnsi="Arial" w:cs="Arial"/>
          <w:color w:val="000000" w:themeColor="text1"/>
          <w:szCs w:val="22"/>
        </w:rPr>
        <w:t>4.3. Кио = 0,75 и применяется индивидуальными предпринимателями, не использующими труд наемных работников: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членами семейных детских домов;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5" w:name="P602"/>
      <w:bookmarkEnd w:id="15"/>
      <w:r w:rsidRPr="00563CF1">
        <w:rPr>
          <w:rFonts w:ascii="Arial" w:hAnsi="Arial" w:cs="Arial"/>
          <w:color w:val="000000" w:themeColor="text1"/>
          <w:szCs w:val="22"/>
        </w:rPr>
        <w:t>4.4. Кио = 0,75 и применяется индивидуальными предпринимателями, в том числе использующими труд наемных работников: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одним из родителей многодетной семьи;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одинокими матерями, на содержании которых находится ребенок-инвалид.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4.5. Кио = 1,0 и применяется для всех остальных категорий налогоплательщиков.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Право на применение коэффициентов, указанных в </w:t>
      </w:r>
      <w:hyperlink w:anchor="P595" w:history="1">
        <w:r w:rsidRPr="00563CF1">
          <w:rPr>
            <w:rFonts w:ascii="Arial" w:hAnsi="Arial" w:cs="Arial"/>
            <w:color w:val="000000" w:themeColor="text1"/>
            <w:szCs w:val="22"/>
          </w:rPr>
          <w:t>подпунктах 4.1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599" w:history="1">
        <w:r w:rsidRPr="00563CF1">
          <w:rPr>
            <w:rFonts w:ascii="Arial" w:hAnsi="Arial" w:cs="Arial"/>
            <w:color w:val="000000" w:themeColor="text1"/>
            <w:szCs w:val="22"/>
          </w:rPr>
          <w:t>4.3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и </w:t>
      </w:r>
      <w:hyperlink w:anchor="P602" w:history="1">
        <w:r w:rsidRPr="00563CF1">
          <w:rPr>
            <w:rFonts w:ascii="Arial" w:hAnsi="Arial" w:cs="Arial"/>
            <w:color w:val="000000" w:themeColor="text1"/>
            <w:szCs w:val="22"/>
          </w:rPr>
          <w:t>4.4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настоящего пункта, подтверждается соответствующими документами.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(п. 4 в ред. </w:t>
      </w:r>
      <w:hyperlink r:id="rId48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04.12.2009 N 27/805)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bookmarkStart w:id="16" w:name="P608"/>
      <w:bookmarkEnd w:id="16"/>
      <w:r w:rsidRPr="00563CF1">
        <w:rPr>
          <w:rFonts w:ascii="Arial" w:hAnsi="Arial" w:cs="Arial"/>
          <w:color w:val="000000" w:themeColor="text1"/>
          <w:szCs w:val="22"/>
        </w:rPr>
        <w:t xml:space="preserve">4.6. Кио = 0,5 и применяется индивидуальными предпринимателями, вставшими в 2015 году в налоговом органе на учет в качестве налогоплательщиков единого налога по видам деятельности, установленным </w:t>
      </w:r>
      <w:hyperlink w:anchor="P80" w:history="1">
        <w:r w:rsidRPr="00563CF1">
          <w:rPr>
            <w:rFonts w:ascii="Arial" w:hAnsi="Arial" w:cs="Arial"/>
            <w:color w:val="000000" w:themeColor="text1"/>
            <w:szCs w:val="22"/>
          </w:rPr>
          <w:t>пунктами 1.1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82" w:history="1">
        <w:r w:rsidRPr="00563CF1">
          <w:rPr>
            <w:rFonts w:ascii="Arial" w:hAnsi="Arial" w:cs="Arial"/>
            <w:color w:val="000000" w:themeColor="text1"/>
            <w:szCs w:val="22"/>
          </w:rPr>
          <w:t>1.2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83" w:history="1">
        <w:r w:rsidRPr="00563CF1">
          <w:rPr>
            <w:rFonts w:ascii="Arial" w:hAnsi="Arial" w:cs="Arial"/>
            <w:color w:val="000000" w:themeColor="text1"/>
            <w:szCs w:val="22"/>
          </w:rPr>
          <w:t>1.3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85" w:history="1">
        <w:r w:rsidRPr="00563CF1">
          <w:rPr>
            <w:rFonts w:ascii="Arial" w:hAnsi="Arial" w:cs="Arial"/>
            <w:color w:val="000000" w:themeColor="text1"/>
            <w:szCs w:val="22"/>
          </w:rPr>
          <w:t>1.4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87" w:history="1">
        <w:r w:rsidRPr="00563CF1">
          <w:rPr>
            <w:rFonts w:ascii="Arial" w:hAnsi="Arial" w:cs="Arial"/>
            <w:color w:val="000000" w:themeColor="text1"/>
            <w:szCs w:val="22"/>
          </w:rPr>
          <w:t>1.5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88" w:history="1">
        <w:r w:rsidRPr="00563CF1">
          <w:rPr>
            <w:rFonts w:ascii="Arial" w:hAnsi="Arial" w:cs="Arial"/>
            <w:color w:val="000000" w:themeColor="text1"/>
            <w:szCs w:val="22"/>
          </w:rPr>
          <w:t>1.6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89" w:history="1">
        <w:r w:rsidRPr="00563CF1">
          <w:rPr>
            <w:rFonts w:ascii="Arial" w:hAnsi="Arial" w:cs="Arial"/>
            <w:color w:val="000000" w:themeColor="text1"/>
            <w:szCs w:val="22"/>
          </w:rPr>
          <w:t>1.7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91" w:history="1">
        <w:r w:rsidRPr="00563CF1">
          <w:rPr>
            <w:rFonts w:ascii="Arial" w:hAnsi="Arial" w:cs="Arial"/>
            <w:color w:val="000000" w:themeColor="text1"/>
            <w:szCs w:val="22"/>
          </w:rPr>
          <w:t>1.8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93" w:history="1">
        <w:r w:rsidRPr="00563CF1">
          <w:rPr>
            <w:rFonts w:ascii="Arial" w:hAnsi="Arial" w:cs="Arial"/>
            <w:color w:val="000000" w:themeColor="text1"/>
            <w:szCs w:val="22"/>
          </w:rPr>
          <w:t>1.9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98" w:history="1">
        <w:r w:rsidRPr="00563CF1">
          <w:rPr>
            <w:rFonts w:ascii="Arial" w:hAnsi="Arial" w:cs="Arial"/>
            <w:color w:val="000000" w:themeColor="text1"/>
            <w:szCs w:val="22"/>
          </w:rPr>
          <w:t>1.12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100" w:history="1">
        <w:r w:rsidRPr="00563CF1">
          <w:rPr>
            <w:rFonts w:ascii="Arial" w:hAnsi="Arial" w:cs="Arial"/>
            <w:color w:val="000000" w:themeColor="text1"/>
            <w:szCs w:val="22"/>
          </w:rPr>
          <w:t>1.13 статьи 1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приложения 1 к настоящему постановлению.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Индивидуальный предприниматель вправе применять коэффициент, указанный в </w:t>
      </w:r>
      <w:hyperlink w:anchor="P608" w:history="1">
        <w:r w:rsidRPr="00563CF1">
          <w:rPr>
            <w:rFonts w:ascii="Arial" w:hAnsi="Arial" w:cs="Arial"/>
            <w:color w:val="000000" w:themeColor="text1"/>
            <w:szCs w:val="22"/>
          </w:rPr>
          <w:t>подпункте 4.6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настоящего пункта, в течение 2015 и 2016 календарных годов в случае, если индивидуальный </w:t>
      </w:r>
      <w:r w:rsidRPr="00563CF1">
        <w:rPr>
          <w:rFonts w:ascii="Arial" w:hAnsi="Arial" w:cs="Arial"/>
          <w:color w:val="000000" w:themeColor="text1"/>
          <w:szCs w:val="22"/>
        </w:rPr>
        <w:lastRenderedPageBreak/>
        <w:t>предприниматель не был снят с налогового учета в качестве налогоплательщика единого налога после официального опубликования настоящего решения.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(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4.6 введен </w:t>
      </w:r>
      <w:hyperlink r:id="rId49" w:history="1">
        <w:r w:rsidRPr="00563CF1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24.12.2014 N 24/718)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5. Исключен с 1 января 2008 года. - </w:t>
      </w:r>
      <w:hyperlink r:id="rId50" w:history="1">
        <w:r w:rsidRPr="00563CF1">
          <w:rPr>
            <w:rFonts w:ascii="Arial" w:hAnsi="Arial" w:cs="Arial"/>
            <w:color w:val="000000" w:themeColor="text1"/>
            <w:szCs w:val="22"/>
          </w:rPr>
          <w:t>Решение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24.10.2007 N 50/1228.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5. Утратил силу. - </w:t>
      </w:r>
      <w:hyperlink r:id="rId51" w:history="1">
        <w:r w:rsidRPr="00563CF1">
          <w:rPr>
            <w:rFonts w:ascii="Arial" w:hAnsi="Arial" w:cs="Arial"/>
            <w:color w:val="000000" w:themeColor="text1"/>
            <w:szCs w:val="22"/>
          </w:rPr>
          <w:t>Решение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28.09.2011 N 50/1532.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6. При наличии у индивидуального предпринимателя права на применение коэффициента Кио одновременно по нескольким основаниям, предусмотренным </w:t>
      </w:r>
      <w:hyperlink w:anchor="P595" w:history="1">
        <w:r w:rsidRPr="00563CF1">
          <w:rPr>
            <w:rFonts w:ascii="Arial" w:hAnsi="Arial" w:cs="Arial"/>
            <w:color w:val="000000" w:themeColor="text1"/>
            <w:szCs w:val="22"/>
          </w:rPr>
          <w:t>подпунктами 4.1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599" w:history="1">
        <w:r w:rsidRPr="00563CF1">
          <w:rPr>
            <w:rFonts w:ascii="Arial" w:hAnsi="Arial" w:cs="Arial"/>
            <w:color w:val="000000" w:themeColor="text1"/>
            <w:szCs w:val="22"/>
          </w:rPr>
          <w:t>4.3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602" w:history="1">
        <w:r w:rsidRPr="00563CF1">
          <w:rPr>
            <w:rFonts w:ascii="Arial" w:hAnsi="Arial" w:cs="Arial"/>
            <w:color w:val="000000" w:themeColor="text1"/>
            <w:szCs w:val="22"/>
          </w:rPr>
          <w:t>4.4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608" w:history="1">
        <w:r w:rsidRPr="00563CF1">
          <w:rPr>
            <w:rFonts w:ascii="Arial" w:hAnsi="Arial" w:cs="Arial"/>
            <w:color w:val="000000" w:themeColor="text1"/>
            <w:szCs w:val="22"/>
          </w:rPr>
          <w:t>4.6 пункта 4</w:t>
        </w:r>
      </w:hyperlink>
      <w:r w:rsidRPr="00563CF1">
        <w:rPr>
          <w:rFonts w:ascii="Arial" w:hAnsi="Arial" w:cs="Arial"/>
          <w:color w:val="000000" w:themeColor="text1"/>
          <w:szCs w:val="22"/>
        </w:rPr>
        <w:t>, применяется одно наименьшее значение коэффициента.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(п. 6 введен </w:t>
      </w:r>
      <w:hyperlink r:id="rId52" w:history="1">
        <w:r w:rsidRPr="00563CF1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24.12.2014 N 24/718)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Первый заместитель председателя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Волгоградского городского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Совета народных депутатов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В.А.ДРЕВАЛЬ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right"/>
        <w:outlineLvl w:val="0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Приложение 2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 Постановлению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Волгоградского городского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Совета народных депутатов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26 октября 2005 г. N 22/430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bookmarkStart w:id="17" w:name="P631"/>
      <w:bookmarkEnd w:id="17"/>
      <w:r w:rsidRPr="00563CF1">
        <w:rPr>
          <w:rFonts w:ascii="Arial" w:hAnsi="Arial" w:cs="Arial"/>
          <w:color w:val="000000" w:themeColor="text1"/>
          <w:szCs w:val="22"/>
        </w:rPr>
        <w:t>ЗОНИРОВАНИЕ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ТЕРРИТОРИИ ВОЛГОГРАДА ДЛЯ ПРИМЕНЕНИЯ ЗНАЧЕНИЯ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КОЭФФИЦИЕНТА КАС, УЧИТЫВАЮЩЕГО АССОРТИМЕНТ ТОВАРОВ,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ВИДЫ РАБОТ (УСЛУГ), ОСОБЕННОСТИ МЕСТА ВЕДЕНИЯ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ПРЕДПРИНИМАТЕЛЬСКОЙ ДЕЯТЕЛЬНОСТИ В ЗАВИСИМОСТИ</w:t>
      </w:r>
    </w:p>
    <w:p w:rsidR="00563CF1" w:rsidRPr="00563CF1" w:rsidRDefault="00563CF1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РАСПОЛОЖЕНИЯ ВНУТРИ НАСЕЛЕННОГО ПУНКТА</w:t>
      </w:r>
    </w:p>
    <w:p w:rsidR="00563CF1" w:rsidRPr="00563CF1" w:rsidRDefault="00563CF1">
      <w:pPr>
        <w:spacing w:after="1"/>
        <w:rPr>
          <w:rFonts w:ascii="Arial" w:hAnsi="Arial" w:cs="Arial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3CF1" w:rsidRPr="00563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Список изменяющих документов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(в ред. решений Волгоградской городской Думы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29.10.2008 </w:t>
            </w:r>
            <w:hyperlink r:id="rId53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10/294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26.11.2008 </w:t>
            </w:r>
            <w:hyperlink r:id="rId54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11/355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от 28.09.2011 </w:t>
            </w:r>
            <w:hyperlink r:id="rId55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50/1532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от 02.11.2011 </w:t>
            </w:r>
            <w:hyperlink r:id="rId56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52/1599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</w:tr>
    </w:tbl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Cs w:val="22"/>
        </w:rPr>
      </w:pPr>
      <w:bookmarkStart w:id="18" w:name="P642"/>
      <w:bookmarkEnd w:id="18"/>
      <w:r w:rsidRPr="00563CF1">
        <w:rPr>
          <w:rFonts w:ascii="Arial" w:hAnsi="Arial" w:cs="Arial"/>
          <w:color w:val="000000" w:themeColor="text1"/>
          <w:szCs w:val="22"/>
        </w:rPr>
        <w:t>Зона 0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3CF1" w:rsidRPr="00563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Решениями Волгоградской городской Думы от 29.10.2008 </w:t>
            </w:r>
            <w:hyperlink r:id="rId57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10/294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и от 26.11.2008 </w:t>
            </w:r>
            <w:hyperlink r:id="rId58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11/355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одновременно были внесены изменения в подраздел 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район" раздела "Зона 0".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Редакция подраздела 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район" раздела "Зона 0" с изменениями, внесенными </w:t>
            </w:r>
            <w:hyperlink r:id="rId59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решением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29.10.2008 N 10/294: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район:</w:t>
            </w: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территория в границах: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пл. им. Дзержинского; ул. Ополченской, 11а (территория универсального рынка ООО "Виктория-У"), 11к, 22, 35б; пересечения ул. Ополченской и ул. им. Могилевича (территория вещевого рынка ООО "Виктория-У"); пересечения ул. им. академика Богомольца и ул. им. Николая Отрады (территория универсального рынка ООО "Союз </w:t>
            </w:r>
            <w:r w:rsidRPr="00563CF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ЛТД"); пересечения ул. им.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Шурухина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и ул. им. Жолудева (территория вещевого рынка ООО "Коробейники-М").".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Редакция подраздела 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район" раздела "Зона 0" с изменениями, внесенными </w:t>
            </w:r>
            <w:hyperlink r:id="rId60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решением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26.11.2008 N 11/355, приведена в тексте.</w:t>
            </w:r>
          </w:p>
        </w:tc>
      </w:tr>
    </w:tbl>
    <w:p w:rsidR="00563CF1" w:rsidRPr="00563CF1" w:rsidRDefault="00563CF1">
      <w:pPr>
        <w:pStyle w:val="ConsPlusTitle"/>
        <w:spacing w:before="280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proofErr w:type="spellStart"/>
      <w:r w:rsidRPr="00563CF1">
        <w:rPr>
          <w:rFonts w:ascii="Arial" w:hAnsi="Arial" w:cs="Arial"/>
          <w:color w:val="000000" w:themeColor="text1"/>
          <w:szCs w:val="22"/>
        </w:rPr>
        <w:lastRenderedPageBreak/>
        <w:t>Тракторозаводский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район: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61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26.11.2008 N 11/355)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пл. им. Дзержинского; ул. Ополченской, 11к, 22, 35б.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Краснооктябрьский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Библиотечной, 16а; ул. 39-й Гвардейской, 20, 20б - 20л, 30; ул. им. маршала Еременко, 5, 5д, 7, 7б, 7г, 9, 11, 11а, 11к, 68, 68а, 70, 74, 98, 98а, 98г, 100, 124, 126, 126а, 128, 130, 130а, 130б, 130г, 130д; микрорайона 307;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Ленина, 61 - 67а - 67к, 101, 101а;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 (остановка "Площадь Возрождения"); ул. им. Лермонтова, 1, 1б;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Металлургов, 33; ул. им. Германа Титова, 19, 36, 36а, 38; ул. им. генерала Штеменко, 3а, 34, 40а, 43д, 44; пересечения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Металлургов и ул. им. маршала Еременко.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Дзержинский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gramStart"/>
      <w:r w:rsidRPr="00563CF1">
        <w:rPr>
          <w:rFonts w:ascii="Arial" w:hAnsi="Arial" w:cs="Arial"/>
          <w:color w:val="000000" w:themeColor="text1"/>
          <w:szCs w:val="22"/>
        </w:rPr>
        <w:t>б-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</w:t>
      </w:r>
      <w:proofErr w:type="spellEnd"/>
      <w:proofErr w:type="gramEnd"/>
      <w:r w:rsidRPr="00563CF1">
        <w:rPr>
          <w:rFonts w:ascii="Arial" w:hAnsi="Arial" w:cs="Arial"/>
          <w:color w:val="000000" w:themeColor="text1"/>
          <w:szCs w:val="22"/>
        </w:rPr>
        <w:t xml:space="preserve"> 30-летия Победы, 21; ул. 8-й Воздушной Армии (нечетная сторона с 23 по 49, четная сторона с 28 по 56); ул. Жигулевской, 3а;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Качинцев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, 59, 61, 122, 124; ул. им. Константина Симонова (четная и нечетная сторона с 18 по 28).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Центральный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наб. 62-й Армии (от речного вокзала до рынка "Рыболов"); ул. 7-й Гвардейской (от ул. Советской до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Ленина); ул. Аллея Героев; ул. им. Гагарина; ул. им. Гоголя; ул. Коммунистической (от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Краснознаменской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до ул. Порт-Саида); ул. Комсомольской;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Краснознаменской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 (от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Краснознаменской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до ул. 7-й Гвардейской); пл. Павших Борцов; пл. Привокзальной; ул. Советской (за исключением территории МУП "Центральный рынок").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Ворошиловский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Академической, 11; ул. им. милиционера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Буханцева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50, 70; ул. Елецкой, 7, 8/1, 11а, 21; ул. им. Елисеева, 13; ул. КИМ, 7, 7а; ул. Козловской, 15;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Котлубанской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56; ул. Кузнецкой, 69, 73; ул. Рабоче-Крестьянской (от ул. им. Калинина до ул. им. Огарева), за исключением ул. Рабоче-Крестьянской, 2, 4, 9, 9/1 (территория рынка МУП "Оптово-розничной торговли"); ул. Рабоче-Крестьянской, 38, 41, 53;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Чарджуйской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, 17.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Советский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территория в границах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Университетского, 105.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Кировский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 отсутствует (исключена).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Красноармейский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им. Арсеньева, 1а; ул. Изобильной, 5а; ул. Лазоревой, 54; </w:t>
      </w:r>
      <w:proofErr w:type="gramStart"/>
      <w:r w:rsidRPr="00563CF1">
        <w:rPr>
          <w:rFonts w:ascii="Arial" w:hAnsi="Arial" w:cs="Arial"/>
          <w:color w:val="000000" w:themeColor="text1"/>
          <w:szCs w:val="22"/>
        </w:rPr>
        <w:t>б-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</w:t>
      </w:r>
      <w:proofErr w:type="spellEnd"/>
      <w:proofErr w:type="gramEnd"/>
      <w:r w:rsidRPr="00563CF1">
        <w:rPr>
          <w:rFonts w:ascii="Arial" w:hAnsi="Arial" w:cs="Arial"/>
          <w:color w:val="000000" w:themeColor="text1"/>
          <w:szCs w:val="22"/>
        </w:rPr>
        <w:t xml:space="preserve"> им. Энгельса, 20; ул. Удмуртской, 95ж.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Cs w:val="22"/>
        </w:rPr>
      </w:pPr>
      <w:bookmarkStart w:id="19" w:name="P692"/>
      <w:bookmarkEnd w:id="19"/>
      <w:r w:rsidRPr="00563CF1">
        <w:rPr>
          <w:rFonts w:ascii="Arial" w:hAnsi="Arial" w:cs="Arial"/>
          <w:color w:val="000000" w:themeColor="text1"/>
          <w:szCs w:val="22"/>
        </w:rPr>
        <w:t>Зона 1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3CF1" w:rsidRPr="00563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Решениями Волгоградской городской Думы от 29.10.2008 </w:t>
            </w:r>
            <w:hyperlink r:id="rId62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10/294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и от 26.11.2008 </w:t>
            </w:r>
            <w:hyperlink r:id="rId63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N 11/355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одновременно были внесены изменения в подраздел 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район" раздела "Зона 1".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Редакция подраздела 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район" раздела "Зона 1" с изменениями, внесенными </w:t>
            </w:r>
            <w:hyperlink r:id="rId64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решением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29.10.2008 N 10/294: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63CF1" w:rsidRPr="00563CF1" w:rsidRDefault="00563CF1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район: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территория в границах: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ул. им.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Батова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, 6; ул. им. Кропоткина, 3а;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пр-кта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им. В.И. Ленина, 209; ул. им. Менжинского (включая территорию торгового комплекса "Радужный"); ул. им. Николая Отрады; ул. Ополченской (за исключением территории, вошедшей в зону 0); пересечения ул. Ополченской и ул. 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Льговской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(территория мини-рынка МУП ОП "Россия").".</w:t>
            </w:r>
          </w:p>
          <w:p w:rsidR="00563CF1" w:rsidRPr="00563CF1" w:rsidRDefault="00563CF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563CF1">
              <w:rPr>
                <w:rFonts w:ascii="Arial" w:hAnsi="Arial" w:cs="Arial"/>
                <w:color w:val="000000" w:themeColor="text1"/>
                <w:szCs w:val="22"/>
              </w:rPr>
              <w:t>Редакция подраздела "</w:t>
            </w:r>
            <w:proofErr w:type="spellStart"/>
            <w:r w:rsidRPr="00563CF1">
              <w:rPr>
                <w:rFonts w:ascii="Arial" w:hAnsi="Arial" w:cs="Arial"/>
                <w:color w:val="000000" w:themeColor="text1"/>
                <w:szCs w:val="22"/>
              </w:rPr>
              <w:t>Тракторозаводский</w:t>
            </w:r>
            <w:proofErr w:type="spellEnd"/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район" раздела "Зона 1" с изменениями, внесенными </w:t>
            </w:r>
            <w:hyperlink r:id="rId65" w:history="1">
              <w:r w:rsidRPr="00563CF1">
                <w:rPr>
                  <w:rFonts w:ascii="Arial" w:hAnsi="Arial" w:cs="Arial"/>
                  <w:color w:val="000000" w:themeColor="text1"/>
                  <w:szCs w:val="22"/>
                </w:rPr>
                <w:t>решением</w:t>
              </w:r>
            </w:hyperlink>
            <w:r w:rsidRPr="00563CF1">
              <w:rPr>
                <w:rFonts w:ascii="Arial" w:hAnsi="Arial" w:cs="Arial"/>
                <w:color w:val="000000" w:themeColor="text1"/>
                <w:szCs w:val="22"/>
              </w:rPr>
              <w:t xml:space="preserve"> Волгоградской городской Думы от 26.11.2008 N 11/355, приведена в тексте.</w:t>
            </w:r>
          </w:p>
        </w:tc>
      </w:tr>
    </w:tbl>
    <w:p w:rsidR="00563CF1" w:rsidRPr="00563CF1" w:rsidRDefault="00563CF1">
      <w:pPr>
        <w:pStyle w:val="ConsPlusTitle"/>
        <w:spacing w:before="280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proofErr w:type="spellStart"/>
      <w:r w:rsidRPr="00563CF1">
        <w:rPr>
          <w:rFonts w:ascii="Arial" w:hAnsi="Arial" w:cs="Arial"/>
          <w:color w:val="000000" w:themeColor="text1"/>
          <w:szCs w:val="22"/>
        </w:rPr>
        <w:t>Тракторозаводский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район: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66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26.11.2008 N 11/355)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Батова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6; ул. им. Кропоткина, 3а;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Ленина, 209; ул. им. Менжинского (включая территорию торгового комплекса "Радужный"); ул. им. Николая Отрады; ул. Ополченской (за исключением территории, вошедшей в зону 0, включая территорию универсального рынка ООО "Виктория-У"); пересечения ул. Ополченской и ул. им. Могилевича (территория вещевого рынка ООО "Виктория-У"); пересечения ул. им. академика Богомольца и ул. им. Николая Отрады (территория универсального рынка ООО "Союз-ЛТД"); пересечения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Шурухина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 ул. им. Жолудева (территория вещевого рынка ООО "Коробейники-М"); пересечения ул. Ополченской и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Льговской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(территория мини-рынка МУП ОП "Россия").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Краснооктябрьский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39-й Гвардейской, 20а (территория рынка ПСК "Гамма"); ул. Библиотечной (за исключением территории, вошедшей в зону 0); ул. им. маршала Еременко, 31, 54, 54а, 54б, 66, 82, 92, 112, 114б, 116а, 116б, 116д, 122; ул. им. Рихарда Зорге, 1д;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Металлургов, 19, 26 - 30, 52а (территория рынка ООО "Север");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Поддубного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33а;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Таращанцев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41; ул. им. Германа Титова, 11 - 18, 20 - 32, 32а, 43а; ул. им. генерала Штеменко, 7, 43, 46; пересечения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Хользунова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 ул. им. маршала Еременко.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Дзержинский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Ангарской, 51 - 69;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Маршала Советского Союза Г.К. Жукова (дома нечетной стороны); ул. им. Землячки, 38, 40; ул. Исторической, 144 (территория рынка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Юкор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");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Качинцев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87 (территория рынка ООО "Озон");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Краснополянской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, 2, 2а (территория рынка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Юкор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"), 4; территории рынка ВГОО ФК "Олимпия".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Центральный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наб. 62-й Армии (за исключением территории, вошедшей в зону 0); ул. 7-й Гвардейской (от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 до ул. Коммунистической); ул. Советской, 17 (территория МУП "Центральный рынок"); территории рынка "Рыболов"; ул. Новороссийской, 6, 16 (территория рынка "Новороссийский", ООО "Управление ресурсов "Центр").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Ворошиловский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Елецкой (от ул. им. милиционера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Буханцева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до ул. Череповецкой, включая территорию рынка "Вельд") (за исключением территории, вошедшей в зону 0); ул. им. Калинина; ул. КИМ, 16; ул. Рабоче-Крестьянской, 2, 4, 9; ул. Рабоче-Крестьянской (от ул. им. Огарева до ул. Баррикадной).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Советский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25-летия Октября, 1 (территория Волгоградского оптово-строительного рынка); ул. Авиаторской, 3; ул. Казахской (от начала ул. Казахской до пересечения с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пр-ктом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Университетским); ул. Новосибирской, 41 (территория рынка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Смалс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"), 66;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Тулака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, 40; ул. Туркменской, 11к, 12, 19;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Университетского, 23, 25, 46, 62а, 62б, 65, 69, 70, 82, 92, 95, 96;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Электролесовской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, 70д; остановки "Колледж нефти и газа" (территория рынка ООО фирма "Альбатрос"); остановки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Тулака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 (территория рынка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Гиперион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Кировский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ул. 64-й Армии, 2, 4, 4б, 6, 8, 10, 12, 14, 16, 18, 22, 22а, 24, 24а, 24б, 24г, 26, 28, 28а, 30, 32, 32а, 34, 34а, 34б, 36, 36а, 38б, 38д, 40, 42, 57, 59, 59а, 59б, 63а, 65, 67, 67а, 69, 75, 75а, 75б, 75д, 77, 79, 81, 83а, 85, 85а, 87, 87а, 111, 113, 113б, 117а, 119а, 121, 121а, 123, 125б, 125а, 127, 127а, 131, 133, 135; ул. Закавказской, 1; ул. им. Федотова, 3 (территория рынка ООО ВТД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Хелп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"); ул. им. Кирова, 102, 106, 113а, 145; ул. Колосовой, 4, 6а; ул. им. Зины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Маресевой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Козьмы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Минина; пер. Школьного, 2а, 2б; ул. 64-й Армии, 63 (территория рынка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Сердонкрагас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 (у МОУ гимназия N 10).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Красноармейский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Героев Сталинграда (от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Сарептского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путепровода до Марийского путепровода); ул. 40 лет ВЛКСМ (от Марийского путепровода до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Мачтозаводской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); ул. 50 лет Октября (территория рынков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Бимаркет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",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Хелп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Маркет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"); пересечения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Героев Сталинграда и ул. Пролетарской, 45, 47; пересечения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Героев Сталинграда и б-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Энгельса, 18, 25, 50, </w:t>
      </w:r>
      <w:r w:rsidRPr="00563CF1">
        <w:rPr>
          <w:rFonts w:ascii="Arial" w:hAnsi="Arial" w:cs="Arial"/>
          <w:color w:val="000000" w:themeColor="text1"/>
          <w:szCs w:val="22"/>
        </w:rPr>
        <w:lastRenderedPageBreak/>
        <w:t xml:space="preserve">33а, 19, 14а, 15а, 17; пересечения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Героев Сталинграда и ул. 50 лет Октября, 3, 5; пересечения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Героев Сталинграда и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Канатчиков, 3, 17, 19; пересечения ул. 40 лет ВЛКСМ и ул. им. Копецкого, 11, 12, 13, 14, 15, 16; пересечения ул. 40 лет ВЛКСМ и ул. Марийской, 6, 8, 15, 17; пересечения ул. 40 лет ВЛКСМ и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Столетова, 20, 22.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Cs w:val="22"/>
        </w:rPr>
      </w:pPr>
      <w:bookmarkStart w:id="20" w:name="P744"/>
      <w:bookmarkEnd w:id="20"/>
      <w:r w:rsidRPr="00563CF1">
        <w:rPr>
          <w:rFonts w:ascii="Arial" w:hAnsi="Arial" w:cs="Arial"/>
          <w:color w:val="000000" w:themeColor="text1"/>
          <w:szCs w:val="22"/>
        </w:rPr>
        <w:t>Зона 2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proofErr w:type="spellStart"/>
      <w:r w:rsidRPr="00563CF1">
        <w:rPr>
          <w:rFonts w:ascii="Arial" w:hAnsi="Arial" w:cs="Arial"/>
          <w:color w:val="000000" w:themeColor="text1"/>
          <w:szCs w:val="22"/>
        </w:rPr>
        <w:t>Тракторозаводский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Батова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территории, вошедшей в зону 1); наб. Волжской флотилии; ул. им. Дзержинского (за исключением дома N 15);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Кастерина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Кропоткина (за исключением территории, вошедшей в зону 1);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 (за исключением домов N 173, N 173а, N 197, N 197а, N 199, N 209).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Краснооктябрьский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(за исключением территорий, вошедших в зоны 0 и 1):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39-й Гвардейской; ул. Автомагистральной;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Богунской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Вершинина (включая территорию рынка ООО "Север-Сервис"); ул. Депутатской, 6, 25; ул. им. маршала Еременко; ул. им. маршала Еременко восточнее подстанции "Курганная" (территория рынка ЗАО "Север-Центр-С"); ул. им. Рихарда Зорге; ул. Кубинской; ул. им. Кузнецова;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Ленина, 69б (территория рынка ООО "Восток");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Металлургов; ул. им. Пельше;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Поддубного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Репина; ул. им. Германа Титова; ул. Триумфальной;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Хользунова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; ул. им. генерала Штеменко.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Дзержинский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б-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30-летия Победы (за исключением территории, вошедшей в зону 0); ул. 51-й Гвардейской; ул. 8-й Воздушной Армии (за исключением территории, вошедшей в зону 0); ул. Ангарской (за исключением территории, вошедшей в зону 1);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Аральской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Балтийской;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Батайской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Батумской;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Батурской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Больничной; пер. Бронзового;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Бурейской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Быковской;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Волховской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Восточно-Казахстанской, 14 - 20; ул. Грузинской; ул. Двинской;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Джаныбековской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Днестровской; ул. Енисейской;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Жирновской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Маршала Советского Союза Г.К. Жукова (дома четной стороны); ул. им. Землячки (за исключением территории, вошедшей в зону 1); ул. Иртышской;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Калеганова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Карской; ул. Каспийской;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Качинцев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территорий, вошедших в зоны 0 и 1);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Краснополянской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территории, вошедшей в зону 1); ул. Кубанской; ул. Курской; ул. Ленской; ул. им. Карла Либкнехта; ул. Московской; ул. им. Мусоргского; ул. Невской; ул. Нильской;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Новодвинской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Онежской; ул. им. Полины Осипенко; ул. им. Михаила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Паникахи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Печерской;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Полоненко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Римского-Корсакова;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Рионской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Рокоссовского; ул. им. Константина Симонова (за исключением территории, вошедшей в зону 0); пер. Солнечного; ул. им. Твардовского; ул. им. политрука Тимофеева; ул. Трехгорной;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Хорошева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Черноморской;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Эльбрусской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; территории рынка ООО "Волна"; территории рынка ООО "Тепловые сети".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Центральный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13-й Гвардейской; ул. 7-й Гвардейской (от ул. Коммунистической до ул. Коммунальной); ул. Двинской; ул. Коммунистической (за исключением территории, вошедшей в зону 0);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В.И. Ленина (от ул. 7-й Гвардейской до границы с Краснооктябрьским районом); ул. Мира; ул. Невской; </w:t>
      </w:r>
      <w:r w:rsidRPr="00563CF1">
        <w:rPr>
          <w:rFonts w:ascii="Arial" w:hAnsi="Arial" w:cs="Arial"/>
          <w:color w:val="000000" w:themeColor="text1"/>
          <w:szCs w:val="22"/>
        </w:rPr>
        <w:lastRenderedPageBreak/>
        <w:t>ул. Новороссийской (за исключением территории, вошедшей в зону 1); ул. Порт-Саида; ул. им. Рокоссовского (от ул. Невской до ул. Хиросимы); ул. им. Ткачева, 14 (территория ЗАО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Ткачевский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рынок"); ул. им. маршала Чуйкова.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Ворошиловский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Академической (за исключением территории, вошедшей в зону 0);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Ардатовской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Баррикадной (от ул. им. милиционера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Буханцева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до ул. им. Циолковского);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Бобруйской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милиционера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Буханцева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территории, вошедшей в зону 0); ул. Гомельской; ул. Гродненской;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Дубовской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Елисеева (за исключением территории, вошедшей в зону 0); ул. Иркутской;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Канунникова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КИМ (за исключением территорий, вошедших в зоны 0 и 1);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Кирсановской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Кишиневской; ул. Клинской; ул. Ковровской; ул. Козловской (за исключением территории, вошедшей в зону 0); ул. Комитетской;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Котлубанской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территории, вошедшей в зону 0);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Краснослободской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Кронштадтской; ул. Кузнецкой (за исключением территории, вошедшей в зону 0); ул. Липецкой; ул. Моздокской;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Новоузенской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Огарева; ул. Профсоюзной; ул. Пугачевской, 4; ул. Рабоче-Крестьянской (за исключением территорий, вошедших в зоны 0 и 1);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Радомской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; ул. Ростовской; ул. Симбирской; ул. Социалистической; ул. Царицынской обороны; ул. им. Циолковского (включая территорию рынка "Альтаир"); ул. Череповецкой; ул. Чигиринской; сквера им. Саши Филиппова; территории рынков ООО "СКЛ" (ранее - рынка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Авторос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") и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Кайрос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".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Советский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25-летия Октября (за исключением территории, вошедшей в зону 1); ул. 35-й Гвардейской; ул. 50-летия ВЛКСМ; ул. Авиаторской (за исключением территории, вошедшей в зону 1); ул. Автомобилистов; ул. Алексеевской; ул. Антрацитной; ул. им. Аренского; ул. им. Богданова;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Габышева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Гвоздкова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Горячеводской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Даугавской;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Жердевской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Запорожской; ул. Институтской; ул. Казахской (за исключением территории, вошедшей в зону 1); ул. Калининградской;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Качуевской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Китайской; ул. им. академика Королева; ул. Краснопресненской; ул. Крестьянской; ул. Криворожской;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Логовской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Карла Маркса; ул. Новосибирской (за исключением территории, вошедшей в зону 1);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Панфиловской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Петроградской;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Полухина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Революционной; ул. Садовой; ул. Стахановской; ул. им. Сухова; ул. Тбилисской; ул. им. Льва Толстого;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Тулака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территории, вошедшей в зону 1); ул. Туркменской (за исключением территории, вошедшей в зону 1);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Университетского (за исключением территорий, вошедших в зоны 0 и 1); ул. им. Ухтомского;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Цимлянской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Чебышева;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Шауляйской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Шефской;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Электролесовской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(за исключением территории, вошедшей в зону 1); территории рынка ООО автомобильный рынок "Лада"; ул. Ярославской.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Кировский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ул. 64-й Армии, 137 - 143а, 145а, 147, 50а, 58; ул. им. Губкина; ул. им. Федотова (за исключением территории, вошедшей в зону 1); ул. им. Кирова (за исключением территории, вошедшей в зону 1); ул. им. Козака; ул. им. Курчатова; ул. им. Федотова, 4б (территория ООО "Рынок "Волга"); ул. Шлюзовой.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2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Красноармейский район: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ул. 40 лет ВЛКСМ, 27 - 71, 36 - 70 до территории овощной базы; ул. Брестской;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Гагринской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Гражданской;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Героев Сталинграда (внутри кварталов микрорайонов 611, 612, 610 и </w:t>
      </w:r>
      <w:r w:rsidRPr="00563CF1">
        <w:rPr>
          <w:rFonts w:ascii="Arial" w:hAnsi="Arial" w:cs="Arial"/>
          <w:color w:val="000000" w:themeColor="text1"/>
          <w:szCs w:val="22"/>
        </w:rPr>
        <w:lastRenderedPageBreak/>
        <w:t xml:space="preserve">кварталов 1240, 1241, 1236); ул. им. Довженко; ул. им. Доценко; ул. Зерноградской; ул. Изобильной (за исключением территории, вошедшей в зону 0);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Канатчиков; ул. Караванной (от ул. им. Панферова до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Гремяченской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); ул. Кооперативной, 30 (в границах автовокзала "Южный"); ул. им. Копецкого, 20 (территория рынка ООО "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Бимаркет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"); ул. им. Копецкого (за исключением территории, вошедшей в зону 1); ул. Лазоревой (за исключением территории, вошедшей в зону 0); ул. им. Ломакина; ул. Олимпийской;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Остравской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им. Панферова; ул. Петропавловской; ул. Пролетарской (за исключением территории, вошедшей в зону 1); территории рынка АСК "Привоз";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Пятиморской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Российской;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Саушинской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пр-кта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Столетова; ул. Судостроительной; ул. им. Тельмана; ул. Удмуртской (до ул. им. Панферова) (за исключением территории, вошедшей в зону 0); ул. им. Фадеева; б-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им. Энгельса (за исключением территорий, вошедших в зоны 0 и 1); территории рынка ТК "Оазис"; ул. Ялтинской (в границах автовокзала "Южный"); ул. 50 лет Октября (за исключением территории, вошедшей в зону 1).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Cs w:val="22"/>
        </w:rPr>
      </w:pPr>
      <w:bookmarkStart w:id="21" w:name="P787"/>
      <w:bookmarkEnd w:id="21"/>
      <w:r w:rsidRPr="00563CF1">
        <w:rPr>
          <w:rFonts w:ascii="Arial" w:hAnsi="Arial" w:cs="Arial"/>
          <w:color w:val="000000" w:themeColor="text1"/>
          <w:szCs w:val="22"/>
        </w:rPr>
        <w:t>Зона 3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67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28.09.2011 N 50/1532)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п. Водного, ул. Водной; п. Водного, ул. Орошаемой; п. Водного, ул. Прибрежной; п. Водного, ул. Степной; п. Водного, ул. Школьной; п. Горного, ул. 36-й Гвардейской; п. Горного,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Бадальяна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Горного,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Баразгова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Горного,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Журавлинской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Горного, ул. им. Капустина; п. Горного, ул. им. полковника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Климчука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Горного, ул. им. Леонова; п. Горного, ул. Надежды; п. Горного, ул. Педагогической; п. Горного, ул. им. Рыкова; п. Горного, ул. Светлой; п. Горного, ул. Сельскохозяйственной; п. Горного,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Семушкина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Горного, ул. им. Стрельникова; п. Горной Поляны, пер. им. Аверченко; п. Горной Поляны, ул. им. Аверченко; п. Горной Поляны, ул. им. Маргариты Агашиной; п. Горной Поляны, ул. им. Александра Баскакова; п. Горной Поляны, ул. им. Богомолова; п. Горной Поляны, ул. Боровой; п. Горной Поляны, ул. им. Булгакова; п. Горной Поляны, ул. им. Бунина; п. Горной Поляны, ул. им. Буркова; п. Горной Поляны, ул. Волгоградской; п. Горной Поляны, ул. им. Григория Горина; п. Горной Поляны,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Горнополянской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Горной Поляны,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Даманской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Горной Поляны, ул. им. Григория Засекина; п. Горной Поляны, ул. им. Зощенко; п. Горной Поляны, ул. им. Федора Крюкова; п. Горной Поляны, ул. им. Ивана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Лапикова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Горной Поляны, ул. им. академика Лихачева; п. Горной Поляны, ул. им. Николая Любимова; п. Горной Поляны, ул. им. летчика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Лямина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п. Горной Поляны, ул. им. Окунева; п. Горной Поляны, ул. им. Папиной; п. Горной Поляны, ул. им. Платонова; п. Горной Поляны, ул. им. Стругацких; п. Горной Поляны, ул. Угловой; п. Горной Поляны, ул. им. летчика Холодова; п. Горной Поляны, ул. им. Евгения Шварца; п. Горной Поляны, ул. Школьной; п. Горной Поляны, ул. им. М.А. Шолохова; п. Горной Поляны, ул. им. В.М. Шукшина; п. им. Гули Королевой, ул. Вольной; п. им. Гули Королевой, ул. Геологической; п. им. Гули Королевой, ул. им. лейтенанта Мостового; п. им. Гули Королевой, пер. им. лейтенанта Мостового; п. им. Гули Королевой, ул. Юной; п. Заречного, ул. Восточной; п. Заречного, ул. Зеленой; п. Заречного, ул. Кавказской; п. Заречного, ул. Песочной; п. Заречного, ул. Садовой; п. Заречного, ул. Советской; п. Майского, ул. им. Иваницкого; п. Майского, ул. им. Красикова; п. Майского, ул. им. Лундышева; п. 19-го партсъезда, пер. Банного; п. 19-го партсъезда, пер. Клубного; п. 19-го партсъезда, ул. Приканальной; п. 19-го партсъезда, ул. Тенистой; п. Соляного, ул. Железнодорожной; п. Соляного, пер. Канального; п. Соляного, пер. Клубного; п. Соляного, ул. Комсомольской; п. Соляного, ул. Набережной; п. Соляного, пер. Нового; п. Соляного, ул. Садовой; п. Соляного, ул. Центральной; п. Соляного, пер. Школьного; п. Соляного, пер. Шлюзового; с. Песчанка,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Абоянской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с. Песчанка, пер.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Горнополянского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с. Песчанка,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Каляева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с. Песчанка, ул. им. Кирова; с. Песчанка, ул. Колхозной; с. Песчанка, ул. ЛЗС; с. Песчанка,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Мушкетова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с. Песчанка, ул. Новостройки; с. Песчанка, ул. Ольховской; с. Песчанка, пер. Ольховского; с. Песчанка,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Палиашвили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с. Песчанка, ул. Песчаной; с. Песчанка, ул. Совхозной; с. Песчанка, ул. Транспортной; с. Песчанка, ул. им. Фомина; с. Песчанка, ул. Школьной; ул. Бодрой; ул. Богатырской; пер. Брестского; ул. Внешней; ул. Восьмой; пер. Восьмого; ул. Девятой; ул. Ежевичной; ул. Звонкой; ул. Каневской; пер.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Коневского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Любимой; ул. им. Алишера Навои; пер. им. Алишера Навои; ул. Первой; ул. Проезжей; пер. Прожекторного; ул. им. Рутковского; ул. Тбилисской; пер. Тбилисского;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Хвалынской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пер.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Хвалынского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Венской; ул. Виноградной; пер. Виноградного;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Вокзальной;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lastRenderedPageBreak/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Волгоградской;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пер. Волгоградского;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Голубятникова;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Горького;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Деповской; ул. Дунайской;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Железнодорожной;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Захарова;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Ежовской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Иверской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Комсомольской;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Крутенькой;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Крымской;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Курочкина;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Лесной;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Локомотивной; ул. Мариинской;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Мичурина;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Мостостроителей;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Новопреображенской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; б-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Сиреневого;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Октябрьской;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Первомайской;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Портовской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Садовой;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Сорочинской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Спасской;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Станционной;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Старовознесенской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Степной;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Валентины Терешковой;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Хмелева;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Широкой;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Молодежной;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Слепцова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Басаргинской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ст. Бирюзовой;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им. Буденного;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Воронежской;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Восточной;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Донской;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пер. Донского;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Казачьей;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Лихой;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ул. Путейской;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р.п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. Горьковского, пер. Путейского; ул. Докторской; ул. Землемерной;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Крепильной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ул. Лесозащитной; ул. Монтерской; ул. Слесарной; ул.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Сталеварной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; ул. Сторожевой; ул. Палехской; ул. Плотницкой; ул. Учительской; ул. Шахтерской.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68" w:history="1">
        <w:r w:rsidRPr="00563CF1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 от 02.11.2011 N 52/1599)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Cs w:val="22"/>
        </w:rPr>
      </w:pPr>
      <w:bookmarkStart w:id="22" w:name="P795"/>
      <w:bookmarkEnd w:id="22"/>
      <w:r w:rsidRPr="00563CF1">
        <w:rPr>
          <w:rFonts w:ascii="Arial" w:hAnsi="Arial" w:cs="Arial"/>
          <w:color w:val="000000" w:themeColor="text1"/>
          <w:szCs w:val="22"/>
        </w:rPr>
        <w:t>Зона 4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(введен </w:t>
      </w:r>
      <w:hyperlink r:id="rId69" w:history="1">
        <w:r w:rsidRPr="00563CF1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28.09.2011 N 50/1532)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территория в границах:</w:t>
      </w:r>
    </w:p>
    <w:p w:rsidR="00563CF1" w:rsidRPr="00563CF1" w:rsidRDefault="00563CF1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х.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Бекетовский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 перекат; х. Бобыли; х.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Волгострой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 xml:space="preserve">; х. Зайчики; х. Каменный Буерак; х. </w:t>
      </w:r>
      <w:proofErr w:type="spellStart"/>
      <w:r w:rsidRPr="00563CF1">
        <w:rPr>
          <w:rFonts w:ascii="Arial" w:hAnsi="Arial" w:cs="Arial"/>
          <w:color w:val="000000" w:themeColor="text1"/>
          <w:szCs w:val="22"/>
        </w:rPr>
        <w:t>Кожзавод</w:t>
      </w:r>
      <w:proofErr w:type="spellEnd"/>
      <w:r w:rsidRPr="00563CF1">
        <w:rPr>
          <w:rFonts w:ascii="Arial" w:hAnsi="Arial" w:cs="Arial"/>
          <w:color w:val="000000" w:themeColor="text1"/>
          <w:szCs w:val="22"/>
        </w:rPr>
        <w:t>; х. Крестовый; х. Лесной; х. Лещев; х. Овражный; х. Павловский; х. Песчаный-1; х. Песчаный-2; х. Песчаный-3; х. Рыбовод.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Зона 5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(введен </w:t>
      </w:r>
      <w:hyperlink r:id="rId70" w:history="1">
        <w:r w:rsidRPr="00563CF1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Волгоградской городской Думы</w:t>
      </w:r>
    </w:p>
    <w:p w:rsidR="00563CF1" w:rsidRPr="00563CF1" w:rsidRDefault="00563CF1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>от 28.09.2011 N 50/1532)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563CF1">
        <w:rPr>
          <w:rFonts w:ascii="Arial" w:hAnsi="Arial" w:cs="Arial"/>
          <w:color w:val="000000" w:themeColor="text1"/>
          <w:szCs w:val="22"/>
        </w:rPr>
        <w:t xml:space="preserve">Территория Волгограда, не вошедшая в </w:t>
      </w:r>
      <w:hyperlink w:anchor="P642" w:history="1">
        <w:r w:rsidRPr="00563CF1">
          <w:rPr>
            <w:rFonts w:ascii="Arial" w:hAnsi="Arial" w:cs="Arial"/>
            <w:color w:val="000000" w:themeColor="text1"/>
            <w:szCs w:val="22"/>
          </w:rPr>
          <w:t>зону 0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692" w:history="1">
        <w:r w:rsidRPr="00563CF1">
          <w:rPr>
            <w:rFonts w:ascii="Arial" w:hAnsi="Arial" w:cs="Arial"/>
            <w:color w:val="000000" w:themeColor="text1"/>
            <w:szCs w:val="22"/>
          </w:rPr>
          <w:t>зону 1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744" w:history="1">
        <w:r w:rsidRPr="00563CF1">
          <w:rPr>
            <w:rFonts w:ascii="Arial" w:hAnsi="Arial" w:cs="Arial"/>
            <w:color w:val="000000" w:themeColor="text1"/>
            <w:szCs w:val="22"/>
          </w:rPr>
          <w:t>зону 2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, </w:t>
      </w:r>
      <w:hyperlink w:anchor="P787" w:history="1">
        <w:r w:rsidRPr="00563CF1">
          <w:rPr>
            <w:rFonts w:ascii="Arial" w:hAnsi="Arial" w:cs="Arial"/>
            <w:color w:val="000000" w:themeColor="text1"/>
            <w:szCs w:val="22"/>
          </w:rPr>
          <w:t>зону 3</w:t>
        </w:r>
      </w:hyperlink>
      <w:r w:rsidRPr="00563CF1">
        <w:rPr>
          <w:rFonts w:ascii="Arial" w:hAnsi="Arial" w:cs="Arial"/>
          <w:color w:val="000000" w:themeColor="text1"/>
          <w:szCs w:val="22"/>
        </w:rPr>
        <w:t xml:space="preserve"> и </w:t>
      </w:r>
      <w:hyperlink w:anchor="P795" w:history="1">
        <w:r w:rsidRPr="00563CF1">
          <w:rPr>
            <w:rFonts w:ascii="Arial" w:hAnsi="Arial" w:cs="Arial"/>
            <w:color w:val="000000" w:themeColor="text1"/>
            <w:szCs w:val="22"/>
          </w:rPr>
          <w:t>зону 4</w:t>
        </w:r>
      </w:hyperlink>
      <w:r w:rsidRPr="00563CF1">
        <w:rPr>
          <w:rFonts w:ascii="Arial" w:hAnsi="Arial" w:cs="Arial"/>
          <w:color w:val="000000" w:themeColor="text1"/>
          <w:szCs w:val="22"/>
        </w:rPr>
        <w:t>.</w:t>
      </w:r>
    </w:p>
    <w:p w:rsidR="00563CF1" w:rsidRPr="00563CF1" w:rsidRDefault="00563CF1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563CF1" w:rsidRPr="00563CF1" w:rsidRDefault="00563CF1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563CF1">
        <w:rPr>
          <w:rFonts w:ascii="Arial" w:hAnsi="Arial" w:cs="Arial"/>
          <w:i/>
          <w:color w:val="000000" w:themeColor="text1"/>
          <w:szCs w:val="22"/>
        </w:rPr>
        <w:t>Первый заместитель председателя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563CF1">
        <w:rPr>
          <w:rFonts w:ascii="Arial" w:hAnsi="Arial" w:cs="Arial"/>
          <w:i/>
          <w:color w:val="000000" w:themeColor="text1"/>
          <w:szCs w:val="22"/>
        </w:rPr>
        <w:t>Волгоградского городского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563CF1">
        <w:rPr>
          <w:rFonts w:ascii="Arial" w:hAnsi="Arial" w:cs="Arial"/>
          <w:i/>
          <w:color w:val="000000" w:themeColor="text1"/>
          <w:szCs w:val="22"/>
        </w:rPr>
        <w:t>Совета народных депутатов</w:t>
      </w:r>
    </w:p>
    <w:p w:rsidR="00563CF1" w:rsidRPr="00563CF1" w:rsidRDefault="00563CF1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563CF1">
        <w:rPr>
          <w:rFonts w:ascii="Arial" w:hAnsi="Arial" w:cs="Arial"/>
          <w:i/>
          <w:color w:val="000000" w:themeColor="text1"/>
          <w:szCs w:val="22"/>
        </w:rPr>
        <w:t>В.А.</w:t>
      </w:r>
      <w:r>
        <w:rPr>
          <w:rFonts w:ascii="Arial" w:hAnsi="Arial" w:cs="Arial"/>
          <w:i/>
          <w:color w:val="000000" w:themeColor="text1"/>
          <w:szCs w:val="22"/>
        </w:rPr>
        <w:t xml:space="preserve"> </w:t>
      </w:r>
      <w:proofErr w:type="spellStart"/>
      <w:r w:rsidRPr="00563CF1">
        <w:rPr>
          <w:rFonts w:ascii="Arial" w:hAnsi="Arial" w:cs="Arial"/>
          <w:i/>
          <w:color w:val="000000" w:themeColor="text1"/>
          <w:szCs w:val="22"/>
        </w:rPr>
        <w:t>Древаль</w:t>
      </w:r>
      <w:proofErr w:type="spellEnd"/>
    </w:p>
    <w:sectPr w:rsidR="00563CF1" w:rsidRPr="00563CF1" w:rsidSect="00563CF1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4F" w:rsidRDefault="006B034F" w:rsidP="001275A8">
      <w:pPr>
        <w:spacing w:after="0" w:line="240" w:lineRule="auto"/>
      </w:pPr>
      <w:r>
        <w:separator/>
      </w:r>
    </w:p>
  </w:endnote>
  <w:endnote w:type="continuationSeparator" w:id="0">
    <w:p w:rsidR="006B034F" w:rsidRDefault="006B034F" w:rsidP="001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8" w:rsidRDefault="001275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8" w:rsidRDefault="001275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8" w:rsidRDefault="0012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4F" w:rsidRDefault="006B034F" w:rsidP="001275A8">
      <w:pPr>
        <w:spacing w:after="0" w:line="240" w:lineRule="auto"/>
      </w:pPr>
      <w:r>
        <w:separator/>
      </w:r>
    </w:p>
  </w:footnote>
  <w:footnote w:type="continuationSeparator" w:id="0">
    <w:p w:rsidR="006B034F" w:rsidRDefault="006B034F" w:rsidP="0012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8" w:rsidRDefault="00127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50959"/>
      <w:docPartObj>
        <w:docPartGallery w:val="Page Numbers (Top of Page)"/>
        <w:docPartUnique/>
      </w:docPartObj>
    </w:sdtPr>
    <w:sdtEndPr/>
    <w:sdtContent>
      <w:p w:rsidR="001275A8" w:rsidRDefault="00127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ED">
          <w:rPr>
            <w:noProof/>
          </w:rPr>
          <w:t>19</w:t>
        </w:r>
        <w:r>
          <w:fldChar w:fldCharType="end"/>
        </w:r>
      </w:p>
    </w:sdtContent>
  </w:sdt>
  <w:p w:rsidR="001275A8" w:rsidRDefault="001275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8" w:rsidRDefault="00127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F1"/>
    <w:rsid w:val="001275A8"/>
    <w:rsid w:val="00563CF1"/>
    <w:rsid w:val="006B034F"/>
    <w:rsid w:val="00A23DED"/>
    <w:rsid w:val="00A53964"/>
    <w:rsid w:val="00C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57CA0-3EC8-44FF-97C7-683FDC0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3C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5A8"/>
  </w:style>
  <w:style w:type="paragraph" w:styleId="a5">
    <w:name w:val="footer"/>
    <w:basedOn w:val="a"/>
    <w:link w:val="a6"/>
    <w:uiPriority w:val="99"/>
    <w:unhideWhenUsed/>
    <w:rsid w:val="0012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CD0FAF8C7B87C5978CB2A7C8A942C501FDC9B7B130639ADCEB70180D037561E239A9029A1E649E28927698AE7506885F3AA55AAF401E2E932417H3mAK" TargetMode="External"/><Relationship Id="rId18" Type="http://schemas.openxmlformats.org/officeDocument/2006/relationships/hyperlink" Target="consultantplus://offline/ref=EBCD0FAF8C7B87C5978CB2A7C8A942C501FDC9B7B6306393DEEB70180D037561E239A9029A1E649E28927695AE7506885F3AA55AAF401E2E932417H3mAK" TargetMode="External"/><Relationship Id="rId26" Type="http://schemas.openxmlformats.org/officeDocument/2006/relationships/hyperlink" Target="consultantplus://offline/ref=EBCD0FAF8C7B87C5978CB2A7C8A942C501FDC9B7B23B6393D6EB70180D037561E239A9029A1E649E28927695AE7506885F3AA55AAF401E2E932417H3mAK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EBCD0FAF8C7B87C5978CB2A7C8A942C501FDC9B7B23B6393D6EB70180D037561E239A9029A1E649E2892769AAE7506885F3AA55AAF401E2E932417H3mAK" TargetMode="External"/><Relationship Id="rId34" Type="http://schemas.openxmlformats.org/officeDocument/2006/relationships/hyperlink" Target="consultantplus://offline/ref=EBCD0FAF8C7B87C5978CB2A7C8A942C501FDC9B7B3366199DDEB70180D037561E239A9029A1E649E2892779DAE7506885F3AA55AAF401E2E932417H3mAK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EBCD0FAF8C7B87C5978CB2A7C8A942C501FDC9B7B633699BDCEB70180D037561E239A9029A1E649E28927795AE7506885F3AA55AAF401E2E932417H3mAK" TargetMode="External"/><Relationship Id="rId50" Type="http://schemas.openxmlformats.org/officeDocument/2006/relationships/hyperlink" Target="consultantplus://offline/ref=EBCD0FAF8C7B87C5978CB2A7C8A942C501FDC9B7B7376699DBEB70180D037561E239A9029A1E649E28927E9CAE7506885F3AA55AAF401E2E932417H3mAK" TargetMode="External"/><Relationship Id="rId55" Type="http://schemas.openxmlformats.org/officeDocument/2006/relationships/hyperlink" Target="consultantplus://offline/ref=EBCD0FAF8C7B87C5978CB2A7C8A942C501FDC9B7B3366199DDEB70180D037561E239A9029A1E649E2892719BAE7506885F3AA55AAF401E2E932417H3mAK" TargetMode="External"/><Relationship Id="rId63" Type="http://schemas.openxmlformats.org/officeDocument/2006/relationships/hyperlink" Target="consultantplus://offline/ref=EBCD0FAF8C7B87C5978CB2A7C8A942C501FDC9B7B6306499DBEB70180D037561E239A9029A1E649E28927794AE7506885F3AA55AAF401E2E932417H3mAK" TargetMode="External"/><Relationship Id="rId68" Type="http://schemas.openxmlformats.org/officeDocument/2006/relationships/hyperlink" Target="consultantplus://offline/ref=EBCD0FAF8C7B87C5978CB2A7C8A942C501FDC9B7B336689FDDEB70180D037561E239A9029A1E649E28927698AE7506885F3AA55AAF401E2E932417H3mAK" TargetMode="External"/><Relationship Id="rId7" Type="http://schemas.openxmlformats.org/officeDocument/2006/relationships/hyperlink" Target="consultantplus://offline/ref=EBCD0FAF8C7B87C5978CB2A7C8A942C501FDC9B7B7376699DBEB70180D037561E239A9029A1E649E2892769BAE7506885F3AA55AAF401E2E932417H3mAK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D0FAF8C7B87C5978CB2A7C8A942C501FDC9B7B4326099DBE52D12055A7963E536F6159D57689F2892769DA02A039D4E62AA5AB35E1A348F261632H2mAK" TargetMode="External"/><Relationship Id="rId29" Type="http://schemas.openxmlformats.org/officeDocument/2006/relationships/hyperlink" Target="consultantplus://offline/ref=EBCD0FAF8C7B87C5978CB2A7C8A942C501FDC9B7B7336298DEEB70180D037561E239A9029A1E649E2892769BAE7506885F3AA55AAF401E2E932417H3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D0FAF8C7B87C5978CB2A7C8A942C501FDC9B7B7336298DEEB70180D037561E239A9029A1E649E28927698AE7506885F3AA55AAF401E2E932417H3mAK" TargetMode="External"/><Relationship Id="rId11" Type="http://schemas.openxmlformats.org/officeDocument/2006/relationships/hyperlink" Target="consultantplus://offline/ref=EBCD0FAF8C7B87C5978CB2A7C8A942C501FDC9B7B6306499DBEB70180D037561E239A9029A1E649E2892769BAE7506885F3AA55AAF401E2E932417H3mAK" TargetMode="External"/><Relationship Id="rId24" Type="http://schemas.openxmlformats.org/officeDocument/2006/relationships/hyperlink" Target="consultantplus://offline/ref=EBCD0FAF8C7B87C5978CB2A7C8A942C501FDC9B7B6306393DEEB70180D037561E239A9029A1E649E2892779FAE7506885F3AA55AAF401E2E932417H3mAK" TargetMode="External"/><Relationship Id="rId32" Type="http://schemas.openxmlformats.org/officeDocument/2006/relationships/hyperlink" Target="consultantplus://offline/ref=EBCD0FAF8C7B87C5978CB2A7C8A942C501FDC9B7B3366199DDEB70180D037561E239A9029A1E649E28927694AE7506885F3AA55AAF401E2E932417H3mAK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consultantplus://offline/ref=EBCD0FAF8C7B87C5978CB2A7C8A942C501FDC9B7B23B6393D6EB70180D037561E239A9029A1E649E2892779FAE7506885F3AA55AAF401E2E932417H3mAK" TargetMode="External"/><Relationship Id="rId53" Type="http://schemas.openxmlformats.org/officeDocument/2006/relationships/hyperlink" Target="consultantplus://offline/ref=EBCD0FAF8C7B87C5978CB2A7C8A942C501FDC9B7B6306393DEEB70180D037561E239A9029A1E649E28927E9CAE7506885F3AA55AAF401E2E932417H3mAK" TargetMode="External"/><Relationship Id="rId58" Type="http://schemas.openxmlformats.org/officeDocument/2006/relationships/hyperlink" Target="consultantplus://offline/ref=EBCD0FAF8C7B87C5978CB2A7C8A942C501FDC9B7B6306499DBEB70180D037561E239A9029A1E649E28927799AE7506885F3AA55AAF401E2E932417H3mAK" TargetMode="External"/><Relationship Id="rId66" Type="http://schemas.openxmlformats.org/officeDocument/2006/relationships/hyperlink" Target="consultantplus://offline/ref=EBCD0FAF8C7B87C5978CB2A7C8A942C501FDC9B7B6306499DBEB70180D037561E239A9029A1E649E28927794AE7506885F3AA55AAF401E2E932417H3mA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CD0FAF8C7B87C5978CB2A7C8A942C501FDC9B7B23B6393D6EB70180D037561E239A9029A1E649E28927698AE7506885F3AA55AAF401E2E932417H3mAK" TargetMode="External"/><Relationship Id="rId23" Type="http://schemas.openxmlformats.org/officeDocument/2006/relationships/hyperlink" Target="consultantplus://offline/ref=EBCD0FAF8C7B87C5978CB2A7C8A942C501FDC9B7B7376699DBEB70180D037561E239A9029A1E649E28927695AE7506885F3AA55AAF401E2E932417H3mAK" TargetMode="External"/><Relationship Id="rId28" Type="http://schemas.openxmlformats.org/officeDocument/2006/relationships/hyperlink" Target="consultantplus://offline/ref=EBCD0FAF8C7B87C5978CB2A7C8A942C501FDC9B7B6306393DEEB70180D037561E239A9029A1E649E2892779BAE7506885F3AA55AAF401E2E932417H3mAK" TargetMode="External"/><Relationship Id="rId36" Type="http://schemas.openxmlformats.org/officeDocument/2006/relationships/hyperlink" Target="consultantplus://offline/ref=EBCD0FAF8C7B87C5978CB2A7C8A942C501FDC9B7B633699BDCEB70180D037561E239A9029A1E649E28927798AE7506885F3AA55AAF401E2E932417H3mAK" TargetMode="External"/><Relationship Id="rId49" Type="http://schemas.openxmlformats.org/officeDocument/2006/relationships/hyperlink" Target="consultantplus://offline/ref=EBCD0FAF8C7B87C5978CB2A7C8A942C501FDC9B7B4326099DBE52D12055A7963E536F6159D57689F2892769DA32A039D4E62AA5AB35E1A348F261632H2mAK" TargetMode="External"/><Relationship Id="rId57" Type="http://schemas.openxmlformats.org/officeDocument/2006/relationships/hyperlink" Target="consultantplus://offline/ref=EBCD0FAF8C7B87C5978CB2A7C8A942C501FDC9B7B6306393DEEB70180D037561E239A9029A1E649E28927E98AE7506885F3AA55AAF401E2E932417H3mAK" TargetMode="External"/><Relationship Id="rId61" Type="http://schemas.openxmlformats.org/officeDocument/2006/relationships/hyperlink" Target="consultantplus://offline/ref=EBCD0FAF8C7B87C5978CB2A7C8A942C501FDC9B7B6306499DBEB70180D037561E239A9029A1E649E28927799AE7506885F3AA55AAF401E2E932417H3mAK" TargetMode="External"/><Relationship Id="rId10" Type="http://schemas.openxmlformats.org/officeDocument/2006/relationships/hyperlink" Target="consultantplus://offline/ref=EBCD0FAF8C7B87C5978CB2A7C8A942C501FDC9B7B6306393DEEB70180D037561E239A9029A1E649E2892769BAE7506885F3AA55AAF401E2E932417H3mAK" TargetMode="External"/><Relationship Id="rId19" Type="http://schemas.openxmlformats.org/officeDocument/2006/relationships/hyperlink" Target="consultantplus://offline/ref=EBCD0FAF8C7B87C5978CB2A7C8A942C501FDC9B7B23B6393D6EB70180D037561E239A9029A1E649E2892769AAE7506885F3AA55AAF401E2E932417H3mAK" TargetMode="External"/><Relationship Id="rId31" Type="http://schemas.openxmlformats.org/officeDocument/2006/relationships/hyperlink" Target="consultantplus://offline/ref=EBCD0FAF8C7B87C5978CB2A7C8A942C501FDC9B7B6306393DEEB70180D037561E239A9029A1E649E2892779AAE7506885F3AA55AAF401E2E932417H3mAK" TargetMode="External"/><Relationship Id="rId44" Type="http://schemas.openxmlformats.org/officeDocument/2006/relationships/hyperlink" Target="consultantplus://offline/ref=EBCD0FAF8C7B87C5978CB2A7C8A942C501FDC9B7B23B6393D6EB70180D037561E239A9029A1E649E2892779CAE7506885F3AA55AAF401E2E932417H3mAK" TargetMode="External"/><Relationship Id="rId52" Type="http://schemas.openxmlformats.org/officeDocument/2006/relationships/hyperlink" Target="consultantplus://offline/ref=EBCD0FAF8C7B87C5978CB2A7C8A942C501FDC9B7B4326099DBE52D12055A7963E536F6159D57689F2892769DAC2A039D4E62AA5AB35E1A348F261632H2mAK" TargetMode="External"/><Relationship Id="rId60" Type="http://schemas.openxmlformats.org/officeDocument/2006/relationships/hyperlink" Target="consultantplus://offline/ref=EBCD0FAF8C7B87C5978CB2A7C8A942C501FDC9B7B6306499DBEB70180D037561E239A9029A1E649E28927799AE7506885F3AA55AAF401E2E932417H3mAK" TargetMode="External"/><Relationship Id="rId65" Type="http://schemas.openxmlformats.org/officeDocument/2006/relationships/hyperlink" Target="consultantplus://offline/ref=EBCD0FAF8C7B87C5978CB2A7C8A942C501FDC9B7B6306499DBEB70180D037561E239A9029A1E649E28927794AE7506885F3AA55AAF401E2E932417H3m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CD0FAF8C7B87C5978CB2A7C8A942C501FDC9B7B633699BDCEB70180D037561E239A9029A1E649E2892769AAE7506885F3AA55AAF401E2E932417H3mAK" TargetMode="External"/><Relationship Id="rId14" Type="http://schemas.openxmlformats.org/officeDocument/2006/relationships/hyperlink" Target="consultantplus://offline/ref=EBCD0FAF8C7B87C5978CB2A7C8A942C501FDC9B7B3366199DDEB70180D037561E239A9029A1E649E2892769BAE7506885F3AA55AAF401E2E932417H3mAK" TargetMode="External"/><Relationship Id="rId22" Type="http://schemas.openxmlformats.org/officeDocument/2006/relationships/hyperlink" Target="consultantplus://offline/ref=EBCD0FAF8C7B87C5978CB2A7C8A942C501FDC9B7B6306393DEEB70180D037561E239A9029A1E649E2892779CAE7506885F3AA55AAF401E2E932417H3mAK" TargetMode="External"/><Relationship Id="rId27" Type="http://schemas.openxmlformats.org/officeDocument/2006/relationships/hyperlink" Target="consultantplus://offline/ref=EBCD0FAF8C7B87C5978CB2A7C8A942C501FDC9B7B7376699DBEB70180D037561E239A9029A1E649E28927694AE7506885F3AA55AAF401E2E932417H3mAK" TargetMode="External"/><Relationship Id="rId30" Type="http://schemas.openxmlformats.org/officeDocument/2006/relationships/hyperlink" Target="consultantplus://offline/ref=EBCD0FAF8C7B87C5978CB2A7C8A942C501FDC9B7B7376699DBEB70180D037561E239A9029A1E649E2892779CAE7506885F3AA55AAF401E2E932417H3mAK" TargetMode="External"/><Relationship Id="rId35" Type="http://schemas.openxmlformats.org/officeDocument/2006/relationships/hyperlink" Target="consultantplus://offline/ref=EBCD0FAF8C7B87C5978CB2A7C8A942C501FDC9B7B7376699DBEB70180D037561E239A9029A1E649E2892779AAE7506885F3AA55AAF401E2E932417H3mAK" TargetMode="External"/><Relationship Id="rId43" Type="http://schemas.openxmlformats.org/officeDocument/2006/relationships/hyperlink" Target="consultantplus://offline/ref=EBCD0FAF8C7B87C5978CB2A7C8A942C501FDC9B7B23B6393D6EB70180D037561E239A9029A1E649E2892779CAE7506885F3AA55AAF401E2E932417H3mAK" TargetMode="External"/><Relationship Id="rId48" Type="http://schemas.openxmlformats.org/officeDocument/2006/relationships/hyperlink" Target="consultantplus://offline/ref=EBCD0FAF8C7B87C5978CB2A7C8A942C501FDC9B7B130639ADCEB70180D037561E239A9029A1E649E2892779CAE7506885F3AA55AAF401E2E932417H3mAK" TargetMode="External"/><Relationship Id="rId56" Type="http://schemas.openxmlformats.org/officeDocument/2006/relationships/hyperlink" Target="consultantplus://offline/ref=EBCD0FAF8C7B87C5978CB2A7C8A942C501FDC9B7B336689FDDEB70180D037561E239A9029A1E649E28927698AE7506885F3AA55AAF401E2E932417H3mAK" TargetMode="External"/><Relationship Id="rId64" Type="http://schemas.openxmlformats.org/officeDocument/2006/relationships/hyperlink" Target="consultantplus://offline/ref=EBCD0FAF8C7B87C5978CB2A7C8A942C501FDC9B7B6306393DEEB70180D037561E239A9029A1E649E28937695AE7506885F3AA55AAF401E2E932417H3mAK" TargetMode="External"/><Relationship Id="rId69" Type="http://schemas.openxmlformats.org/officeDocument/2006/relationships/hyperlink" Target="consultantplus://offline/ref=EBCD0FAF8C7B87C5978CB2A7C8A942C501FDC9B7B3366199DDEB70180D037561E239A9029A1E649E28927E9CAE7506885F3AA55AAF401E2E932417H3mAK" TargetMode="External"/><Relationship Id="rId8" Type="http://schemas.openxmlformats.org/officeDocument/2006/relationships/hyperlink" Target="consultantplus://offline/ref=EBCD0FAF8C7B87C5978CB2A7C8A942C501FDC9B7B73B6299D9EB70180D037561E239A9029A1E649E28927698AE7506885F3AA55AAF401E2E932417H3mAK" TargetMode="External"/><Relationship Id="rId51" Type="http://schemas.openxmlformats.org/officeDocument/2006/relationships/hyperlink" Target="consultantplus://offline/ref=EBCD0FAF8C7B87C5978CB2A7C8A942C501FDC9B7B3366199DDEB70180D037561E239A9029A1E649E28927198AE7506885F3AA55AAF401E2E932417H3mAK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CD0FAF8C7B87C5978CB2A7C8A942C501FDC9B7B634649FDEEB70180D037561E239A9029A1E649E28927698AE7506885F3AA55AAF401E2E932417H3mAK" TargetMode="External"/><Relationship Id="rId17" Type="http://schemas.openxmlformats.org/officeDocument/2006/relationships/hyperlink" Target="consultantplus://offline/ref=EBCD0FAF8C7B87C5978CACAADEC51DC002F495BFBC356ACD82B42B455A0A7F36A576F040DE10629C2D9922CCE1745ACE0829A75CAF421A31H9m8K" TargetMode="External"/><Relationship Id="rId25" Type="http://schemas.openxmlformats.org/officeDocument/2006/relationships/hyperlink" Target="consultantplus://offline/ref=EBCD0FAF8C7B87C5978CB2A7C8A942C501FDC9B7B6306393DEEB70180D037561E239A9029A1E649E2892779EAE7506885F3AA55AAF401E2E932417H3mAK" TargetMode="External"/><Relationship Id="rId33" Type="http://schemas.openxmlformats.org/officeDocument/2006/relationships/hyperlink" Target="consultantplus://offline/ref=EBCD0FAF8C7B87C5978CB2A7C8A942C501FDC9B7B633699BDCEB70180D037561E239A9029A1E649E2892779DAE7506885F3AA55AAF401E2E932417H3mAK" TargetMode="External"/><Relationship Id="rId38" Type="http://schemas.openxmlformats.org/officeDocument/2006/relationships/header" Target="header2.xml"/><Relationship Id="rId46" Type="http://schemas.openxmlformats.org/officeDocument/2006/relationships/hyperlink" Target="consultantplus://offline/ref=EBCD0FAF8C7B87C5978CB2A7C8A942C501FDC9B7B3366199DDEB70180D037561E239A9029A1E649E2892779CAE7506885F3AA55AAF401E2E932417H3mAK" TargetMode="External"/><Relationship Id="rId59" Type="http://schemas.openxmlformats.org/officeDocument/2006/relationships/hyperlink" Target="consultantplus://offline/ref=EBCD0FAF8C7B87C5978CB2A7C8A942C501FDC9B7B6306393DEEB70180D037561E239A9029A1E649E28927E98AE7506885F3AA55AAF401E2E932417H3mAK" TargetMode="External"/><Relationship Id="rId67" Type="http://schemas.openxmlformats.org/officeDocument/2006/relationships/hyperlink" Target="consultantplus://offline/ref=EBCD0FAF8C7B87C5978CB2A7C8A942C501FDC9B7B3366199DDEB70180D037561E239A9029A1E649E2892719AAE7506885F3AA55AAF401E2E932417H3mAK" TargetMode="External"/><Relationship Id="rId20" Type="http://schemas.openxmlformats.org/officeDocument/2006/relationships/hyperlink" Target="consultantplus://offline/ref=EBCD0FAF8C7B87C5978CB2A7C8A942C501FDC9B7B6306393DEEB70180D037561E239A9029A1E649E28927694AE7506885F3AA55AAF401E2E932417H3mAK" TargetMode="External"/><Relationship Id="rId41" Type="http://schemas.openxmlformats.org/officeDocument/2006/relationships/header" Target="header3.xml"/><Relationship Id="rId54" Type="http://schemas.openxmlformats.org/officeDocument/2006/relationships/hyperlink" Target="consultantplus://offline/ref=EBCD0FAF8C7B87C5978CB2A7C8A942C501FDC9B7B6306499DBEB70180D037561E239A9029A1E649E2892779EAE7506885F3AA55AAF401E2E932417H3mAK" TargetMode="External"/><Relationship Id="rId62" Type="http://schemas.openxmlformats.org/officeDocument/2006/relationships/hyperlink" Target="consultantplus://offline/ref=EBCD0FAF8C7B87C5978CB2A7C8A942C501FDC9B7B6306393DEEB70180D037561E239A9029A1E649E28937695AE7506885F3AA55AAF401E2E932417H3mAK" TargetMode="External"/><Relationship Id="rId70" Type="http://schemas.openxmlformats.org/officeDocument/2006/relationships/hyperlink" Target="consultantplus://offline/ref=EBCD0FAF8C7B87C5978CB2A7C8A942C501FDC9B7B3366199DDEB70180D037561E239A9029A1E649E28927E98AE7506885F3AA55AAF401E2E932417H3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3</cp:revision>
  <dcterms:created xsi:type="dcterms:W3CDTF">2019-04-22T10:38:00Z</dcterms:created>
  <dcterms:modified xsi:type="dcterms:W3CDTF">2019-04-22T10:47:00Z</dcterms:modified>
</cp:coreProperties>
</file>