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2D19" w:rsidRPr="009F2D19" w:rsidTr="000070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1EBF" w:rsidRPr="009F2D19" w:rsidRDefault="00701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12 мая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1EBF" w:rsidRPr="009F2D19" w:rsidRDefault="00701E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N 39-ОЗ</w:t>
            </w:r>
          </w:p>
        </w:tc>
      </w:tr>
    </w:tbl>
    <w:p w:rsidR="00701EBF" w:rsidRPr="009F2D19" w:rsidRDefault="00701E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ЗАКОН ИВАНОВСКОЙ ОБЛАСТИ</w:t>
      </w:r>
      <w:bookmarkStart w:id="0" w:name="_GoBack"/>
      <w:bookmarkEnd w:id="0"/>
    </w:p>
    <w:p w:rsidR="00701EBF" w:rsidRPr="009F2D19" w:rsidRDefault="00701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О НАЛОГОВЫХ СТАВКАХ НАЛОГА НА ПРИБЫЛЬ ОРГАНИЗАЦИЙ,</w:t>
      </w:r>
    </w:p>
    <w:p w:rsidR="00701EBF" w:rsidRPr="009F2D19" w:rsidRDefault="00701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ПОДЛЕЖАЩЕГО ЗАЧИСЛЕНИЮ В ОБЛАСТНОЙ БЮДЖЕТ</w:t>
      </w:r>
    </w:p>
    <w:p w:rsidR="00701EBF" w:rsidRPr="009F2D19" w:rsidRDefault="00701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01EBF" w:rsidRPr="009F2D19" w:rsidRDefault="00701E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Ивановской областной Думой</w:t>
      </w:r>
    </w:p>
    <w:p w:rsidR="00701EBF" w:rsidRPr="009F2D19" w:rsidRDefault="00701E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29 апреля 2015 года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01EBF" w:rsidRPr="009F2D19" w:rsidRDefault="0070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(в ред. Законов Ивановской области от 07.07.2017 N 57-ОЗ,</w:t>
            </w:r>
            <w:proofErr w:type="gramEnd"/>
          </w:p>
          <w:p w:rsidR="00701EBF" w:rsidRPr="009F2D19" w:rsidRDefault="0070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от 06.06.2018 N 25-ОЗ, от 01.07.2019 N 39-ОЗ, от 29.10.2020 N 66-ОЗ)</w:t>
            </w:r>
          </w:p>
        </w:tc>
      </w:tr>
    </w:tbl>
    <w:p w:rsidR="00701EBF" w:rsidRPr="009F2D19" w:rsidRDefault="00701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Настоящий Закон принят в соответствии с Налоговым кодексом Российской Федерации в целях реализации антикризисных мер по поддержке отраслей экономики Ивановской области и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налогоплательщиков.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9F2D19">
        <w:rPr>
          <w:rFonts w:ascii="Times New Roman" w:hAnsi="Times New Roman" w:cs="Times New Roman"/>
          <w:sz w:val="24"/>
          <w:szCs w:val="24"/>
        </w:rPr>
        <w:t>Статья 1. Размер налоговой ставки налога на прибыль организаций, подлежащего зачислению в областной бюджет, для отдельных категорий налогоплательщиков и срок ее применения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"/>
      <w:bookmarkEnd w:id="2"/>
      <w:r w:rsidRPr="009F2D19">
        <w:rPr>
          <w:rFonts w:ascii="Times New Roman" w:hAnsi="Times New Roman" w:cs="Times New Roman"/>
          <w:sz w:val="24"/>
          <w:szCs w:val="24"/>
        </w:rPr>
        <w:t>1. Пониженная налоговая ставка налога на прибыль организаций, подлежащего зачислению в областной бюджет (далее - пониженная налоговая ставка), устанавливается в следующих размерах для следующих категорий налогоплательщиков: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"/>
      <w:bookmarkEnd w:id="3"/>
      <w:r w:rsidRPr="009F2D19">
        <w:rPr>
          <w:rFonts w:ascii="Times New Roman" w:hAnsi="Times New Roman" w:cs="Times New Roman"/>
          <w:sz w:val="24"/>
          <w:szCs w:val="24"/>
        </w:rPr>
        <w:t>1) в размере 15,5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 (далее - инвестиционный проект);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"/>
      <w:bookmarkEnd w:id="4"/>
      <w:r w:rsidRPr="009F2D19">
        <w:rPr>
          <w:rFonts w:ascii="Times New Roman" w:hAnsi="Times New Roman" w:cs="Times New Roman"/>
          <w:sz w:val="24"/>
          <w:szCs w:val="24"/>
        </w:rPr>
        <w:t>2) в размере 13,5 процента для организаций, осуществляющих на территории Ивановской области основные виды экономической деятельности, относящиеся к 13, 14, 28 и 30 классам в соответствии с Общероссийским классификатором видов экономической деятельности (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029-2014), принятым и введенным в действие Приказом Федерального агентства по техническому регулированию и метрологии от 31.01.2014 N 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029-2014 (КДЕС Ред. 2) и Общероссийского классификатора продукции по видам экономической деятельности (ОКПД2) ОК 034-2014 (КПЕС 2008)";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(п. 2 в ред. Закона Ивановской области от 07.07.2017 N 57-ОЗ)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3 ч. 1 ст. 1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3) утратил силу. - Закон Ивановской области от 29.10.2020 N 66-ОЗ;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4 ч. 1 ст. 1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"/>
      <w:bookmarkEnd w:id="5"/>
      <w:r w:rsidRPr="009F2D19">
        <w:rPr>
          <w:rFonts w:ascii="Times New Roman" w:hAnsi="Times New Roman" w:cs="Times New Roman"/>
          <w:sz w:val="24"/>
          <w:szCs w:val="24"/>
        </w:rPr>
        <w:t>4) в размере 0 процентов для организаций, признаваемых участниками специальных инвестиционных контрактов в соответствии со статьей 25.16 Налогового кодекса Российской Федерации.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(п. 4 в ред. Закона Ивановской области от 29.10.2020 N 66-ОЗ)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2. Срок применения пониженной налоговой ставки: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1 ч. 2 ст. 1 Законом Ивановской области от 29.10.2020 N 66-ОЗ, распространяют свое действие на правоотношения, возникшие с 01.01.2019.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"/>
      <w:bookmarkEnd w:id="6"/>
      <w:proofErr w:type="gramStart"/>
      <w:r w:rsidRPr="009F2D19">
        <w:rPr>
          <w:rFonts w:ascii="Times New Roman" w:hAnsi="Times New Roman" w:cs="Times New Roman"/>
          <w:sz w:val="24"/>
          <w:szCs w:val="24"/>
        </w:rPr>
        <w:t>1) для налогоплательщиков, указанных в пункте 1 части 1 настоящей статьи, пониженная налоговая ставка применяется 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 (работ, услуг), произведенных в результате реализации инвестиционного проекта, но не позднее 1 января 2023 года;</w:t>
      </w:r>
      <w:proofErr w:type="gramEnd"/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29.10.2020 N 66-ОЗ)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2 ч. 2 ст. 1 Законом Ивановской области от 29.10.2020 N 66-ОЗ, распространяют свое действие на правоотношения, возникшие с 01.01.2019.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2) для налогоплательщиков, указанных в пункте 2 части 1 настоящей статьи, пониженная налоговая ставка применяется ежегодно, начиная с первого числа налогового периода, на который приходится день начала капитальных вложений, но не позднее 1 января 2023 года;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29.10.2020 N 66-ОЗ)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3 ч. 2 ст. 1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3) для налогоплательщиков, указанных в пункте 4 части 1 настоящей статьи, пониженная налоговая ставка применяется на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  <w:proofErr w:type="gramEnd"/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 xml:space="preserve">Расчет совокупного объема расходов и недополученных доходов бюджетов бюджетной системы Российской Федерации, образующихся в связи с применением мер </w:t>
      </w:r>
      <w:r w:rsidRPr="009F2D19">
        <w:rPr>
          <w:rFonts w:ascii="Times New Roman" w:hAnsi="Times New Roman" w:cs="Times New Roman"/>
          <w:sz w:val="24"/>
          <w:szCs w:val="24"/>
        </w:rPr>
        <w:lastRenderedPageBreak/>
        <w:t>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производится в соответствии с методикой, указанной в пункте 8 части 2 статьи 18.3 Федерального закона от 31.12.2014 N 488-ФЗ "О промышленной политике в Российской Федерации".</w:t>
      </w:r>
      <w:proofErr w:type="gramEnd"/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(п. 3 в ред. Закона Ивановской области от 29.10.2020 N 66-ОЗ)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41"/>
      <w:bookmarkEnd w:id="7"/>
      <w:r w:rsidRPr="009F2D19">
        <w:rPr>
          <w:rFonts w:ascii="Times New Roman" w:hAnsi="Times New Roman" w:cs="Times New Roman"/>
          <w:sz w:val="24"/>
          <w:szCs w:val="24"/>
        </w:rPr>
        <w:t xml:space="preserve">Статья 1.1.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 xml:space="preserve">Размер налоговой ставки налога на прибыль организаций, подлежащего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Ивановской области (моногорода), и срок ее применения</w:t>
      </w:r>
      <w:proofErr w:type="gramEnd"/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01.07.2019 N 39-ОЗ)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 xml:space="preserve">Установить налоговую ставку по налогу на прибыль организаций, подлежащему зачислению в областной бюджет, для организаций, получивших статус резидента территории опережающего социально-экономического развития в соответствии с Федеральным законом от 29.12.2014 N 473-ФЗ "О территориях опережающего социально-экономического развития в Российской Федерации", созданной на территории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Ивановской области (моногорода), отвечающих требованиям и условиям, предусмотренным положениями статьи 284.4 Налогового кодекса Российской Федерации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>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развития: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 xml:space="preserve">1) для организаций-резидентов территории опережающего социально-экономического развития "Наволоки", созданной на территории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городского поселения Кинешемского муниципального района Ивановской области, в размере:</w:t>
      </w:r>
      <w:proofErr w:type="gramEnd"/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11 процентов - в течение следующих пяти налоговых периодов;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2) для организаций-резидентов территории опережающего социально-экономического развития "Южа", созданной на территории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области, в размере: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3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11 процентов - в течение следующих пяти налоговых периодов.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 xml:space="preserve">Ст. 1.2, </w:t>
            </w:r>
            <w:proofErr w:type="gramStart"/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9F2D19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Ивановской области от 29.10.2020 N 66-ОЗ, вступает в силу не ранее чем по истечении одного месяца со дня официального опубликования и не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ранее 1-го числа очередного налогового периода по соответствующему налогу и применяется по 31.12.2027 включительно.</w:t>
            </w:r>
          </w:p>
        </w:tc>
      </w:tr>
    </w:tbl>
    <w:p w:rsidR="00701EBF" w:rsidRPr="009F2D19" w:rsidRDefault="00701EBF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lastRenderedPageBreak/>
        <w:t>Статья 1.2. Инвестиционный налоговый вычет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Законом Ивановской области от 29.10.2020 N 66-ОЗ)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6"/>
      <w:bookmarkEnd w:id="8"/>
      <w:r w:rsidRPr="009F2D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Инвестиционный налоговый вычет, установленный статьей 286.1 Налогового кодекса Российской Федерации (далее - вычет), вправе применять организации или обособленные подразделения организаций, расположенные на территории Ивановской области, реализующие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льгот", имеющие бюджетную эффективность и соответствующие направлениям стратегии социально-экономического развития Ивановской области, а также осуществляющие на протяжении не более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24 месяцев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подряд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начиная с 01.01.2021 капитальные вложения на территории Ивановской области для целей приобретения и (или) модернизации основных средств в размере не менее 50 миллионов рублей, за исключением организаций, применяющих пониженную ставку налога на прибыль организаций, установленную статьей 1 настоящего Закона, а также налогоплательщиков, указанных в пункте 11 статьи 286.1 Налогового кодекса Российской Федерации.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2. Налогоплательщикам, указанным в части 1 настоящей статьи, предоставляется право на применение инвестиционного налогового вычета в отношении объектов основных средств, определенных абзацем первым пункта 4 статьи 286.1 Налогового кодекса Российской Федерации.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3. Размер инвестиционного налогового вычета составляет в совокупности: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90 процентов суммы расходов, составляющей первоначальную стоимость основного средства в соответствии с абзацем вторым пункта 1 статьи 257 Налогового кодекса Российской Федерации;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90 процентов суммы расходов, составляющей величину изменения первоначальной стоимости основного средства в случаях, указанных в пункте 2 статьи 257 Налогового кодекса Российской Федерации (за исключением частичной ликвидации основного средства).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4. Размер налоговой ставки налога на прибыль организаций для определения предельной величины инвестиционного налогового вычета составляет 5 процентов.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63"/>
      <w:bookmarkEnd w:id="9"/>
      <w:r w:rsidRPr="009F2D19">
        <w:rPr>
          <w:rFonts w:ascii="Times New Roman" w:hAnsi="Times New Roman" w:cs="Times New Roman"/>
          <w:sz w:val="24"/>
          <w:szCs w:val="24"/>
        </w:rPr>
        <w:t>Статья 2. Условия применения пониженной налоговой ставки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Условиями для применения пониженной налоговой ставки в размерах, установленных частью 1 статьи 1 настоящего Закона, являются: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6"/>
      <w:bookmarkEnd w:id="10"/>
      <w:proofErr w:type="gramStart"/>
      <w:r w:rsidRPr="009F2D19">
        <w:rPr>
          <w:rFonts w:ascii="Times New Roman" w:hAnsi="Times New Roman" w:cs="Times New Roman"/>
          <w:sz w:val="24"/>
          <w:szCs w:val="24"/>
        </w:rPr>
        <w:t>1) отсутствие недоимки по налогам, сборам и другим обязательным платежам в бюджеты всех уровней и государственные внебюджетные фонды на конец каждого отчетного (налогового) периода, в котором налогоплательщик применил пониженную налоговую ставку, подтвержденное соответствующим налоговым органом Ивановской области и органами соответствующих фондов, за исключением недоимки, являющейся предметом судебных разбирательств и (или) реструктурированной в порядке, установленном законодательством Российской Федерации;</w:t>
      </w:r>
      <w:proofErr w:type="gramEnd"/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lastRenderedPageBreak/>
        <w:t>2) налогоплательщик не находится в процессе ликвидации, а также в отношении него не возбуждена процедура банкротства на конец каждого отчетного (налогового) периода, в котором налогоплательщик применил пониженную налоговую ставку;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8"/>
      <w:bookmarkEnd w:id="11"/>
      <w:r w:rsidRPr="009F2D19">
        <w:rPr>
          <w:rFonts w:ascii="Times New Roman" w:hAnsi="Times New Roman" w:cs="Times New Roman"/>
          <w:sz w:val="24"/>
          <w:szCs w:val="24"/>
        </w:rPr>
        <w:t xml:space="preserve">3) перечисление (уплата) в полном объеме начисленных и удержанных сумм налога на доходы физических лиц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каждого отчетного (налогового) периода, в котором налогоплательщик применил пониженную налоговую ставку;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4) налогоплательщик не является обособленным подразделением и не является участником консолидированной группы налогоплательщиков - для налогоплательщиков, указанных в пункте 2 части 1 статьи 1 настоящего Закона;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0"/>
      <w:bookmarkEnd w:id="12"/>
      <w:proofErr w:type="gramStart"/>
      <w:r w:rsidRPr="009F2D19">
        <w:rPr>
          <w:rFonts w:ascii="Times New Roman" w:hAnsi="Times New Roman" w:cs="Times New Roman"/>
          <w:sz w:val="24"/>
          <w:szCs w:val="24"/>
        </w:rPr>
        <w:t>5) не менее 4,5 процента прибыли, оставшейся после уплаты налогов, сборов, отчислений и других обязательных платежей (по данным бухгалтерской (финансовой) отчетности организации) на конец отчетного (налогового) периода, направляется на капитальные вложения в объекты основных средств, находящихся на территории Ивановской области (за исключением объектов основных средств, включенных в первую - третью амортизационную группу в соответствии с Классификацией основных средств, включаемых в амортизационные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группы, утвержденной Правительством Российской Федерации), - для налогоплательщиков, указанных в пункте 2 части 1 статьи 1 настоящего Закона;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29.10.2020 N 66-ОЗ)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>6) величина выручки от реализации произведенных товаров (работ, услуг) по основному виду экономической деятельности на конец отчетного (налогового) периода составляет не менее 70 процентов в общем объеме выручки от реализации товаров (работ, услуг), а также при ведении налогоплательщиком раздельного учета доходов (расходов), полученных (произведенных) при осуществлении основного вида деятельности, и доходов (расходов), полученных (произведенных) при осуществлении иной хозяйственной деятельности, - для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налогоплательщиков, указанных в пункте 2 части 1 статьи 1 настоящего Закона;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29.10.2020 N 66-ОЗ)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7) сумма средств, высвобождаемых от применения пониженной налоговой ставки, не должна превышать размер фактически осуществленных капитальных вложений на реализацию инвестиционного проекта - для налогоплательщиков, указанных в пункте 1 части 1 статьи 1 настоящего Закона;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8 ст. 2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8) утратил силу. - Закон Ивановской области от 29.10.2020 N 66-ОЗ;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9 ст. 2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 xml:space="preserve">9) доходы от реализации товаров, произведенных в результате реализации инвестиционного проекта, составляют не менее 90 процентов всех доходов, учитываемых при определении налоговой базы по налогу в соответствии с главой 25 Налогового кодекса Российской Федерации, а также при ведении налогоплательщиком раздельного учета доходов, полученных от реализации товаров, произведенных в ходе реализации </w:t>
      </w:r>
      <w:r w:rsidRPr="009F2D19">
        <w:rPr>
          <w:rFonts w:ascii="Times New Roman" w:hAnsi="Times New Roman" w:cs="Times New Roman"/>
          <w:sz w:val="24"/>
          <w:szCs w:val="24"/>
        </w:rPr>
        <w:lastRenderedPageBreak/>
        <w:t>специального инвестиционного контракта, и доходов, полученных при осуществлении иной хозяйственной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деятельности, - для налогоплательщиков, указанных в пункте 4 части 1 статьи 1 настоящего Закона.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(п. 9 в ред. Закона Ивановской области от 29.10.2020 N 66-ОЗ)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Статья 3. Порядок применения пониженной налоговой ставки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1. Порядок применения пониженной налоговой ставки налогоплательщиками, указанными в пункте 1 части 1 статьи 1 настоящего Закона.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Право на применение пониженной налоговой ставки у налогоплательщиков возникает с 1 января года, в котором Правительством Ивановской области было принято решение об оказании государственной поддержки инвестиционного проекта.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>Течение срока применения пониженной налоговой ставки начинается с налогового периода, в котором были получены первые доходы от реализации товаров (работ, услуг) в результате реализации инвестиционного проекта, но не ранее 1 января года, в котором Правительством Ивановской области было принято решение об оказании государственной поддержки инвестиционного проекта, и заканчивается по истечении налогового периода, установленного пунктом 1 части 2 статьи 1 настоящего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Начиная с отчетного (налогового) периода, в котором сумма средств, высвобождаемых от применения пониженной налоговой ставки, превысит размер фактически осуществленных капитальных вложений на реализацию инвестиционного проекта, применение пониженной налоговой ставки прекращается.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Основанием для прекращения применения пониженной налоговой ставки является исключение инвестиционного проекта из государственного реестра инвестиционных проектов Ивановской области.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>В случае несоблюдения налогоплательщиками условий для применения пониженной налоговой ставки, установленных пунктами 1 - 3 статьи 2 настоящего Закона, а также непредставления налоговым органам по месту своего нахождения документов, подтверждающих фактический объем капитальных вложений для применения пониженной налоговой ставки, указанных в статье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ставки в размере, установленном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 которых была применена пониженная налоговая ставка.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07.07.2017 N 57-ОЗ)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2. Порядок применения пониженной налоговой ставки налогоплательщиками, указанными в пункте 2 части 1 статьи 1 настоящего Закона.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Право на применение пониженной налоговой ставки возникает у налогоплательщиков с первого числа налогового периода, на который приходится день начала капитальных вложений в объеме не менее определенного пунктом 5 статьи 2 настоящего Закона.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 xml:space="preserve"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</w:t>
      </w:r>
      <w:r w:rsidRPr="009F2D19">
        <w:rPr>
          <w:rFonts w:ascii="Times New Roman" w:hAnsi="Times New Roman" w:cs="Times New Roman"/>
          <w:sz w:val="24"/>
          <w:szCs w:val="24"/>
        </w:rPr>
        <w:lastRenderedPageBreak/>
        <w:t>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>) периоды, в которых была применена пониженная налоговая ставка.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07.07.2017 N 57-ОЗ)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ч. 3 ст. 3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3. Утратила силу. - Закон Ивановской области от 29.10.2020 N 66-ОЗ.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4. Применение пониженной налоговой ставки налогоплательщиками, указанными в пункте 4 части 1 статьи 1 настоящего Закона, производится в соответствии с особенностями, установленными статьей 284.3 Налогового кодекса Российской Федерации.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>В случае несоблюдения налогоплательщиками оснований и условий для применения пониженной налоговой ставки, установленных статьями 2, 4 настоящего Закона, налогоплательщики обязаны осуществить перерасчет налога на прибыль организаций, подлежащего зачислению в областной бюджет, исходя из налоговой ставки, установленной абзацем третьим пункта 1 статьи 284 Налогового кодекса Российской Федерации, с внесением изменений и дополнений в налоговые декларации за соответствующие отчетные (налоговые) периоды, в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была применена пониженная налоговая ставка.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(часть 4 введена Законом Ивановской области от 07.07.2017 N 57-ОЗ)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5. Порядок применения пониженной налоговой ставки налогоплательщиками, указанными в статье 1.1 настоящего Закона.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Право на применение пониженной налоговой ставки у налогоплательщиков возникает со дня получения статуса резидента территории опережающего социально-экономического развития, созданной на территории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Ивановской области (моногорода).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Пониженная налоговая ставка, установленная статьей 1.1 настоящего Закона, применяется в соответствии с положениями, предусмотренными статьей 284.4 Налогового кодекса Российской Федерации.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(часть 5 введена Законом Ивановской области от 06.06.2018 N 25-ОЗ)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104"/>
      <w:bookmarkEnd w:id="13"/>
      <w:r w:rsidRPr="009F2D19">
        <w:rPr>
          <w:rFonts w:ascii="Times New Roman" w:hAnsi="Times New Roman" w:cs="Times New Roman"/>
          <w:sz w:val="24"/>
          <w:szCs w:val="24"/>
        </w:rPr>
        <w:t>Статья 4. Основания применения пониженной налоговой ставки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Основанием для применения пониженной налоговой ставки в отношении организаций, указанных в части 1 статьи 1 настоящего Закона, являются произведенные налогоплательщиком фактические капитальные вложения, объем которых подтверждается следующими документами: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06.06.2018 N 25-ОЗ)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 xml:space="preserve">1) для объекта (объектов) недвижимости - акт о приеме-передаче здания (строения, сооружения), оформленный в порядке, установленном законодательством; свидетельство о государственной регистрации права, подтверждающее государственную регистрацию права собственности объекта (объектов) недвижимости, или выписка из Единого государственного реестра недвижимости; договоры подряда (при строительстве </w:t>
      </w:r>
      <w:r w:rsidRPr="009F2D19">
        <w:rPr>
          <w:rFonts w:ascii="Times New Roman" w:hAnsi="Times New Roman" w:cs="Times New Roman"/>
          <w:sz w:val="24"/>
          <w:szCs w:val="24"/>
        </w:rPr>
        <w:lastRenderedPageBreak/>
        <w:t>подрядным способом) либо утвержденные сметы (при строительстве хозяйственным способом); документы по оплате капитальных вложений;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акты сверки документов о фактическом объеме выполненных работ и суммах их финансирования (или их копии, заверенные в установленном порядке);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06.06.2018 N 25-ОЗ)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2) для иных объектов, кроме объектов недвижимости, - акт о приеме-передаче объекта основных средств (кроме зданий, сооружений) и (или) акт о приеме-передаче групп объектов основных средств (кроме зданий, сооружений) и платежные документы, оформленные в порядке, установленном федеральным законодательством (или их копии, заверенные в установленном порядке);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3) документы, подтверждающие фактическое осуществление налогоплательщиком прочих затрат в форме капитальных вложений при реализации инвестиционного проекта (договоры, акты сдачи-приемки работ, платежные документы), или их копии, заверенные в установленном порядке;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4) выписка из государственного реестра инвестиционных проектов Ивановской области - для налогоплательщиков, указанных в пункте 1 части 1 статьи 1 настоящего Закона;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5) копия инвестиционного соглашения об оказании государственной поддержки, заверенная в установленном порядке, - для налогоплательщиков, указанных в пункте 1 части 1 статьи 1 настоящего Закона;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6 ст. 4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6) копия специального инвестиционного контракта, заверенная в установленном порядке, - для налогоплательщиков, указанных в пункте 4 части 1 статьи 1 настоящего Закона;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Законом Ивановской области от 07.07.2017 N 57-ОЗ; в ред. Закона Ивановской области от 29.10.2020 N 66-ОЗ)</w:t>
      </w:r>
    </w:p>
    <w:p w:rsidR="00701EBF" w:rsidRPr="009F2D19" w:rsidRDefault="00701EB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2D19" w:rsidRPr="009F2D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1EBF" w:rsidRPr="009F2D19" w:rsidRDefault="00701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п. 7 ст. 4 Законом Ивановской области от 29.10.2020 N 66-ОЗ, распространяют свое действие на правоотношения, возникшие с 02.08.2019.</w:t>
            </w:r>
          </w:p>
        </w:tc>
      </w:tr>
    </w:tbl>
    <w:p w:rsidR="00701EBF" w:rsidRPr="009F2D19" w:rsidRDefault="00701EB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D19">
        <w:rPr>
          <w:rFonts w:ascii="Times New Roman" w:hAnsi="Times New Roman" w:cs="Times New Roman"/>
          <w:sz w:val="24"/>
          <w:szCs w:val="24"/>
        </w:rPr>
        <w:t>7) справка о сумме доходов (расходов), полученных (понесенных) от реализации промышленной продукции в ходе исполнения специального инвестиционного контракта, заключаемого в целях внедрения или разработки и внедрения технологии для производства конкурентоспособной на мировом уровне промышленной продукции, по итогам отчетного (налогового) периода, подписанная руководителем организации, являющейся стороной специального инвестиционного контракта, - для налогоплательщиков, указанных в пункте 4 части 1 статьи 1 настоящего Закона.</w:t>
      </w:r>
      <w:proofErr w:type="gramEnd"/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(п. 7 в ред. Закона Ивановской области от 29.10.2020 N 66-ОЗ)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Статья 5. Порядок досрочного прекращения применения пониженной налоговой ставки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1. Право на применение пониженной налоговой ставки у налогоплательщиков, указанных в пункте 1 части 1 статьи 1 настоящего Закона, утрачивается с 1 января года,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</w:t>
      </w:r>
      <w:r w:rsidRPr="009F2D19">
        <w:rPr>
          <w:rFonts w:ascii="Times New Roman" w:hAnsi="Times New Roman" w:cs="Times New Roman"/>
          <w:sz w:val="24"/>
          <w:szCs w:val="24"/>
        </w:rPr>
        <w:lastRenderedPageBreak/>
        <w:t xml:space="preserve">котором не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достигнуты основные показатели инвестиционного проекта и (или) не были соблюдены условия оказания государственной поддержки, указанные в инвестиционном соглашении об оказании государственной поддержки, в связи с чем Правительством Ивановской области было принято решение о досрочном прекращении государственной поддержки инвестиционного проекта.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Документом, подтверждающим факт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налогоплательщиком основных показателей инвестиционного проекта и (или) несоблюдения условий оказания государственной поддержки, указанных в инвестиционном соглашении об оказании государственной поддержки, является распоряжение Правительства Ивановской области о досрочном прекращении оказания государственной поддержки инвестиционного проекта.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(часть 1 в ред. Закона Ивановской области от 29.10.2020 N 66-ОЗ)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Исполнительным органом государственной власти Ивановской области, проводящим государственную политику и осуществляющим межотраслевое управление и координацию, а также функциональное регулирование в сфере единой экономической политики Ивановской области, направляется копия распоряжения Правительства Ивановской области о досрочном прекращении предоставления государственной поддержки инвестиционного проекта налогоплательщикам, указанным в пункте 1 части 1 статьи 1 настоящего Закона, и в налоговый орган по месту учета организаций.</w:t>
      </w:r>
      <w:proofErr w:type="gramEnd"/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2D19"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Ивановской области о досрочном прекращении предоставления государственной поддержки инвестиционного проекта на территории Ивановской области налогоплательщики, указанные в пункте 1 части 1 статьи 1 настоящего Закона, обязаны осуществить перерасчет налога на прибыль организаций, подлежащего зачислению в областной бюджет, исходя из налоговой ставки в размере, установленном абзацем третьим пункта 1 статьи 284 Налогового кодекса Российской Федерации, с внесением</w:t>
      </w:r>
      <w:proofErr w:type="gramEnd"/>
      <w:r w:rsidRPr="009F2D19">
        <w:rPr>
          <w:rFonts w:ascii="Times New Roman" w:hAnsi="Times New Roman" w:cs="Times New Roman"/>
          <w:sz w:val="24"/>
          <w:szCs w:val="24"/>
        </w:rPr>
        <w:t xml:space="preserve"> изменений и дополнений в налоговые декларации за соответствующие отчетные (налоговые) периоды.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(в ред. Закона Ивановской области от 07.07.2017 N 57-ОЗ)</w:t>
      </w:r>
    </w:p>
    <w:p w:rsidR="00701EBF" w:rsidRPr="009F2D19" w:rsidRDefault="0070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 xml:space="preserve">4. Право на применение пониженной налоговой ставки у налогоплательщика, указанного в статье 1.1 настоящего Закона, утрачивается с начала того квартала, в котором налогоплательщик был исключен из реестра резидентов территории опережающего социально-экономического развития, созданной на территории </w:t>
      </w:r>
      <w:proofErr w:type="spellStart"/>
      <w:r w:rsidRPr="009F2D19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9F2D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Ивановской области (моногорода).</w:t>
      </w:r>
    </w:p>
    <w:p w:rsidR="00701EBF" w:rsidRPr="009F2D19" w:rsidRDefault="0070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(часть 4 введена Законом Ивановской области от 06.06.2018 N 25-ОЗ)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Статья 6. Вступление в силу настоящего Закона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Настоящий Закон вступает в силу после его официального опубликования и распространяется на правоотношения, возникшие с 1 января 2015 года.</w:t>
      </w:r>
    </w:p>
    <w:p w:rsidR="00701EBF" w:rsidRPr="009F2D19" w:rsidRDefault="00701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EBF" w:rsidRPr="009F2D19" w:rsidRDefault="00701E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Губернатор Ивановской области</w:t>
      </w:r>
    </w:p>
    <w:p w:rsidR="00701EBF" w:rsidRPr="009F2D19" w:rsidRDefault="00701E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П.А.КОНЬКОВ</w:t>
      </w:r>
    </w:p>
    <w:p w:rsidR="00701EBF" w:rsidRPr="009F2D19" w:rsidRDefault="00701E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г. Иваново</w:t>
      </w:r>
    </w:p>
    <w:p w:rsidR="00701EBF" w:rsidRPr="009F2D19" w:rsidRDefault="00701EB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12 мая 2015 года</w:t>
      </w:r>
    </w:p>
    <w:p w:rsidR="00701EBF" w:rsidRPr="009F2D19" w:rsidRDefault="00701EBF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F2D19">
        <w:rPr>
          <w:rFonts w:ascii="Times New Roman" w:hAnsi="Times New Roman" w:cs="Times New Roman"/>
          <w:sz w:val="24"/>
          <w:szCs w:val="24"/>
        </w:rPr>
        <w:t>N 39-ОЗ</w:t>
      </w:r>
    </w:p>
    <w:p w:rsidR="00701EBF" w:rsidRPr="009F2D19" w:rsidRDefault="00701E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43F38" w:rsidRPr="009F2D19" w:rsidRDefault="00042D3A">
      <w:pPr>
        <w:rPr>
          <w:rFonts w:ascii="Times New Roman" w:hAnsi="Times New Roman" w:cs="Times New Roman"/>
          <w:sz w:val="24"/>
          <w:szCs w:val="24"/>
        </w:rPr>
      </w:pPr>
    </w:p>
    <w:sectPr w:rsidR="00143F38" w:rsidRPr="009F2D19" w:rsidSect="00B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F"/>
    <w:rsid w:val="0000703C"/>
    <w:rsid w:val="00042D3A"/>
    <w:rsid w:val="00701EBF"/>
    <w:rsid w:val="00835525"/>
    <w:rsid w:val="009F2D19"/>
    <w:rsid w:val="00D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2</cp:revision>
  <dcterms:created xsi:type="dcterms:W3CDTF">2021-01-25T14:26:00Z</dcterms:created>
  <dcterms:modified xsi:type="dcterms:W3CDTF">2021-01-25T14:26:00Z</dcterms:modified>
</cp:coreProperties>
</file>