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B" w:rsidRPr="00766A6B" w:rsidRDefault="00AF6F5B" w:rsidP="00704371">
      <w:pPr>
        <w:pStyle w:val="ConsPlusNormal"/>
        <w:jc w:val="right"/>
        <w:outlineLvl w:val="0"/>
      </w:pPr>
      <w:bookmarkStart w:id="0" w:name="_GoBack"/>
      <w:bookmarkEnd w:id="0"/>
      <w:r w:rsidRPr="00766A6B">
        <w:t>Утвержден</w:t>
      </w:r>
    </w:p>
    <w:p w:rsidR="00AF6F5B" w:rsidRPr="00766A6B" w:rsidRDefault="00AF6F5B">
      <w:pPr>
        <w:pStyle w:val="ConsPlusNormal"/>
        <w:jc w:val="right"/>
      </w:pPr>
      <w:r w:rsidRPr="00766A6B">
        <w:t>постановлением</w:t>
      </w:r>
    </w:p>
    <w:p w:rsidR="00AF6F5B" w:rsidRPr="00766A6B" w:rsidRDefault="00AF6F5B">
      <w:pPr>
        <w:pStyle w:val="ConsPlusNormal"/>
        <w:jc w:val="right"/>
      </w:pPr>
      <w:r w:rsidRPr="00766A6B">
        <w:t>Администрации</w:t>
      </w:r>
    </w:p>
    <w:p w:rsidR="00AF6F5B" w:rsidRPr="00766A6B" w:rsidRDefault="00AF6F5B">
      <w:pPr>
        <w:pStyle w:val="ConsPlusNormal"/>
        <w:jc w:val="right"/>
      </w:pPr>
      <w:r w:rsidRPr="00766A6B">
        <w:t>города Иванова</w:t>
      </w:r>
    </w:p>
    <w:p w:rsidR="00AF6F5B" w:rsidRPr="00766A6B" w:rsidRDefault="00AF6F5B">
      <w:pPr>
        <w:pStyle w:val="ConsPlusNormal"/>
        <w:jc w:val="right"/>
      </w:pPr>
      <w:r w:rsidRPr="00766A6B">
        <w:t>от 30.03.2020 N 385</w:t>
      </w:r>
    </w:p>
    <w:p w:rsidR="00AF6F5B" w:rsidRPr="00766A6B" w:rsidRDefault="00AF6F5B">
      <w:pPr>
        <w:pStyle w:val="ConsPlusNormal"/>
        <w:jc w:val="center"/>
      </w:pPr>
    </w:p>
    <w:p w:rsidR="00AF6F5B" w:rsidRPr="00766A6B" w:rsidRDefault="00AF6F5B">
      <w:pPr>
        <w:pStyle w:val="ConsPlusTitle"/>
        <w:jc w:val="center"/>
      </w:pPr>
      <w:bookmarkStart w:id="1" w:name="Par32"/>
      <w:bookmarkEnd w:id="1"/>
      <w:r w:rsidRPr="00766A6B">
        <w:t>ПОРЯДОК</w:t>
      </w:r>
    </w:p>
    <w:p w:rsidR="00AF6F5B" w:rsidRPr="00766A6B" w:rsidRDefault="00AF6F5B">
      <w:pPr>
        <w:pStyle w:val="ConsPlusTitle"/>
        <w:jc w:val="center"/>
      </w:pPr>
      <w:r w:rsidRPr="00766A6B">
        <w:t>ФОРМИРОВАНИЯ ПЕРЕЧНЯ НАЛОГОВЫХ РАСХОДОВ ГОРОДА ИВАНОВА</w:t>
      </w:r>
    </w:p>
    <w:p w:rsidR="00AF6F5B" w:rsidRPr="00766A6B" w:rsidRDefault="00AF6F5B">
      <w:pPr>
        <w:pStyle w:val="ConsPlusNormal"/>
      </w:pPr>
    </w:p>
    <w:p w:rsidR="00AF6F5B" w:rsidRPr="00766A6B" w:rsidRDefault="00AF6F5B">
      <w:pPr>
        <w:pStyle w:val="ConsPlusNormal"/>
        <w:ind w:firstLine="540"/>
        <w:jc w:val="both"/>
      </w:pPr>
      <w:r w:rsidRPr="00766A6B">
        <w:t>1. Настоящий порядок формирования перечня налоговых расходов города Иванова (далее - Порядок) определяет процедуру и сроки формирования перечня налоговых расходов города Иванова (далее - налоговые расходы, перечень налоговых расходов).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2. Понятия, используемые в настоящем Порядке: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"куратор налоговых расходов" - отраслевые (функциональные) органы, структурные подразделения Администрации города Иванова, ответственные в соответствии с полномочиями, установленными муниципальными правовыми актами города Иванова, за достижение соответствующих налоговому расходу города Иванова целей муниципальной программы города Иванова и (или) целей социально-экономической политики города Иванова, не относящихся к муниципальным программам города Иванова;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"налоговые расходы города Иванова" - выпадающие доходы бюджета города Иванова,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города Иванова и (или) целями социально-экономической политики города Иванова, не относящимися к муниципальным программам города Иванова;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"перечень налоговых расходов города Иванова" - документ, содержащий сведения о распределении налоговых расходов города Иванова в соответствии с целями муниципальных программ города Иванова, структурных элементов муниципальных программ города Иванова и (или) целями социально-экономической политики города Иванова, не относящимися к муниципальным программам города Иванова, а также о кураторах налоговых расходов;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"плательщики" - плательщики налогов.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3. Перечень налоговых расходов формируется в целях оценки налоговых расходов.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Перечень налоговых расходов формируется Финансово-казначейским управлением Администрации города Иванова (далее - ФКУ) на очередной финансовый год и плановый период по форме согласно приложению к настоящему Порядку.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4. ФКУ ежегодно в срок до 15 апреля текущего финансового года разрабатывает проект перечня налоговых расходов и направляет его в Управление экономического развития и торговли Администрации города Иванова (далее - Управление) для рассмотрения в течение трех рабочих дней на предмет распределения налоговых расходов по муниципальным программам города Иванова, направлениям деятельности, не относящимся к муниципальным программам города Иванова, и для определения кураторов налоговых расходов города Иванова.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При наличии разногласий по проекту перечня налоговых расходов ФКУ и Управление проводят согласительные совещания в срок не позднее 23 апреля текущего финансового года.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bookmarkStart w:id="2" w:name="Par45"/>
      <w:bookmarkEnd w:id="2"/>
      <w:r w:rsidRPr="00766A6B">
        <w:lastRenderedPageBreak/>
        <w:t>5. ФКУ в срок до 25 апреля текущего финансового года направляет согласованный с Управлением проект перечня налоговых расходов в отраслевые (функциональные) органы, структурные подразделения Администрации города Иванова, которые предполагается определить кураторами налоговых расходов, для рассмотрения на предмет распределения налоговых расходов по муниципальным программам города Иванова, направлениям деятельности, не относящимся к муниципальным программам города Иванова.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Предполагаемые кураторы налоговых расходов в срок до 15 мая текущего финансового года: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- рассматривают проект перечня налоговых расходов на предмет распределения налоговых расходов в соответствии с целями, структурными элементами муниципальных программ города Иванова и (или) направлениями деятельности, не относящимися к муниципальным программам города Иванова;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- направляют в ФКУ замечания и предложения по уточнению проекта перечня налоговых расходов.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Замечания и предложения предполагаемых кураторов относительно изменения куратора налогового расхода должны быть согласованы с предлагаемым куратором налогового расхода.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В случае если замечания и предложения не направлены в ФКУ в срок, указанный в абзаце первом настоящего пункта, проект перечня налоговых расходов считается согласованным.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При наличии разногласий по проекту перечня налоговых расходов ФКУ обеспечивает проведение согласительных совещаний до 25 мая текущего финансового года с участием Управления, предполагаемых кураторов и заместителя главы Администрации города Иванова, курирующего вопросы в сфере бюджетной политики.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6. Перечень налоговых расходов в срок до 1 июня текущего финансового года утверждается приказом ФКУ и размещается на сайте "Муниципальные финансы города Иванова" (www.ivbudget.ru) в информационно-телекоммуникационной сети "Интернет".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bookmarkStart w:id="3" w:name="Par53"/>
      <w:bookmarkEnd w:id="3"/>
      <w:r w:rsidRPr="00766A6B">
        <w:t>7. В случае внесения в текущем финансовом году изменений в перечень муниципальных программ города Иванова, изменения полномочий отраслевых (функциональных) органов, структурных подразделений Администрации города Иванова, затрагивающих перечень налоговых расходов, кураторы налоговых расходов в срок не позднее 10 рабочих дней со дня внесения изменений направляют в ФКУ соответствующую информацию для уточнения перечня налоговых расходов.</w:t>
      </w:r>
    </w:p>
    <w:p w:rsidR="00AF6F5B" w:rsidRPr="00766A6B" w:rsidRDefault="00AF6F5B">
      <w:pPr>
        <w:pStyle w:val="ConsPlusNormal"/>
        <w:spacing w:before="240"/>
        <w:ind w:firstLine="540"/>
        <w:jc w:val="both"/>
      </w:pPr>
      <w:r w:rsidRPr="00766A6B">
        <w:t>8. Уточненный перечень налоговых расходов утверждается приказом ФКУ и размещается на сайте "Муниципальные финансы города Иванова" (www.ivbudget.ru) в информационно-телекоммуникационной сети "Интернет" в течение 10 рабочих дней со дня получения информации, указанной в пункте 7 настоящего Порядка.</w:t>
      </w:r>
    </w:p>
    <w:p w:rsidR="00AF6F5B" w:rsidRPr="00766A6B" w:rsidRDefault="00AF6F5B">
      <w:pPr>
        <w:pStyle w:val="ConsPlusNormal"/>
        <w:jc w:val="both"/>
      </w:pPr>
    </w:p>
    <w:p w:rsidR="00AF6F5B" w:rsidRPr="00766A6B" w:rsidRDefault="00AF6F5B">
      <w:pPr>
        <w:pStyle w:val="ConsPlusNormal"/>
        <w:jc w:val="both"/>
      </w:pPr>
    </w:p>
    <w:p w:rsidR="00AF6F5B" w:rsidRPr="00766A6B" w:rsidRDefault="00AF6F5B">
      <w:pPr>
        <w:pStyle w:val="ConsPlusNormal"/>
        <w:jc w:val="both"/>
      </w:pPr>
    </w:p>
    <w:p w:rsidR="00AF6F5B" w:rsidRPr="00766A6B" w:rsidRDefault="00AF6F5B">
      <w:pPr>
        <w:pStyle w:val="ConsPlusNormal"/>
        <w:jc w:val="both"/>
      </w:pPr>
    </w:p>
    <w:p w:rsidR="00AF6F5B" w:rsidRPr="00766A6B" w:rsidRDefault="00AF6F5B">
      <w:pPr>
        <w:pStyle w:val="ConsPlusNormal"/>
        <w:jc w:val="both"/>
      </w:pPr>
    </w:p>
    <w:p w:rsidR="00766A6B" w:rsidRPr="00766A6B" w:rsidRDefault="00766A6B">
      <w:pPr>
        <w:pStyle w:val="ConsPlusNormal"/>
        <w:jc w:val="right"/>
        <w:outlineLvl w:val="1"/>
      </w:pPr>
    </w:p>
    <w:p w:rsidR="00AF6F5B" w:rsidRPr="00766A6B" w:rsidRDefault="00AF6F5B">
      <w:pPr>
        <w:pStyle w:val="ConsPlusNormal"/>
        <w:jc w:val="center"/>
        <w:sectPr w:rsidR="00AF6F5B" w:rsidRPr="00766A6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5491"/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842"/>
        <w:gridCol w:w="1560"/>
        <w:gridCol w:w="1417"/>
        <w:gridCol w:w="1134"/>
        <w:gridCol w:w="1559"/>
        <w:gridCol w:w="1560"/>
        <w:gridCol w:w="1701"/>
        <w:gridCol w:w="1275"/>
      </w:tblGrid>
      <w:tr w:rsidR="00766A6B" w:rsidRPr="00766A6B" w:rsidTr="00766A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lastRenderedPageBreak/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Наименование налоговой льготы (налогового расхода)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Реквизиты муниципального правового акта, устанавливающего налоговую льготу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Условия предоставления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Размер налоговой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Дата начала действия права на налоговые льготы, освобождения и иные преференции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Дата прекращения действия права на налоговые льготы, освобождения и иные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Наименование и реквизиты муниципальной программы (подпрограммы) города Иванова и направление деятельности, не относящееся к муниципальным программам города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Куратор налогового расхода</w:t>
            </w:r>
          </w:p>
        </w:tc>
      </w:tr>
      <w:tr w:rsidR="00766A6B" w:rsidRPr="00766A6B" w:rsidTr="00766A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  <w:r w:rsidRPr="00766A6B">
              <w:t>10</w:t>
            </w:r>
          </w:p>
        </w:tc>
      </w:tr>
      <w:tr w:rsidR="00766A6B" w:rsidRPr="00766A6B" w:rsidTr="00766A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</w:tr>
      <w:tr w:rsidR="00766A6B" w:rsidRPr="00766A6B" w:rsidTr="00766A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B" w:rsidRPr="00766A6B" w:rsidRDefault="00AF6F5B" w:rsidP="00766A6B">
            <w:pPr>
              <w:pStyle w:val="ConsPlusNormal"/>
              <w:jc w:val="center"/>
            </w:pPr>
          </w:p>
        </w:tc>
      </w:tr>
    </w:tbl>
    <w:p w:rsidR="00AF6F5B" w:rsidRPr="00766A6B" w:rsidRDefault="00AF6F5B">
      <w:pPr>
        <w:pStyle w:val="ConsPlusNormal"/>
        <w:jc w:val="both"/>
      </w:pPr>
    </w:p>
    <w:p w:rsidR="00766A6B" w:rsidRPr="00766A6B" w:rsidRDefault="00766A6B" w:rsidP="00766A6B">
      <w:pPr>
        <w:pStyle w:val="ConsPlusNormal"/>
        <w:jc w:val="right"/>
        <w:outlineLvl w:val="1"/>
      </w:pPr>
      <w:r w:rsidRPr="00766A6B">
        <w:t>Приложение</w:t>
      </w:r>
    </w:p>
    <w:p w:rsidR="00766A6B" w:rsidRPr="00766A6B" w:rsidRDefault="00766A6B" w:rsidP="00766A6B">
      <w:pPr>
        <w:pStyle w:val="ConsPlusNormal"/>
        <w:jc w:val="right"/>
      </w:pPr>
      <w:r w:rsidRPr="00766A6B">
        <w:t>к Порядку</w:t>
      </w:r>
    </w:p>
    <w:p w:rsidR="00766A6B" w:rsidRPr="00766A6B" w:rsidRDefault="00766A6B" w:rsidP="00766A6B">
      <w:pPr>
        <w:pStyle w:val="ConsPlusNormal"/>
        <w:jc w:val="right"/>
      </w:pPr>
      <w:r w:rsidRPr="00766A6B">
        <w:t>формирования перечня налоговых расходов</w:t>
      </w:r>
    </w:p>
    <w:p w:rsidR="00766A6B" w:rsidRPr="00766A6B" w:rsidRDefault="00766A6B" w:rsidP="00766A6B">
      <w:pPr>
        <w:pStyle w:val="ConsPlusNormal"/>
        <w:jc w:val="right"/>
      </w:pPr>
      <w:r w:rsidRPr="00766A6B">
        <w:t>города Иванова</w:t>
      </w:r>
    </w:p>
    <w:p w:rsidR="00766A6B" w:rsidRPr="00766A6B" w:rsidRDefault="00766A6B" w:rsidP="00766A6B">
      <w:pPr>
        <w:pStyle w:val="ConsPlusNormal"/>
        <w:jc w:val="right"/>
      </w:pPr>
    </w:p>
    <w:p w:rsidR="00766A6B" w:rsidRPr="00766A6B" w:rsidRDefault="00766A6B" w:rsidP="00766A6B">
      <w:pPr>
        <w:pStyle w:val="ConsPlusNormal"/>
        <w:jc w:val="center"/>
      </w:pPr>
      <w:r w:rsidRPr="00766A6B">
        <w:t>ПЕРЕЧЕНЬ</w:t>
      </w:r>
    </w:p>
    <w:p w:rsidR="00766A6B" w:rsidRPr="00766A6B" w:rsidRDefault="00766A6B" w:rsidP="00766A6B">
      <w:pPr>
        <w:pStyle w:val="ConsPlusNormal"/>
        <w:jc w:val="center"/>
      </w:pPr>
      <w:r w:rsidRPr="00766A6B">
        <w:t>налоговых расходов города Иванова</w:t>
      </w:r>
    </w:p>
    <w:p w:rsidR="00766A6B" w:rsidRPr="00766A6B" w:rsidRDefault="00766A6B" w:rsidP="00766A6B">
      <w:pPr>
        <w:pStyle w:val="ConsPlusNormal"/>
        <w:jc w:val="center"/>
      </w:pPr>
      <w:r w:rsidRPr="00766A6B">
        <w:t>на _______ год и плановый период ______________ годов</w:t>
      </w:r>
    </w:p>
    <w:p w:rsidR="00AF6F5B" w:rsidRPr="00766A6B" w:rsidRDefault="00AF6F5B">
      <w:pPr>
        <w:pStyle w:val="ConsPlusNormal"/>
        <w:jc w:val="both"/>
      </w:pPr>
    </w:p>
    <w:p w:rsidR="00766A6B" w:rsidRPr="00766A6B" w:rsidRDefault="00766A6B" w:rsidP="00766A6B">
      <w:pPr>
        <w:pStyle w:val="ConsPlusNormal"/>
        <w:pBdr>
          <w:top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AF6F5B" w:rsidRPr="00766A6B" w:rsidRDefault="00AF6F5B" w:rsidP="00766A6B">
      <w:pPr>
        <w:rPr>
          <w:lang w:val="en-US"/>
        </w:rPr>
      </w:pPr>
    </w:p>
    <w:sectPr w:rsidR="00AF6F5B" w:rsidRPr="00766A6B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B9" w:rsidRDefault="000120B9">
      <w:pPr>
        <w:spacing w:after="0" w:line="240" w:lineRule="auto"/>
      </w:pPr>
      <w:r>
        <w:separator/>
      </w:r>
    </w:p>
  </w:endnote>
  <w:endnote w:type="continuationSeparator" w:id="0">
    <w:p w:rsidR="000120B9" w:rsidRDefault="000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5B" w:rsidRDefault="00AF6F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B9" w:rsidRDefault="000120B9">
      <w:pPr>
        <w:spacing w:after="0" w:line="240" w:lineRule="auto"/>
      </w:pPr>
      <w:r>
        <w:separator/>
      </w:r>
    </w:p>
  </w:footnote>
  <w:footnote w:type="continuationSeparator" w:id="0">
    <w:p w:rsidR="000120B9" w:rsidRDefault="0001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5B" w:rsidRDefault="00AF6F5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9"/>
    <w:rsid w:val="000120B9"/>
    <w:rsid w:val="001A0819"/>
    <w:rsid w:val="00391AE7"/>
    <w:rsid w:val="0048163B"/>
    <w:rsid w:val="00660289"/>
    <w:rsid w:val="00704371"/>
    <w:rsid w:val="00766A6B"/>
    <w:rsid w:val="00AF6F5B"/>
    <w:rsid w:val="00E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1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16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1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16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1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16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1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16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E9-0AD7-4AF0-BB93-AA54106B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Иванова от 30.03.2020 N 385"Об утверждении порядка формирования перечня налоговых расходов города Иванова"</vt:lpstr>
    </vt:vector>
  </TitlesOfParts>
  <Company>КонсультантПлюс Версия 4018.00.50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Иванова от 30.03.2020 N 385"Об утверждении порядка формирования перечня налоговых расходов города Иванова"</dc:title>
  <dc:creator>Интернет</dc:creator>
  <cp:lastModifiedBy>3700-01-772</cp:lastModifiedBy>
  <cp:revision>2</cp:revision>
  <dcterms:created xsi:type="dcterms:W3CDTF">2020-04-09T08:28:00Z</dcterms:created>
  <dcterms:modified xsi:type="dcterms:W3CDTF">2020-04-09T08:28:00Z</dcterms:modified>
</cp:coreProperties>
</file>