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E" w:rsidRDefault="009A234E">
      <w:pPr>
        <w:pStyle w:val="ConsPlusTitlePage"/>
      </w:pPr>
      <w:r>
        <w:br/>
      </w:r>
    </w:p>
    <w:p w:rsidR="009A234E" w:rsidRDefault="009A234E">
      <w:pPr>
        <w:pStyle w:val="ConsPlusNormal"/>
        <w:jc w:val="both"/>
        <w:outlineLvl w:val="0"/>
      </w:pP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A67494">
        <w:rPr>
          <w:rFonts w:ascii="Times New Roman" w:hAnsi="Times New Roman" w:cs="Times New Roman"/>
          <w:b w:val="0"/>
          <w:sz w:val="24"/>
          <w:szCs w:val="24"/>
        </w:rPr>
        <w:t>акушинская</w:t>
      </w:r>
      <w:proofErr w:type="spellEnd"/>
      <w:r w:rsidRPr="00A67494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67494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A67494">
        <w:rPr>
          <w:rFonts w:ascii="Times New Roman" w:hAnsi="Times New Roman" w:cs="Times New Roman"/>
          <w:b w:val="0"/>
          <w:sz w:val="24"/>
          <w:szCs w:val="24"/>
        </w:rPr>
        <w:t>урганской области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A67494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494">
        <w:rPr>
          <w:rFonts w:ascii="Times New Roman" w:hAnsi="Times New Roman" w:cs="Times New Roman"/>
          <w:b w:val="0"/>
          <w:sz w:val="24"/>
          <w:szCs w:val="24"/>
        </w:rPr>
        <w:t xml:space="preserve">от 28 сентября 2007 г. </w:t>
      </w:r>
      <w:r w:rsidR="00514C4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67494">
        <w:rPr>
          <w:rFonts w:ascii="Times New Roman" w:hAnsi="Times New Roman" w:cs="Times New Roman"/>
          <w:b w:val="0"/>
          <w:sz w:val="24"/>
          <w:szCs w:val="24"/>
        </w:rPr>
        <w:t>171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494">
        <w:rPr>
          <w:rFonts w:ascii="Times New Roman" w:hAnsi="Times New Roman" w:cs="Times New Roman"/>
          <w:b w:val="0"/>
          <w:sz w:val="24"/>
          <w:szCs w:val="24"/>
        </w:rPr>
        <w:t>о введении системы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494">
        <w:rPr>
          <w:rFonts w:ascii="Times New Roman" w:hAnsi="Times New Roman" w:cs="Times New Roman"/>
          <w:b w:val="0"/>
          <w:sz w:val="24"/>
          <w:szCs w:val="24"/>
        </w:rPr>
        <w:t>налогообложения в виде единого</w:t>
      </w:r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494">
        <w:rPr>
          <w:rFonts w:ascii="Times New Roman" w:hAnsi="Times New Roman" w:cs="Times New Roman"/>
          <w:b w:val="0"/>
          <w:sz w:val="24"/>
          <w:szCs w:val="24"/>
        </w:rPr>
        <w:t xml:space="preserve">налога на вмененный доход </w:t>
      </w:r>
      <w:proofErr w:type="gramStart"/>
      <w:r w:rsidRPr="00A67494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9A234E" w:rsidRPr="00A67494" w:rsidRDefault="00A674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494">
        <w:rPr>
          <w:rFonts w:ascii="Times New Roman" w:hAnsi="Times New Roman" w:cs="Times New Roman"/>
          <w:b w:val="0"/>
          <w:sz w:val="24"/>
          <w:szCs w:val="24"/>
        </w:rPr>
        <w:t>отдельных видов деятельности</w:t>
      </w:r>
    </w:p>
    <w:p w:rsidR="009A234E" w:rsidRDefault="009A2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34E" w:rsidRPr="00C10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34E" w:rsidRPr="00C10B33" w:rsidRDefault="009A234E" w:rsidP="00C10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9A234E" w:rsidRPr="00C10B33" w:rsidRDefault="009A234E" w:rsidP="00C10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Решений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Макушинской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9A234E" w:rsidRPr="00C10B33" w:rsidRDefault="009A234E" w:rsidP="00C10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15.11.2007 </w:t>
            </w:r>
            <w:hyperlink r:id="rId5" w:history="1">
              <w:r w:rsidR="00B2172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187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22.08.2008 </w:t>
            </w:r>
            <w:hyperlink r:id="rId6" w:history="1">
              <w:r w:rsidR="00B2172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229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28.11.2008 </w:t>
            </w:r>
            <w:hyperlink r:id="rId7" w:history="1">
              <w:r w:rsidR="00B2172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234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A234E" w:rsidRPr="00C10B33" w:rsidRDefault="009A234E" w:rsidP="00B217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21.06.2010 </w:t>
            </w:r>
            <w:hyperlink r:id="rId8" w:history="1">
              <w:r w:rsidR="00B2172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18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18.05.2017 </w:t>
            </w:r>
            <w:hyperlink r:id="rId9" w:history="1">
              <w:r w:rsidR="00B2172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bookmarkStart w:id="0" w:name="_GoBack"/>
              <w:bookmarkEnd w:id="0"/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68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9A234E" w:rsidRPr="00C10B33" w:rsidRDefault="009A234E" w:rsidP="00C10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1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части II "Система налогообложения в виде единого налога на вмененный доход для отдельных видов деятельности" Налогового кодекса Российской Федерации, введенной в действие Федеральным </w:t>
      </w:r>
      <w:hyperlink r:id="rId11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N 85-ФЗ от 17.05.2007, на основании Устава муниципального образования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Макушинский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Макушинская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Макушинского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19"/>
      <w:bookmarkEnd w:id="1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единый налог вводится в отношении следующих </w:t>
      </w:r>
      <w:hyperlink r:id="rId12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видов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20"/>
      <w:bookmarkEnd w:id="2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1) оказание бытовых услуг, классифицируемых в соответствии с Общероссийским </w:t>
      </w:r>
      <w:hyperlink r:id="rId13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видов экономической деятельности и Общероссийским </w:t>
      </w:r>
      <w:hyperlink r:id="rId14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продукции по видам экономической деятельности, относящихся к бытовым услугам;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 1 в ред. </w:t>
      </w:r>
      <w:hyperlink r:id="rId15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18.05.2017 N 68)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22"/>
      <w:bookmarkEnd w:id="3"/>
      <w:r w:rsidRPr="00C10B33">
        <w:rPr>
          <w:rFonts w:ascii="Times New Roman" w:hAnsi="Times New Roman" w:cs="Times New Roman"/>
          <w:b w:val="0"/>
          <w:sz w:val="24"/>
          <w:szCs w:val="24"/>
        </w:rPr>
        <w:t>2) оказание ветеринарных услуг;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23"/>
      <w:bookmarkEnd w:id="4"/>
      <w:r w:rsidRPr="00C10B33">
        <w:rPr>
          <w:rFonts w:ascii="Times New Roman" w:hAnsi="Times New Roman" w:cs="Times New Roman"/>
          <w:b w:val="0"/>
          <w:sz w:val="24"/>
          <w:szCs w:val="24"/>
        </w:rPr>
        <w:t>3) оказание услуг по ремонту, техническому обслуживанию и мойке автотранспортных средств;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24"/>
      <w:bookmarkEnd w:id="5"/>
      <w:r w:rsidRPr="00C10B33">
        <w:rPr>
          <w:rFonts w:ascii="Times New Roman" w:hAnsi="Times New Roman" w:cs="Times New Roman"/>
          <w:b w:val="0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 4 в ред. </w:t>
      </w:r>
      <w:hyperlink r:id="rId16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6"/>
      <w:bookmarkEnd w:id="6"/>
      <w:r w:rsidRPr="00C10B33">
        <w:rPr>
          <w:rFonts w:ascii="Times New Roman" w:hAnsi="Times New Roman" w:cs="Times New Roman"/>
          <w:b w:val="0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27"/>
      <w:bookmarkEnd w:id="7"/>
      <w:r w:rsidRPr="00C10B33">
        <w:rPr>
          <w:rFonts w:ascii="Times New Roman" w:hAnsi="Times New Roman" w:cs="Times New Roman"/>
          <w:b w:val="0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28"/>
      <w:bookmarkEnd w:id="8"/>
      <w:r w:rsidRPr="00C10B33">
        <w:rPr>
          <w:rFonts w:ascii="Times New Roman" w:hAnsi="Times New Roman" w:cs="Times New Roman"/>
          <w:b w:val="0"/>
          <w:sz w:val="24"/>
          <w:szCs w:val="24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17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а) розничная торговля, осуществляемая в объектах стационарной торговой сети, а также в </w:t>
      </w:r>
      <w:r w:rsidRPr="00C10B33">
        <w:rPr>
          <w:rFonts w:ascii="Times New Roman" w:hAnsi="Times New Roman" w:cs="Times New Roman"/>
          <w:b w:val="0"/>
          <w:sz w:val="24"/>
          <w:szCs w:val="24"/>
        </w:rPr>
        <w:lastRenderedPageBreak/>
        <w:t>объектах нестационарной торговой сети, площадь торгового места в которых не превышает 5 квадратных метров;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б)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в)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33"/>
      <w:bookmarkEnd w:id="9"/>
      <w:r w:rsidRPr="00C10B33">
        <w:rPr>
          <w:rFonts w:ascii="Times New Roman" w:hAnsi="Times New Roman" w:cs="Times New Roman"/>
          <w:b w:val="0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18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35"/>
      <w:bookmarkEnd w:id="10"/>
      <w:r w:rsidRPr="00C10B33">
        <w:rPr>
          <w:rFonts w:ascii="Times New Roman" w:hAnsi="Times New Roman" w:cs="Times New Roman"/>
          <w:b w:val="0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 10 в ред. </w:t>
      </w:r>
      <w:hyperlink r:id="rId19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11) размещения рекламы на транспортных средствах;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 11 в ред. </w:t>
      </w:r>
      <w:hyperlink r:id="rId2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40"/>
      <w:bookmarkEnd w:id="11"/>
      <w:r w:rsidRPr="00C10B33">
        <w:rPr>
          <w:rFonts w:ascii="Times New Roman" w:hAnsi="Times New Roman" w:cs="Times New Roman"/>
          <w:b w:val="0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41"/>
      <w:bookmarkEnd w:id="12"/>
      <w:r w:rsidRPr="00C10B33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1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питании превышает 5 квадратных метров;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45"/>
      <w:bookmarkEnd w:id="13"/>
      <w:r w:rsidRPr="00C10B33">
        <w:rPr>
          <w:rFonts w:ascii="Times New Roman" w:hAnsi="Times New Roman" w:cs="Times New Roman"/>
          <w:b w:val="0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 14 в ред. </w:t>
      </w:r>
      <w:hyperlink r:id="rId22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28.11.2008 N 234)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</w:t>
      </w:r>
      <w:hyperlink w:anchor="P48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пунктом 4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значений факторов, учитывающих особенности ведения (влияние на результат) предпринимательской деятельности. Значения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 Если для отдельных видов предпринимательской деятельности значения одного или нескольких корректирующих коэффициентов не определены, то такие коэффициенты в расчете корректирующего коэффициента базовой доходности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не учитываются.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48"/>
      <w:bookmarkEnd w:id="14"/>
      <w:r w:rsidRPr="00C10B33">
        <w:rPr>
          <w:rFonts w:ascii="Times New Roman" w:hAnsi="Times New Roman" w:cs="Times New Roman"/>
          <w:b w:val="0"/>
          <w:sz w:val="24"/>
          <w:szCs w:val="24"/>
        </w:rPr>
        <w:t>4. Установить следующие факторы, используемые для определения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, и их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.1 - фактор, учитывающий ассортимент товаров, тип предприятия общественного питания, вид бытовых услуг.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4.1.1. Для розничной торговли в населенных пунктах с численностью населения не более </w:t>
      </w:r>
      <w:r w:rsidRPr="00C10B33">
        <w:rPr>
          <w:rFonts w:ascii="Times New Roman" w:hAnsi="Times New Roman" w:cs="Times New Roman"/>
          <w:b w:val="0"/>
          <w:sz w:val="24"/>
          <w:szCs w:val="24"/>
        </w:rPr>
        <w:lastRenderedPageBreak/>
        <w:t>3000 человек корректирующий коэффициент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розничная торговля без реализации алкогольной продукции и (или) пива - 0,4;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розничная торговля с реализацией алкогольной продукции и (или) пива - 1.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3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18.05.2017 N 68)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населения более 3000 человек значение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одним видом (группой) товаров, указанным в </w:t>
      </w:r>
      <w:hyperlink w:anchor="P6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корректирующий коэффициент, соответствующий этому виду (группе) товаров;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6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корректирующий коэффициент по виду (группе) товаров, объем 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6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реализации каждого вида (группы) товаров за налоговый период в общем объеме реализации не более 50 процентов, применяется корректирующий коэффициент по виду (группе) товаров, по которому предусмотрено наибольшее значение корректирующего коэффициента.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5" w:name="P60"/>
            <w:bookmarkEnd w:id="15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пункты, относящиеся ко второй категории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реализуемых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фельдшерско-акушерские аптечные пункты, относящиеся ко второй категории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за исключением алкогольной продукции и (или) пива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4.1.2. Для оказания услуг общественного питания корректирующий коэффициент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и школьные столовые, столовые других учебных заведений, больниц, детских дошкольных учреждений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Столовые предприятий, состоящие на балансе этих предприятий и обслуживающие только работающих на этих предприятиях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любого типа, оказывающие услуги общественного питания без реализации алкогольной продукции и пива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предприятия общественного питания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4.1.3. Для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значение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имеет следующее значение: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по перевозке пассажиров до 13 посадочных мест - 1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по перевозке пассажиров свыше 13 посадочных мест - 0,3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- по перевозке грузов - 0,3.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4.1.4. Для оказания услуг по ремонту, техническому обслуживанию и мойке автотранспортных средств значение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4.1.5. При оказании бытовых услуг в населенных пунктах с численностью населения не более 3000 человек значение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принимается равным 0,4.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.1 определяется согласно </w:t>
      </w:r>
      <w:hyperlink w:anchor="P106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6" w:name="P106"/>
            <w:bookmarkEnd w:id="16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парикмахерских услуг (кроме салонов,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салонов-люкс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услуг по пошиву одежды (в том числе изделий из меха и </w:t>
            </w: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кожи, головных уборов)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0,7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Оказание услуг по пошиву и вязанию трикотажных изделий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4.1.6. Для распространения и (или) размещения наружной рекламы корректирующий коэффициент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имеет следующее значение: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Печатная и (или) полиграфическая реклама: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реклама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 (за исключением алкогольной продукции, пива, табака и (или) местных (областных) товаропроизводителей: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размещение непосредственными товаропроизводителями, а используемые щиты и иные стационарные технические средства, на которых размещена реклама (изображения), находятся в их собственности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размещение иными лицами (в том числе рекламными агентами)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позиция исключена с 1 октября 2010 года. - </w:t>
            </w:r>
            <w:hyperlink r:id="rId24" w:history="1"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Макушинской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21.06.2010 N 18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банковских, страховых организаций связи (за исключением почтовой) и (или) их услуг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9A234E" w:rsidRPr="00C10B33">
        <w:tc>
          <w:tcPr>
            <w:tcW w:w="703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распространяемая и (или) размещаемая посредством световых и электронных табло</w:t>
            </w:r>
          </w:p>
        </w:tc>
        <w:tc>
          <w:tcPr>
            <w:tcW w:w="204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щите-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призматроне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или многостороннем средстве) в виде одного изображения (или) нескольких изображений), содержащего (содержащих) рекламную информацию, в </w:t>
      </w:r>
      <w:r w:rsidRPr="00C10B33">
        <w:rPr>
          <w:rFonts w:ascii="Times New Roman" w:hAnsi="Times New Roman" w:cs="Times New Roman"/>
          <w:b w:val="0"/>
          <w:sz w:val="24"/>
          <w:szCs w:val="24"/>
        </w:rPr>
        <w:lastRenderedPageBreak/>
        <w:t>отношении которой установлены различные значения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4.1.7. Для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значение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равно 0,55.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4.1.8. Для оказания услуг по хранению автотранспортных средств на платных стоянках значение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равно 0,88.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4.1.9. При осуществлении видов предпринимательской деятельности, указанных в </w:t>
      </w:r>
      <w:hyperlink w:anchor="P22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подпунктах 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5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14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>, значение фактора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4.2.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.2 - фактор, учитывающий размер физического показателя.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4.2.1. При оказании бытовых услуг, услуг по ремонту, техническому обслуживанию и мойке автотранспортных средств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.2 определяется согласно </w:t>
      </w:r>
      <w:hyperlink w:anchor="P17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12"/>
      </w:tblGrid>
      <w:tr w:rsidR="009A234E" w:rsidRPr="00C10B33">
        <w:tc>
          <w:tcPr>
            <w:tcW w:w="453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P170"/>
            <w:bookmarkEnd w:id="17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3912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A234E" w:rsidRPr="00C10B33">
        <w:tc>
          <w:tcPr>
            <w:tcW w:w="453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3912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9A234E" w:rsidRPr="00C10B33">
        <w:tc>
          <w:tcPr>
            <w:tcW w:w="453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</w:t>
            </w:r>
          </w:p>
        </w:tc>
        <w:tc>
          <w:tcPr>
            <w:tcW w:w="3912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9A234E" w:rsidRPr="00C10B33">
        <w:tc>
          <w:tcPr>
            <w:tcW w:w="453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 до 50</w:t>
            </w:r>
          </w:p>
        </w:tc>
        <w:tc>
          <w:tcPr>
            <w:tcW w:w="3912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9A234E" w:rsidRPr="00C10B33">
        <w:tc>
          <w:tcPr>
            <w:tcW w:w="453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</w:t>
            </w:r>
          </w:p>
        </w:tc>
        <w:tc>
          <w:tcPr>
            <w:tcW w:w="3912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4.2.2. При розничной торговле, осуществляемой через объекты стационарной торговой сети, имеющие торговые залы, и оказании услуг общественного питания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.2 определяется согласно </w:t>
      </w:r>
      <w:hyperlink w:anchor="P183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08"/>
        <w:gridCol w:w="2948"/>
      </w:tblGrid>
      <w:tr w:rsidR="009A234E" w:rsidRPr="00C10B33">
        <w:tc>
          <w:tcPr>
            <w:tcW w:w="3515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8" w:name="P183"/>
            <w:bookmarkEnd w:id="18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Ассортимент товаров, виды предпринимательской деятельности</w:t>
            </w: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торгового зала (зала обслуживания посетителей), кв. м (S)</w:t>
            </w:r>
          </w:p>
        </w:tc>
        <w:tc>
          <w:tcPr>
            <w:tcW w:w="294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A234E" w:rsidRPr="00C10B33">
        <w:tc>
          <w:tcPr>
            <w:tcW w:w="3515" w:type="dxa"/>
            <w:vMerge w:val="restart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</w:t>
            </w:r>
            <w:proofErr w:type="gramEnd"/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40 включительно</w:t>
            </w:r>
          </w:p>
        </w:tc>
        <w:tc>
          <w:tcPr>
            <w:tcW w:w="294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A234E" w:rsidRPr="00C10B33">
        <w:tc>
          <w:tcPr>
            <w:tcW w:w="3515" w:type="dxa"/>
            <w:vMerge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40 - 100 включительно</w:t>
            </w:r>
          </w:p>
        </w:tc>
        <w:tc>
          <w:tcPr>
            <w:tcW w:w="2948" w:type="dxa"/>
          </w:tcPr>
          <w:p w:rsidR="009A234E" w:rsidRPr="00C10B33" w:rsidRDefault="00B21729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shape id="_x0000_i1025" style="width:109.5pt;height:33.75pt" coordsize="" o:spt="100" adj="0,,0" path="" filled="f" stroked="f">
                  <v:stroke joinstyle="miter"/>
                  <v:imagedata r:id="rId25" o:title="base_23825_47860_32768"/>
                  <v:formulas/>
                  <v:path o:connecttype="segments"/>
                </v:shape>
              </w:pict>
            </w:r>
          </w:p>
        </w:tc>
      </w:tr>
      <w:tr w:rsidR="009A234E" w:rsidRPr="00C10B33">
        <w:tc>
          <w:tcPr>
            <w:tcW w:w="3515" w:type="dxa"/>
            <w:vMerge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100</w:t>
            </w:r>
          </w:p>
        </w:tc>
        <w:tc>
          <w:tcPr>
            <w:tcW w:w="2948" w:type="dxa"/>
          </w:tcPr>
          <w:p w:rsidR="009A234E" w:rsidRPr="00C10B33" w:rsidRDefault="00B21729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shape id="_x0000_i1026" style="width:109.5pt;height:33.75pt" coordsize="" o:spt="100" adj="0,,0" path="" filled="f" stroked="f">
                  <v:stroke joinstyle="miter"/>
                  <v:imagedata r:id="rId26" o:title="base_23825_47860_32769"/>
                  <v:formulas/>
                  <v:path o:connecttype="segments"/>
                </v:shape>
              </w:pict>
            </w:r>
          </w:p>
        </w:tc>
      </w:tr>
      <w:tr w:rsidR="009A234E" w:rsidRPr="00C10B33">
        <w:tc>
          <w:tcPr>
            <w:tcW w:w="3515" w:type="dxa"/>
            <w:vMerge w:val="restart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Розничная торговля прочими товарами, оказание услуг общественного питания без реализации алкогольной </w:t>
            </w: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продукции и (или) пива</w:t>
            </w: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30 включительно</w:t>
            </w:r>
          </w:p>
        </w:tc>
        <w:tc>
          <w:tcPr>
            <w:tcW w:w="294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A234E" w:rsidRPr="00C10B33">
        <w:tc>
          <w:tcPr>
            <w:tcW w:w="3515" w:type="dxa"/>
            <w:vMerge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30 - 50 включительно</w:t>
            </w:r>
          </w:p>
        </w:tc>
        <w:tc>
          <w:tcPr>
            <w:tcW w:w="2948" w:type="dxa"/>
          </w:tcPr>
          <w:p w:rsidR="009A234E" w:rsidRPr="00C10B33" w:rsidRDefault="00B21729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shape id="_x0000_i1027" style="width:102pt;height:33.75pt" coordsize="" o:spt="100" adj="0,,0" path="" filled="f" stroked="f">
                  <v:stroke joinstyle="miter"/>
                  <v:imagedata r:id="rId27" o:title="base_23825_47860_32770"/>
                  <v:formulas/>
                  <v:path o:connecttype="segments"/>
                </v:shape>
              </w:pict>
            </w:r>
          </w:p>
        </w:tc>
      </w:tr>
      <w:tr w:rsidR="009A234E" w:rsidRPr="00C10B33">
        <w:tc>
          <w:tcPr>
            <w:tcW w:w="3515" w:type="dxa"/>
            <w:vMerge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</w:t>
            </w:r>
          </w:p>
        </w:tc>
        <w:tc>
          <w:tcPr>
            <w:tcW w:w="2948" w:type="dxa"/>
          </w:tcPr>
          <w:p w:rsidR="009A234E" w:rsidRPr="00C10B33" w:rsidRDefault="00B21729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shape id="_x0000_i1028" style="width:101.25pt;height:33.75pt" coordsize="" o:spt="100" adj="0,,0" path="" filled="f" stroked="f">
                  <v:stroke joinstyle="miter"/>
                  <v:imagedata r:id="rId28" o:title="base_23825_47860_32771"/>
                  <v:formulas/>
                  <v:path o:connecttype="segments"/>
                </v:shape>
              </w:pict>
            </w:r>
          </w:p>
        </w:tc>
      </w:tr>
      <w:tr w:rsidR="009A234E" w:rsidRPr="00C10B33">
        <w:tc>
          <w:tcPr>
            <w:tcW w:w="3515" w:type="dxa"/>
            <w:vMerge w:val="restart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Оказание услуг общественного питания с реализацией алкогольной продукции и (или) пива</w:t>
            </w: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50 включительно</w:t>
            </w:r>
          </w:p>
        </w:tc>
        <w:tc>
          <w:tcPr>
            <w:tcW w:w="294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A234E" w:rsidRPr="00C10B33">
        <w:tc>
          <w:tcPr>
            <w:tcW w:w="3515" w:type="dxa"/>
            <w:vMerge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</w:t>
            </w:r>
          </w:p>
        </w:tc>
        <w:tc>
          <w:tcPr>
            <w:tcW w:w="2948" w:type="dxa"/>
          </w:tcPr>
          <w:p w:rsidR="009A234E" w:rsidRPr="00C10B33" w:rsidRDefault="00B21729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shape id="_x0000_i1029" style="width:102pt;height:33.75pt" coordsize="" o:spt="100" adj="0,,0" path="" filled="f" stroked="f">
                  <v:stroke joinstyle="miter"/>
                  <v:imagedata r:id="rId29" o:title="base_23825_47860_32772"/>
                  <v:formulas/>
                  <v:path o:connecttype="segments"/>
                </v:shape>
              </w:pic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4.2.3. Для распространения и (или) размещения наружной рекламы корректирующий коэффициент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.2 имеет следующее значение: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9A234E" w:rsidRPr="00C10B33">
        <w:tc>
          <w:tcPr>
            <w:tcW w:w="6009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(S), размещенного на одном стационарном техническом средстве наружной рекламы (для многостороннего средства или щита-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призматрона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общая площадь всех изображений), кв. м</w:t>
            </w:r>
          </w:p>
        </w:tc>
        <w:tc>
          <w:tcPr>
            <w:tcW w:w="306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(формула расчета значения) корректирующего коэффициента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A234E" w:rsidRPr="00C10B33">
        <w:tc>
          <w:tcPr>
            <w:tcW w:w="6009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306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9A234E" w:rsidRPr="00C10B33">
        <w:tc>
          <w:tcPr>
            <w:tcW w:w="6009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306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0,86 + 1,44/S</w:t>
            </w:r>
          </w:p>
        </w:tc>
      </w:tr>
      <w:tr w:rsidR="009A234E" w:rsidRPr="00C10B33">
        <w:tc>
          <w:tcPr>
            <w:tcW w:w="6009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306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0,6 + 10,8/S</w:t>
            </w:r>
          </w:p>
        </w:tc>
      </w:tr>
      <w:tr w:rsidR="009A234E" w:rsidRPr="00C10B33">
        <w:tc>
          <w:tcPr>
            <w:tcW w:w="6009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3061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 + 37,8/S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4.3.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.3. - фактор, учитывающий место осуществления видов предпринимательской деятельности, указанных в </w:t>
      </w:r>
      <w:hyperlink w:anchor="P2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4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3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5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1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5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633"/>
        <w:gridCol w:w="1320"/>
      </w:tblGrid>
      <w:tr w:rsidR="009A234E" w:rsidRPr="00C10B33">
        <w:tc>
          <w:tcPr>
            <w:tcW w:w="7710" w:type="dxa"/>
            <w:gridSpan w:val="2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132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9A234E" w:rsidRPr="00C10B33">
        <w:tc>
          <w:tcPr>
            <w:tcW w:w="7710" w:type="dxa"/>
            <w:gridSpan w:val="2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Рекорд,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Суслово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Покровка (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Куреинский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с/совет), д. Краснотал, д. 10-й Октябрь,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Буденное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Забошное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Кошелево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Чистое, д. Б.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Кривинка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М.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Кривинка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п. Кленовый, д. Новая Роща, д. Гренадеры,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Бородинка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Неверовка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Журавлевское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Ясные Зори, д. М.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Курейное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Профинтерн,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Пеган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Копырино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Ударник,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Трюхино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Покровка (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Трюхинский</w:t>
            </w:r>
            <w:proofErr w:type="spellEnd"/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с/совет), д. Привольное, д. Раздолье, д. Антипино, д.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Братаники</w:t>
            </w:r>
            <w:proofErr w:type="spellEnd"/>
          </w:p>
        </w:tc>
        <w:tc>
          <w:tcPr>
            <w:tcW w:w="132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0,13</w:t>
            </w:r>
          </w:p>
        </w:tc>
      </w:tr>
      <w:tr w:rsidR="009A234E" w:rsidRPr="00C10B33">
        <w:tc>
          <w:tcPr>
            <w:tcW w:w="7710" w:type="dxa"/>
            <w:gridSpan w:val="2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Степное,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Слевное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Сетовное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Клюквенное, с. Садовод, с. Моховое,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Басковское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Требушинное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Мартино, с. Золотое, с. Чебаки, с. Пионерское, с. Б.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Курейное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Обутковское,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Моршиха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Коновалово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Казаркино</w:t>
            </w:r>
            <w:proofErr w:type="spellEnd"/>
            <w:proofErr w:type="gramEnd"/>
          </w:p>
        </w:tc>
        <w:tc>
          <w:tcPr>
            <w:tcW w:w="1320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7710" w:type="dxa"/>
            <w:gridSpan w:val="2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Макушино:</w:t>
            </w:r>
          </w:p>
        </w:tc>
        <w:tc>
          <w:tcPr>
            <w:tcW w:w="1320" w:type="dxa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0,65</w:t>
            </w:r>
          </w:p>
        </w:tc>
      </w:tr>
      <w:tr w:rsidR="009A234E" w:rsidRPr="00C10B33">
        <w:tblPrEx>
          <w:tblBorders>
            <w:insideH w:val="nil"/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1:</w:t>
            </w:r>
          </w:p>
        </w:tc>
        <w:tc>
          <w:tcPr>
            <w:tcW w:w="6633" w:type="dxa"/>
            <w:tcBorders>
              <w:top w:val="nil"/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Ленина с 64 по 80, с 77 по 97,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К.Галашовой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48 по 58, с 65 по 95,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К.Маркса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42 по 60, с 57 по 77,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Д.Бедного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62 по 84, с 47 по 73,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Привокзальная площадь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234E" w:rsidRPr="00C10B33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Зона 2:</w:t>
            </w: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Ленина с 40 по 62, с 99 по 135, с 61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75, с 82 по 124,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К.Галашовой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30 по 46, с 60 по 86, с 41 по 63, с 97 по 129,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К.Маркса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79 по 123, с 33 по 55, с 62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106, с 20 по 40,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Д.Бедного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28 по 60, с 86 по 116, с 19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45, с 75 по 117,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Базарная, 1-го Мая, Островского, Советская, Тимирязева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0,46</w:t>
            </w:r>
          </w:p>
        </w:tc>
      </w:tr>
      <w:tr w:rsidR="009A234E" w:rsidRPr="00C10B33">
        <w:tblPrEx>
          <w:tblBorders>
            <w:insideV w:val="nil"/>
          </w:tblBorders>
        </w:tblPrEx>
        <w:tc>
          <w:tcPr>
            <w:tcW w:w="1077" w:type="dxa"/>
            <w:tcBorders>
              <w:lef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3:</w:t>
            </w: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Ленина с 1 по 59, с 137 по 193, с 2 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38, с 126 по 178,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К.Галашовой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1 по 39, с 131 по 237, с 2 по 28, с 88 по 174,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Д.Бедного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1 по 17, с 2 по 26,</w:t>
            </w:r>
          </w:p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К.Мяготина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50 лет ВЛКСМ,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М.Горького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Дзержинского,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Ф.Махнева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Папанина, Чкалова, Заводская, Торговая,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Новостройная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Новая Жизнь, Школа N 3, Пионерская, Гоголя,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В.Ушаковой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, 60 лет СССР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0,33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При осуществлении деятельности предпринимателей малого бизнеса на федеральной трассе "Байкал"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.3 принимается равным 0,65.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4.4.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.4 - фактор, учитывающий право, на основании которого налогоплательщик использует объекты стационарной торговой сети (магазины, павильоны, киоски), применяется для вида предпринимательской деятельности, указанного в </w:t>
      </w:r>
      <w:hyperlink w:anchor="P27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подпункте 6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7 пункта 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на праве аренды - 0,9;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на праве собственности и ином вещном праве - 1.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4.5.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 применяется для видов предпринимательской деятельности, указанных в </w:t>
      </w:r>
      <w:hyperlink w:anchor="P27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0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1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6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5 пункта 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.6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или автотранспортных услуг по перевозке пассажиров и грузов иными категориями налогоплательщиков и (или) другими категориями лиц</w:t>
            </w:r>
          </w:p>
        </w:tc>
        <w:tc>
          <w:tcPr>
            <w:tcW w:w="1304" w:type="dxa"/>
            <w:tcBorders>
              <w:bottom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9A234E" w:rsidRPr="00C10B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введена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0" w:history="1"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Макушинской</w:t>
            </w:r>
            <w:proofErr w:type="spell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21.06.2010 N 18)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4.6.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.6 - фактор, учитывающий среднемесячный размер начисленной заработной платы на 1 работника (за исключением индивидуального предпринимателя) за налоговый период </w:t>
      </w:r>
      <w:r w:rsidRPr="00C10B3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 менее установленного прожиточного минимума, применяется для всех видов предпринимательской деятельности, указанных в </w:t>
      </w:r>
      <w:hyperlink w:anchor="P19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значение 0,95.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4.7.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.7 - фактор, учитывающий иные особенности осуществления предпринимательской деятельности на территории Курганской области, имеет следующие значения: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предпринимательской деятельности и особенности их осуществления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.7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торговля, для которой корректирующий коэффициент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.1 равен 1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0,96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общественного питания с реализацией алкогольной продукции и (или) пива</w:t>
            </w:r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0,96</w:t>
            </w:r>
          </w:p>
        </w:tc>
      </w:tr>
      <w:tr w:rsidR="009A234E" w:rsidRPr="00C10B33">
        <w:tc>
          <w:tcPr>
            <w:tcW w:w="7767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торговля, для которой значение корректирующего коэффициента К</w:t>
            </w:r>
            <w:proofErr w:type="gramStart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 меньше 1, оказание услуг общественного питания без реализации алкогольной продукции и (или) пива, виды предпринимательской деятельности, указанные в </w:t>
            </w:r>
            <w:hyperlink w:anchor="P20" w:history="1"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1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w:anchor="P23" w:history="1"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</w:t>
              </w:r>
            </w:hyperlink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w:anchor="P26" w:history="1">
              <w:r w:rsidRPr="00C10B3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</w:p>
        </w:tc>
        <w:tc>
          <w:tcPr>
            <w:tcW w:w="1304" w:type="dxa"/>
          </w:tcPr>
          <w:p w:rsidR="009A234E" w:rsidRPr="00C10B33" w:rsidRDefault="009A234E" w:rsidP="00C10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b w:val="0"/>
                <w:sz w:val="24"/>
                <w:szCs w:val="24"/>
              </w:rPr>
              <w:t>0,88</w:t>
            </w:r>
          </w:p>
        </w:tc>
      </w:tr>
    </w:tbl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(п. 4 в ред. </w:t>
      </w:r>
      <w:hyperlink r:id="rId31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22.08.2008 N 229)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5.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Pr="00C10B3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0B33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(а также значений факторов) произвольной формы представляются налогоплательщиками в налоговые органы не позднее 20 числа первого месяца, следующего за налоговым периодом (одновременно с соответствующей налоговой декларацией).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6. Признать утратившим силу с 1 января 2008 года </w:t>
      </w:r>
      <w:hyperlink r:id="rId32" w:history="1">
        <w:r w:rsidRPr="00C10B33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sz w:val="24"/>
          <w:szCs w:val="24"/>
        </w:rPr>
        <w:t>Макушинской</w:t>
      </w:r>
      <w:proofErr w:type="spellEnd"/>
      <w:r w:rsidRPr="00C10B3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25.10.2005 N 45 "О введении системы налогообложения в виде единого налога на вмененный доход для отдельных видов деятельности".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7. Решение опубликовать в районной газете "Призыв".</w:t>
      </w:r>
    </w:p>
    <w:p w:rsidR="009A234E" w:rsidRPr="00C10B33" w:rsidRDefault="009A234E" w:rsidP="00C10B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sz w:val="24"/>
          <w:szCs w:val="24"/>
        </w:rPr>
        <w:t>8. Настоящее Решение вступает в силу с 1 января 2008 года.</w:t>
      </w:r>
    </w:p>
    <w:p w:rsidR="009A234E" w:rsidRPr="00C10B33" w:rsidRDefault="009A234E" w:rsidP="00C10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0B33" w:rsidRPr="00C10B33" w:rsidRDefault="009A234E" w:rsidP="00C10B33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i/>
          <w:sz w:val="24"/>
          <w:szCs w:val="24"/>
        </w:rPr>
        <w:t xml:space="preserve">Глава </w:t>
      </w:r>
    </w:p>
    <w:p w:rsidR="009A234E" w:rsidRPr="00C10B33" w:rsidRDefault="009A234E" w:rsidP="00C10B33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C10B33">
        <w:rPr>
          <w:rFonts w:ascii="Times New Roman" w:hAnsi="Times New Roman" w:cs="Times New Roman"/>
          <w:b w:val="0"/>
          <w:i/>
          <w:sz w:val="24"/>
          <w:szCs w:val="24"/>
        </w:rPr>
        <w:t>Макушинского</w:t>
      </w:r>
      <w:proofErr w:type="spellEnd"/>
      <w:r w:rsidRPr="00C10B33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9A234E" w:rsidRPr="00C10B33" w:rsidRDefault="009A234E" w:rsidP="00C10B33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C10B33">
        <w:rPr>
          <w:rFonts w:ascii="Times New Roman" w:hAnsi="Times New Roman" w:cs="Times New Roman"/>
          <w:b w:val="0"/>
          <w:i/>
          <w:sz w:val="24"/>
          <w:szCs w:val="24"/>
        </w:rPr>
        <w:t>В.М.</w:t>
      </w:r>
      <w:r w:rsidR="00A8742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C10B33">
        <w:rPr>
          <w:rFonts w:ascii="Times New Roman" w:hAnsi="Times New Roman" w:cs="Times New Roman"/>
          <w:b w:val="0"/>
          <w:i/>
          <w:sz w:val="24"/>
          <w:szCs w:val="24"/>
        </w:rPr>
        <w:t>Ш</w:t>
      </w:r>
      <w:r w:rsidR="00C10B33" w:rsidRPr="00C10B33">
        <w:rPr>
          <w:rFonts w:ascii="Times New Roman" w:hAnsi="Times New Roman" w:cs="Times New Roman"/>
          <w:b w:val="0"/>
          <w:i/>
          <w:sz w:val="24"/>
          <w:szCs w:val="24"/>
        </w:rPr>
        <w:t>ишкоедов</w:t>
      </w:r>
      <w:proofErr w:type="spellEnd"/>
    </w:p>
    <w:p w:rsidR="009A234E" w:rsidRPr="00C10B33" w:rsidRDefault="009A234E" w:rsidP="00C10B33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sectPr w:rsidR="009A234E" w:rsidRPr="00C10B33" w:rsidSect="00E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E"/>
    <w:rsid w:val="001128B4"/>
    <w:rsid w:val="00160B98"/>
    <w:rsid w:val="00514C4B"/>
    <w:rsid w:val="00734224"/>
    <w:rsid w:val="009A234E"/>
    <w:rsid w:val="00A67494"/>
    <w:rsid w:val="00A8742E"/>
    <w:rsid w:val="00B21729"/>
    <w:rsid w:val="00B67938"/>
    <w:rsid w:val="00C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81A2D40CDE0B4AC240597BB7EDAA54240303FF1BA93FC5732907740FAF558E0E487BC6401C2F474E9139C713867DC503CBB801393C0D0281BFAv7N0H" TargetMode="External"/><Relationship Id="rId13" Type="http://schemas.openxmlformats.org/officeDocument/2006/relationships/hyperlink" Target="consultantplus://offline/ref=5A381A2D40CDE0B4AC241B9AAD1286AF42496C31F3B190AE0A6DCB2A17F3FF0FB5AB86F2200FDDF47DF711997Bv6N5H" TargetMode="External"/><Relationship Id="rId18" Type="http://schemas.openxmlformats.org/officeDocument/2006/relationships/hyperlink" Target="consultantplus://offline/ref=5A381A2D40CDE0B4AC240597BB7EDAA54240303FF1B59CFA5732907740FAF558E0E487BC6401C2F474E91299713867DC503CBB801393C0D0281BFAv7N0H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81A2D40CDE0B4AC240597BB7EDAA54240303FF1B59CFA5732907740FAF558E0E487BC6401C2F474E9129D713867DC503CBB801393C0D0281BFAv7N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A381A2D40CDE0B4AC240597BB7EDAA54240303FF1B59CFA5732907740FAF558E0E487BC6401C2F474E9139C713867DC503CBB801393C0D0281BFAv7N0H" TargetMode="External"/><Relationship Id="rId12" Type="http://schemas.openxmlformats.org/officeDocument/2006/relationships/hyperlink" Target="consultantplus://offline/ref=5A381A2D40CDE0B4AC241B9AAD1286AF42496636F2B190AE0A6DCB2A17F3FF0FA7ABDEFE260CC4FF20B857CC776C35860538A5810D92vCN0H" TargetMode="External"/><Relationship Id="rId17" Type="http://schemas.openxmlformats.org/officeDocument/2006/relationships/hyperlink" Target="consultantplus://offline/ref=5A381A2D40CDE0B4AC240597BB7EDAA54240303FF1B59CFA5732907740FAF558E0E487BC6401C2F474E91390713867DC503CBB801393C0D0281BFAv7N0H" TargetMode="External"/><Relationship Id="rId25" Type="http://schemas.openxmlformats.org/officeDocument/2006/relationships/image" Target="media/image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81A2D40CDE0B4AC240597BB7EDAA54240303FF1B59CFA5732907740FAF558E0E487BC6401C2F474E9139E713867DC503CBB801393C0D0281BFAv7N0H" TargetMode="External"/><Relationship Id="rId20" Type="http://schemas.openxmlformats.org/officeDocument/2006/relationships/hyperlink" Target="consultantplus://offline/ref=5A381A2D40CDE0B4AC240597BB7EDAA54240303FF1B59CFA5732907740FAF558E0E487BC6401C2F474E9129A713867DC503CBB801393C0D0281BFAv7N0H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A381A2D40CDE0B4AC240597BB7EDAA54240303FF1B79AF05F32907740FAF558E0E487BC6401C2F474E9139C713867DC503CBB801393C0D0281BFAv7N0H" TargetMode="External"/><Relationship Id="rId11" Type="http://schemas.openxmlformats.org/officeDocument/2006/relationships/hyperlink" Target="consultantplus://offline/ref=5A381A2D40CDE0B4AC241B9AAD1286AF40486F35F1B090AE0A6DCB2A17F3FF0FB5AB86F2200FDDF47DF711997Bv6N5H" TargetMode="External"/><Relationship Id="rId24" Type="http://schemas.openxmlformats.org/officeDocument/2006/relationships/hyperlink" Target="consultantplus://offline/ref=5A381A2D40CDE0B4AC240597BB7EDAA54240303FF1BA93FC5732907740FAF558E0E487BC6401C2F474E9139F713867DC503CBB801393C0D0281BFAv7N0H" TargetMode="External"/><Relationship Id="rId32" Type="http://schemas.openxmlformats.org/officeDocument/2006/relationships/hyperlink" Target="consultantplus://offline/ref=5A381A2D40CDE0B4AC240597BB7EDAA54240303FF1B293F05432907740FAF558E0E487AE6459CEF477F71390646E3699v0NCH" TargetMode="External"/><Relationship Id="rId5" Type="http://schemas.openxmlformats.org/officeDocument/2006/relationships/hyperlink" Target="consultantplus://offline/ref=5A381A2D40CDE0B4AC240597BB7EDAA54240303FF1B79AFF5632907740FAF558E0E487BC6401C2F474E9139C713867DC503CBB801393C0D0281BFAv7N0H" TargetMode="External"/><Relationship Id="rId15" Type="http://schemas.openxmlformats.org/officeDocument/2006/relationships/hyperlink" Target="consultantplus://offline/ref=5A381A2D40CDE0B4AC240597BB7EDAA54240303FF4B493F95F32907740FAF558E0E487BC6401C2F474E9139F713867DC503CBB801393C0D0281BFAv7N0H" TargetMode="External"/><Relationship Id="rId23" Type="http://schemas.openxmlformats.org/officeDocument/2006/relationships/hyperlink" Target="consultantplus://offline/ref=5A381A2D40CDE0B4AC240597BB7EDAA54240303FF4B493F95F32907740FAF558E0E487BC6401C2F474E91391713867DC503CBB801393C0D0281BFAv7N0H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5A381A2D40CDE0B4AC241B9AAD1286AF42496636F2B190AE0A6DCB2A17F3FF0FA7ABDEFE260CC5FF20B857CC776C35860538A5810D92vCN0H" TargetMode="External"/><Relationship Id="rId19" Type="http://schemas.openxmlformats.org/officeDocument/2006/relationships/hyperlink" Target="consultantplus://offline/ref=5A381A2D40CDE0B4AC240597BB7EDAA54240303FF1B59CFA5732907740FAF558E0E487BC6401C2F474E9129B713867DC503CBB801393C0D0281BFAv7N0H" TargetMode="External"/><Relationship Id="rId31" Type="http://schemas.openxmlformats.org/officeDocument/2006/relationships/hyperlink" Target="consultantplus://offline/ref=5A381A2D40CDE0B4AC240597BB7EDAA54240303FF1B79AF05F32907740FAF558E0E487BC6401C2F474E9139F713867DC503CBB801393C0D0281BFAv7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81A2D40CDE0B4AC240597BB7EDAA54240303FF4B493F95F32907740FAF558E0E487BC6401C2F474E9139C713867DC503CBB801393C0D0281BFAv7N0H" TargetMode="External"/><Relationship Id="rId14" Type="http://schemas.openxmlformats.org/officeDocument/2006/relationships/hyperlink" Target="consultantplus://offline/ref=5A381A2D40CDE0B4AC241B9AAD1286AF42496C31F2B190AE0A6DCB2A17F3FF0FB5AB86F2200FDDF47DF711997Bv6N5H" TargetMode="External"/><Relationship Id="rId22" Type="http://schemas.openxmlformats.org/officeDocument/2006/relationships/hyperlink" Target="consultantplus://offline/ref=5A381A2D40CDE0B4AC240597BB7EDAA54240303FF1B59CFA5732907740FAF558E0E487BC6401C2F474E9129C713867DC503CBB801393C0D0281BFAv7N0H" TargetMode="External"/><Relationship Id="rId27" Type="http://schemas.openxmlformats.org/officeDocument/2006/relationships/image" Target="media/image3.wmf"/><Relationship Id="rId30" Type="http://schemas.openxmlformats.org/officeDocument/2006/relationships/hyperlink" Target="consultantplus://offline/ref=5A381A2D40CDE0B4AC240597BB7EDAA54240303FF1BA93FC5732907740FAF558E0E487BC6401C2F474E9129B713867DC503CBB801393C0D0281BFAv7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13</cp:revision>
  <dcterms:created xsi:type="dcterms:W3CDTF">2019-09-03T07:13:00Z</dcterms:created>
  <dcterms:modified xsi:type="dcterms:W3CDTF">2019-09-03T07:19:00Z</dcterms:modified>
</cp:coreProperties>
</file>