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53DD" w:rsidTr="007665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3DD" w:rsidRDefault="004353DD">
            <w:pPr>
              <w:pStyle w:val="ConsPlusNormal"/>
            </w:pPr>
            <w:r>
              <w:t>24 декабря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53DD" w:rsidRDefault="004353DD">
            <w:pPr>
              <w:pStyle w:val="ConsPlusNormal"/>
              <w:jc w:val="right"/>
            </w:pPr>
            <w:r>
              <w:t>N 233-ОЗ</w:t>
            </w:r>
          </w:p>
        </w:tc>
      </w:tr>
    </w:tbl>
    <w:p w:rsidR="004353DD" w:rsidRDefault="00435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Title"/>
        <w:jc w:val="center"/>
      </w:pPr>
      <w:r>
        <w:t>РОССИЙСКАЯ ФЕДЕРАЦИЯ</w:t>
      </w:r>
    </w:p>
    <w:p w:rsidR="004353DD" w:rsidRDefault="004353DD">
      <w:pPr>
        <w:pStyle w:val="ConsPlusTitle"/>
        <w:jc w:val="center"/>
      </w:pPr>
    </w:p>
    <w:p w:rsidR="004353DD" w:rsidRDefault="004353DD">
      <w:pPr>
        <w:pStyle w:val="ConsPlusTitle"/>
        <w:jc w:val="center"/>
      </w:pPr>
      <w:r>
        <w:t>ЗАКОН</w:t>
      </w:r>
    </w:p>
    <w:p w:rsidR="004353DD" w:rsidRDefault="004353DD">
      <w:pPr>
        <w:pStyle w:val="ConsPlusTitle"/>
        <w:jc w:val="center"/>
      </w:pPr>
    </w:p>
    <w:p w:rsidR="004353DD" w:rsidRDefault="004353DD">
      <w:pPr>
        <w:pStyle w:val="ConsPlusTitle"/>
        <w:jc w:val="center"/>
      </w:pPr>
      <w:r>
        <w:t>ЛИПЕЦКОЙ ОБЛАСТИ</w:t>
      </w:r>
    </w:p>
    <w:p w:rsidR="004353DD" w:rsidRDefault="004353DD">
      <w:pPr>
        <w:pStyle w:val="ConsPlusTitle"/>
        <w:jc w:val="center"/>
      </w:pPr>
    </w:p>
    <w:p w:rsidR="004353DD" w:rsidRDefault="004353DD">
      <w:pPr>
        <w:pStyle w:val="ConsPlusTitle"/>
        <w:jc w:val="center"/>
      </w:pPr>
      <w:r>
        <w:t>ОБ УСТАНОВЛЕНИИ НАЛОГОВОЙ СТАВКИ ДЛЯ ОРГАНИЗАЦИЙ</w:t>
      </w:r>
    </w:p>
    <w:p w:rsidR="004353DD" w:rsidRDefault="004353DD">
      <w:pPr>
        <w:pStyle w:val="ConsPlusTitle"/>
        <w:jc w:val="center"/>
      </w:pPr>
      <w:r>
        <w:t>И ИНДИВИДУАЛЬНЫХ ПРЕДПРИНИМАТЕЛЕЙ, ПРИМЕНЯЮЩИХ</w:t>
      </w:r>
    </w:p>
    <w:p w:rsidR="004353DD" w:rsidRDefault="004353DD">
      <w:pPr>
        <w:pStyle w:val="ConsPlusTitle"/>
        <w:jc w:val="center"/>
      </w:pPr>
      <w:r>
        <w:t>УПРОЩЕННУЮ СИСТЕМУ НАЛОГООБЛОЖЕНИЯ</w:t>
      </w: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Normal"/>
        <w:jc w:val="right"/>
      </w:pPr>
      <w:proofErr w:type="gramStart"/>
      <w:r>
        <w:t>Принят</w:t>
      </w:r>
      <w:proofErr w:type="gramEnd"/>
    </w:p>
    <w:p w:rsidR="004353DD" w:rsidRDefault="004353DD">
      <w:pPr>
        <w:pStyle w:val="ConsPlusNormal"/>
        <w:jc w:val="right"/>
      </w:pPr>
      <w:r>
        <w:t>постановлением</w:t>
      </w:r>
    </w:p>
    <w:p w:rsidR="004353DD" w:rsidRDefault="004353DD">
      <w:pPr>
        <w:pStyle w:val="ConsPlusNormal"/>
        <w:jc w:val="right"/>
      </w:pPr>
      <w:r>
        <w:t>Липецкого областного Совета депутатов</w:t>
      </w:r>
    </w:p>
    <w:p w:rsidR="004353DD" w:rsidRDefault="004353DD">
      <w:pPr>
        <w:pStyle w:val="ConsPlusNormal"/>
        <w:jc w:val="right"/>
      </w:pPr>
      <w:r>
        <w:t>от 17 декабря 2008 г. N 883-пс</w:t>
      </w:r>
    </w:p>
    <w:p w:rsidR="004353DD" w:rsidRDefault="00435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3DD" w:rsidRDefault="00435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3DD" w:rsidRDefault="004353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4353DD" w:rsidRPr="007665FE" w:rsidRDefault="004353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15.06.2015 </w:t>
            </w:r>
            <w:r w:rsidRPr="007665FE">
              <w:rPr>
                <w:color w:val="392C69"/>
              </w:rPr>
              <w:t>N 413-ОЗ</w:t>
            </w:r>
            <w:r>
              <w:rPr>
                <w:color w:val="392C69"/>
              </w:rPr>
              <w:t xml:space="preserve">, от 11.11.2015 </w:t>
            </w:r>
            <w:r w:rsidRPr="007665FE">
              <w:rPr>
                <w:color w:val="392C69"/>
              </w:rPr>
              <w:t>N 455-ОЗ</w:t>
            </w:r>
            <w:r>
              <w:rPr>
                <w:color w:val="392C69"/>
              </w:rPr>
              <w:t>,</w:t>
            </w:r>
          </w:p>
          <w:p w:rsidR="004353DD" w:rsidRDefault="00435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r w:rsidRPr="007665FE">
              <w:rPr>
                <w:color w:val="392C69"/>
              </w:rPr>
              <w:t>N 117-ОЗ</w:t>
            </w:r>
            <w:r>
              <w:rPr>
                <w:color w:val="392C69"/>
              </w:rPr>
              <w:t xml:space="preserve">, от 18.06.2020 </w:t>
            </w:r>
            <w:r w:rsidRPr="007665FE">
              <w:rPr>
                <w:color w:val="392C69"/>
              </w:rPr>
              <w:t>N 396-ОЗ</w:t>
            </w:r>
            <w:r>
              <w:rPr>
                <w:color w:val="392C69"/>
              </w:rPr>
              <w:t>)</w:t>
            </w:r>
          </w:p>
        </w:tc>
      </w:tr>
    </w:tbl>
    <w:p w:rsidR="004353DD" w:rsidRDefault="004353DD">
      <w:pPr>
        <w:pStyle w:val="ConsPlusNormal"/>
        <w:jc w:val="both"/>
      </w:pPr>
      <w:bookmarkStart w:id="0" w:name="_GoBack"/>
      <w:bookmarkEnd w:id="0"/>
    </w:p>
    <w:p w:rsidR="004353DD" w:rsidRDefault="004353D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r w:rsidRPr="007665FE">
        <w:t>кодексом</w:t>
      </w:r>
      <w:r>
        <w:t xml:space="preserve"> Российской Федерации устанавливает налоговую ставку налога для организаций и индивидуальных предпринимателей, применяющих упрощенную систему налогообложения, на территории Липецкой области.</w:t>
      </w: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Title"/>
        <w:ind w:firstLine="540"/>
        <w:jc w:val="both"/>
        <w:outlineLvl w:val="0"/>
      </w:pPr>
      <w:r>
        <w:t>Статья 2. Налоговая ставка для организаций и индивидуальных предпринимателей, выбравших объектом налогообложения доходы, уменьшенные на величину расходов</w:t>
      </w:r>
    </w:p>
    <w:p w:rsidR="004353DD" w:rsidRDefault="004353DD">
      <w:pPr>
        <w:pStyle w:val="ConsPlusNormal"/>
        <w:ind w:firstLine="540"/>
        <w:jc w:val="both"/>
      </w:pPr>
      <w:r>
        <w:t xml:space="preserve">(в ред. </w:t>
      </w:r>
      <w:r w:rsidRPr="007665FE">
        <w:t>Закона</w:t>
      </w:r>
      <w:r>
        <w:t xml:space="preserve"> Липецкой области от 02.11.2017 N 117-ОЗ)</w:t>
      </w:r>
    </w:p>
    <w:p w:rsidR="004353DD" w:rsidRDefault="004353D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3DD" w:rsidRDefault="004353D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 ст. 2 приостановлено до 01.01.2021 </w:t>
            </w:r>
            <w:r w:rsidRPr="007665FE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18.06.2020 N 396-ОЗ в отношении видов деятельности, относящихся к отраслям экономики, предусмотренных </w:t>
            </w:r>
            <w:r w:rsidRPr="007665FE">
              <w:rPr>
                <w:color w:val="392C69"/>
              </w:rPr>
              <w:t>ч. 3</w:t>
            </w:r>
            <w:r>
              <w:rPr>
                <w:color w:val="392C69"/>
              </w:rPr>
              <w:t xml:space="preserve"> указанной статьи.</w:t>
            </w:r>
          </w:p>
        </w:tc>
      </w:tr>
    </w:tbl>
    <w:p w:rsidR="004353DD" w:rsidRDefault="004353DD">
      <w:pPr>
        <w:pStyle w:val="ConsPlusNormal"/>
        <w:spacing w:before="280"/>
        <w:ind w:firstLine="540"/>
        <w:jc w:val="both"/>
      </w:pPr>
      <w:r>
        <w:t>1. Установить налоговую ставку в размере 5 процентов для организаций и индивидуальных предпринимателей, выбравших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1) производство пищевых продуктов;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2) производство безалкогольных напитков; производство минеральных вод и прочих питьевых вод в бутылках;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3) производство текстильных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4) производство одежды;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5) производство кожи, изделий из кожи;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 xml:space="preserve">6) обработка древесины и производство изделий из дерева и пробки, кроме мебели, </w:t>
      </w:r>
      <w:r>
        <w:lastRenderedPageBreak/>
        <w:t>производство изделий из соломки и материалов для плетения;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7) производство резиновых и пластмассовых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8) производство прочей неметаллической минеральной продукции;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9) производство машин и оборудования, не включенных в другие группировки;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10) производство компьютеров, электронных и оптических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11) производство электрического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12) производство мебели;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13) производство спортивных товаров;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14) производство игр и игрушек;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15) производство медицинских инструментов и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16) производство метел и щеток;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17) производство изделий народных художественных промыслов;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18) научные исследования и разработки;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19) деятельность по уходу с обеспечением проживания;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20) предоставление социальных услуг без обеспечения проживания;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21) образование дошкольное;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22) деятельность в области спорта;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23) выращивание однолетних культур, за исключением выращивания табака и махорки;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24) выращивание многолетних культур;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25) выращивание рассады;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26) животноводство;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27) смешанное сельское хозяйство;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28) деятельность вспомогательная в области производства сельскохозяйственных культур и послеуборочной обработки сельхозпродукции;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29) деятельность почтовой связи и курьерская деятельность;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30) деятельность издательская;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31) деятельность в сфере телекоммуникаций.</w:t>
      </w:r>
    </w:p>
    <w:p w:rsidR="004353DD" w:rsidRDefault="00435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3DD" w:rsidRDefault="004353D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ст. 2 приостановлено до 01.01.2021 </w:t>
            </w:r>
            <w:r w:rsidRPr="007665FE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18.06.2020 N 396-ОЗ в отношении видов деятельности, относящихся к отраслям экономики, предусмотренных </w:t>
            </w:r>
            <w:r w:rsidRPr="007665FE">
              <w:rPr>
                <w:color w:val="392C69"/>
              </w:rPr>
              <w:t>ч. 3</w:t>
            </w:r>
            <w:r>
              <w:rPr>
                <w:color w:val="392C69"/>
              </w:rPr>
              <w:t xml:space="preserve"> указанной статьи.</w:t>
            </w:r>
          </w:p>
        </w:tc>
      </w:tr>
    </w:tbl>
    <w:p w:rsidR="004353DD" w:rsidRDefault="004353DD">
      <w:pPr>
        <w:pStyle w:val="ConsPlusNormal"/>
        <w:spacing w:before="280"/>
        <w:ind w:firstLine="540"/>
        <w:jc w:val="both"/>
      </w:pPr>
      <w:r>
        <w:lastRenderedPageBreak/>
        <w:t>2. Установить налоговую ставку в размере 10 процентов для организаций и индивидуальных предпринимателей, выбравших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1) предоставление услуг в области растениеводства;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2) деятельность брошюровочно-переплетная и отделочная и сопутствующие услуги;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3) предоставление услуг по ковке, прессованию, объемной и листовой штамповке и профилированию листового металла;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4) обработка металлов и нанесение покрытий на металлы;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5) обработка металлических изделий механическая;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6) изготовление готовых металлических изделий хозяйственного назначения по индивидуальному заказу населения;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7) производство прочих готовых изделий, не включенных в другие группировки;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8) ремонт машин и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9) ремонт электронного и оптического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10) ремонт и техническое обслуживание судов и лодок;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11) ремонт прочего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12) утилизация отсортированных материалов;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13) техническое обслуживание и ремонт автотранспортных средств;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 xml:space="preserve">14) техническое обслуживание и ремонт мотоциклов и </w:t>
      </w:r>
      <w:proofErr w:type="spellStart"/>
      <w:r>
        <w:t>мототранспортных</w:t>
      </w:r>
      <w:proofErr w:type="spellEnd"/>
      <w:r>
        <w:t xml:space="preserve"> средств;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15) сборка и ремонт очков в специализированных магазинах;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16) виды издательской деятельности прочие;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 xml:space="preserve">17) </w:t>
      </w:r>
      <w:proofErr w:type="gramStart"/>
      <w:r>
        <w:t>деятельность</w:t>
      </w:r>
      <w:proofErr w:type="gramEnd"/>
      <w:r>
        <w:t xml:space="preserve"> специализированная в области дизайна;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18) деятельность в области фотографии;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19) деятельность по письменному и устному переводу;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20) прокат и аренда товаров для отдыха и спортивных товаров;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21) прокат видеокассет и аудиокассет, грампластинок, компакт-дисков (CD), цифровых видеодисков (DVD);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22) прокат и аренда прочих предметов личного пользования и хозяйственно-бытового назначения;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23) деятельность по уборке квартир и частных домов;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24) деятельность по чистке и уборке жилых зданий и нежилых помещений прочая;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25) дезинфекция, дезинсекция, дератизация зданий, промышленного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lastRenderedPageBreak/>
        <w:t>26) подметание улиц и уборка снега;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27) деятельность по чистке и уборке прочая, не включенная в другие группировки;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28) деятельность по благоустройству ландшафта;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29)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30) деятельность зрелищно-развлекательная прочая, не включенная в другие группировки;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31) ремонт компьютеров и периферийного компьютерного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32) ремонт коммуникационного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33) ремонт электронной бытовой техники;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34) ремонт бытовых приборов, домашнего и садового инвентаря;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35) ремонт обуви и прочих изделий из кожи;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36) ремонт мебели и предметов домашнего обихода;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37) ремонт часов и ювелирных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38) ремонт прочих предметов личного потребления и бытовых товаров;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39) стирка и химическая чистка текстильных и меховых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40) предоставление услуг парикмахерскими и салонами красоты;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41) деятельность физкультурно-оздоровительная;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42) предоставление прочих персональных услуг, не включенных в другие группировки.</w:t>
      </w:r>
    </w:p>
    <w:p w:rsidR="004353DD" w:rsidRDefault="00435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3DD" w:rsidRDefault="004353DD">
            <w:pPr>
              <w:pStyle w:val="ConsPlusNormal"/>
              <w:jc w:val="both"/>
            </w:pPr>
            <w:r>
              <w:rPr>
                <w:color w:val="392C69"/>
              </w:rPr>
              <w:t xml:space="preserve">Ч. 3 ст. 2,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</w:t>
            </w:r>
            <w:r w:rsidRPr="007665FE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18.06.2020 N 396-ОЗ, </w:t>
            </w:r>
            <w:r w:rsidRPr="007665FE">
              <w:rPr>
                <w:color w:val="392C69"/>
              </w:rPr>
              <w:t>действует</w:t>
            </w:r>
            <w:r>
              <w:rPr>
                <w:color w:val="392C69"/>
              </w:rPr>
              <w:t xml:space="preserve"> до 01.01.2021.</w:t>
            </w:r>
          </w:p>
        </w:tc>
      </w:tr>
    </w:tbl>
    <w:p w:rsidR="004353DD" w:rsidRDefault="004353DD">
      <w:pPr>
        <w:pStyle w:val="ConsPlusNormal"/>
        <w:spacing w:before="280"/>
        <w:ind w:firstLine="540"/>
        <w:jc w:val="both"/>
      </w:pPr>
      <w:bookmarkStart w:id="1" w:name="P108"/>
      <w:bookmarkEnd w:id="1"/>
      <w:r>
        <w:t xml:space="preserve">3. </w:t>
      </w:r>
      <w:proofErr w:type="gramStart"/>
      <w:r>
        <w:t xml:space="preserve">Установить налоговую ставку в размере 5 процентов для организаций и индивидуальных предпринимателей, выбравших объектом налогообложения доходы, уменьшенные на величину расходов, и занимающихся видами деятельности в отраслях экономики, установленных </w:t>
      </w:r>
      <w:r w:rsidRPr="007665FE">
        <w:t>перечнем</w:t>
      </w:r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утвержденным постановлением Правительства Российской Федерации от 3 апреля 2020 года N 434 "Об утверждении</w:t>
      </w:r>
      <w:proofErr w:type="gramEnd"/>
      <w:r>
        <w:t xml:space="preserve">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4353DD" w:rsidRDefault="004353DD">
      <w:pPr>
        <w:pStyle w:val="ConsPlusNormal"/>
        <w:jc w:val="both"/>
      </w:pPr>
      <w:r>
        <w:t xml:space="preserve">(часть 3 введена </w:t>
      </w:r>
      <w:r w:rsidRPr="007665FE">
        <w:t>Законом</w:t>
      </w:r>
      <w:r>
        <w:t xml:space="preserve"> Липецкой области от 18.06.2020 N 396-ОЗ)</w:t>
      </w:r>
    </w:p>
    <w:p w:rsidR="004353DD" w:rsidRDefault="004353D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3DD" w:rsidRPr="007665FE" w:rsidRDefault="004353D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3,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</w:t>
            </w:r>
            <w:r w:rsidRPr="007665FE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15.06.2015 N 413-ОЗ (ред. 08.10.2020), </w:t>
            </w:r>
            <w:r w:rsidRPr="007665FE">
              <w:rPr>
                <w:color w:val="392C69"/>
              </w:rPr>
              <w:t>действует</w:t>
            </w:r>
            <w:r>
              <w:rPr>
                <w:color w:val="392C69"/>
              </w:rPr>
              <w:t xml:space="preserve"> до 01.01.2024.</w:t>
            </w:r>
          </w:p>
        </w:tc>
      </w:tr>
    </w:tbl>
    <w:p w:rsidR="004353DD" w:rsidRDefault="004353DD">
      <w:pPr>
        <w:pStyle w:val="ConsPlusTitle"/>
        <w:spacing w:before="280"/>
        <w:ind w:firstLine="540"/>
        <w:jc w:val="both"/>
        <w:outlineLvl w:val="0"/>
      </w:pPr>
      <w:r>
        <w:t>Статья 3. Налоговая ставка в размере 0 процентов</w:t>
      </w:r>
    </w:p>
    <w:p w:rsidR="004353DD" w:rsidRDefault="004353DD">
      <w:pPr>
        <w:pStyle w:val="ConsPlusNormal"/>
        <w:jc w:val="both"/>
      </w:pPr>
      <w:r>
        <w:t xml:space="preserve">(в ред. </w:t>
      </w:r>
      <w:r w:rsidRPr="007665FE">
        <w:t>Закона</w:t>
      </w:r>
      <w:r>
        <w:t xml:space="preserve"> Липецкой области от 11.11.2015 N 455-ОЗ)</w:t>
      </w:r>
    </w:p>
    <w:p w:rsidR="004353DD" w:rsidRDefault="004353D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 w:rsidRPr="007665FE">
        <w:t>Законом</w:t>
      </w:r>
      <w:r>
        <w:t xml:space="preserve"> Липецкой области от 15.06.2015 N 413-ОЗ)</w:t>
      </w: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Normal"/>
        <w:ind w:firstLine="540"/>
        <w:jc w:val="both"/>
      </w:pPr>
      <w:r>
        <w:lastRenderedPageBreak/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предпринимательской деятельности: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1. Производство пищевых продуктов;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2. Производство безалкогольных напитков; производство минеральных вод и прочих питьевых вод в бутылках;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3. Производство текстильных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4. Производство одежды;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5. Производство кожи, изделий из кожи;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6.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7. Производство резиновых и пластмассовых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8. Производство прочей неметаллической минеральной продукции;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9. Производство машин и оборудования, не включенных в другие группировки;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10. Производство компьютеров, электронных и оптических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11. Производство электрического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12. Производство мебели;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13. Производство спортивных товаров;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14. Производство игр и игрушек;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15. Производство медицинских инструментов и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16. Производство метел и щеток;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17. Производство изделий народных художественных промыслов;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18. Научные исследования и разработки;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19. Деятельность по уходу с обеспечением проживания;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20. Предоставление социальных услуг без обеспечения проживания;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21. Образование дошкольное;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22. Деятельность в области спорта.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При применении налоговой ставки, установленной данной статьей, средняя численность работников, привлекаемых налогоплательщиком - индивидуальным предпринимателем, не должна превышать 15 человек.</w:t>
      </w:r>
    </w:p>
    <w:p w:rsidR="004353DD" w:rsidRDefault="004353DD">
      <w:pPr>
        <w:pStyle w:val="ConsPlusNormal"/>
        <w:jc w:val="both"/>
      </w:pPr>
    </w:p>
    <w:p w:rsidR="007665FE" w:rsidRDefault="007665FE">
      <w:pPr>
        <w:pStyle w:val="ConsPlusNormal"/>
        <w:jc w:val="both"/>
      </w:pPr>
    </w:p>
    <w:p w:rsidR="007665FE" w:rsidRDefault="007665F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3DD" w:rsidRDefault="004353D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ст. 4 приостановлено до 01.01.2021 </w:t>
            </w:r>
            <w:r w:rsidRPr="007665FE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18.06.2020 N 396-ОЗ в отношении видов деятельности, относящихся к отраслям экономики, предусмотренных </w:t>
            </w:r>
            <w:proofErr w:type="spellStart"/>
            <w:r w:rsidRPr="007665FE">
              <w:rPr>
                <w:color w:val="392C69"/>
              </w:rPr>
              <w:t>абз</w:t>
            </w:r>
            <w:proofErr w:type="spellEnd"/>
            <w:r w:rsidRPr="007665FE">
              <w:rPr>
                <w:color w:val="392C69"/>
              </w:rPr>
              <w:t>. 24</w:t>
            </w:r>
            <w:r>
              <w:rPr>
                <w:color w:val="392C69"/>
              </w:rPr>
              <w:t xml:space="preserve"> указанной статьи.</w:t>
            </w:r>
          </w:p>
        </w:tc>
      </w:tr>
    </w:tbl>
    <w:p w:rsidR="004353DD" w:rsidRDefault="004353DD">
      <w:pPr>
        <w:pStyle w:val="ConsPlusTitle"/>
        <w:spacing w:before="280"/>
        <w:ind w:firstLine="540"/>
        <w:jc w:val="both"/>
        <w:outlineLvl w:val="0"/>
      </w:pPr>
      <w:r>
        <w:t>Статья 4. Налоговая ставка для организаций и индивидуальных предпринимателей, выбравших объектом налогообложения доходы</w:t>
      </w:r>
    </w:p>
    <w:p w:rsidR="004353DD" w:rsidRDefault="004353D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 w:rsidRPr="007665FE">
        <w:t>Законом</w:t>
      </w:r>
      <w:r>
        <w:t xml:space="preserve"> Липецкой области от 11.11.2015 N 455-ОЗ)</w:t>
      </w: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Normal"/>
        <w:ind w:firstLine="540"/>
        <w:jc w:val="both"/>
      </w:pPr>
      <w:r>
        <w:t>Установить налоговую ставку в размере 5 процентов для организаций и индивидуальных предпринимателей, выбравших объектом налогообложения доходы и занимающихся: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1. Производством пищевых продуктов;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2. Производством безалкогольных напитков, производством минеральных вод и прочих питьевых вод в бутылках;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3. Производством текстильных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4. Производством одежды;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5. Производством кожи, изделий из кожи;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6. Обработкой древесины и производством изделий из дерева и пробки, кроме мебели, производством изделий из соломки и материалов для плетения;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7. Производством резиновых и пластмассовых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8. Производством прочей неметаллической минеральной продукции;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9. Производством машин и оборудования, не включенных в другие группировки;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10. Производством компьютеров, электронных и оптических изделий;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11. Производством электрического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12. Производством мебели;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13. Производством спортивных товаров;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14. Производством игр и игрушек;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15. Производством медицинских инструментов и оборудования;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16. Производством метел и щеток;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17. Производством изделий народных художественных промыслов;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18. Научными исследованиями и разработками;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19. Деятельностью по уходу с обеспечением проживания;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20. Предоставлением социальных услуг без обеспечения проживания;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21. Образованием дошкольным;</w:t>
      </w:r>
    </w:p>
    <w:p w:rsidR="004353DD" w:rsidRDefault="004353DD">
      <w:pPr>
        <w:pStyle w:val="ConsPlusNormal"/>
        <w:spacing w:before="220"/>
        <w:ind w:firstLine="540"/>
        <w:jc w:val="both"/>
      </w:pPr>
      <w:r>
        <w:t>22. Деятельностью в области спорта.</w:t>
      </w:r>
    </w:p>
    <w:p w:rsidR="007665FE" w:rsidRDefault="007665FE">
      <w:pPr>
        <w:pStyle w:val="ConsPlusNormal"/>
        <w:spacing w:before="220"/>
        <w:ind w:firstLine="540"/>
        <w:jc w:val="both"/>
      </w:pPr>
    </w:p>
    <w:p w:rsidR="004353DD" w:rsidRDefault="00435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3DD" w:rsidRDefault="004353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24 ст. 4, </w:t>
            </w:r>
            <w:proofErr w:type="gramStart"/>
            <w:r>
              <w:rPr>
                <w:color w:val="392C69"/>
              </w:rPr>
              <w:t>введенный</w:t>
            </w:r>
            <w:proofErr w:type="gramEnd"/>
            <w:r>
              <w:rPr>
                <w:color w:val="392C69"/>
              </w:rPr>
              <w:t xml:space="preserve"> </w:t>
            </w:r>
            <w:r w:rsidRPr="007665FE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18.06.2020 N 396-ОЗ, </w:t>
            </w:r>
            <w:r w:rsidRPr="007665FE">
              <w:rPr>
                <w:color w:val="392C69"/>
              </w:rPr>
              <w:t>действует</w:t>
            </w:r>
            <w:r>
              <w:rPr>
                <w:color w:val="392C69"/>
              </w:rPr>
              <w:t xml:space="preserve"> до 01.01.2021.</w:t>
            </w:r>
          </w:p>
        </w:tc>
      </w:tr>
    </w:tbl>
    <w:p w:rsidR="004353DD" w:rsidRDefault="004353DD">
      <w:pPr>
        <w:pStyle w:val="ConsPlusNormal"/>
        <w:spacing w:before="280"/>
        <w:ind w:firstLine="540"/>
        <w:jc w:val="both"/>
      </w:pPr>
      <w:bookmarkStart w:id="2" w:name="P169"/>
      <w:bookmarkEnd w:id="2"/>
      <w:proofErr w:type="gramStart"/>
      <w:r>
        <w:t xml:space="preserve">Установить налоговую ставку в размере 2 процентов для организаций и индивидуальных предпринимателей, выбравших объектом налогообложения доходы и занимающихся видами деятельности в отраслях экономики, установленных </w:t>
      </w:r>
      <w:r w:rsidRPr="007665FE">
        <w:t>перечнем</w:t>
      </w:r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утвержденным постановлением Правительства Российской Федерации от 3 апреля 2020 года N 434 "Об утверждении перечня отраслей российской экономики</w:t>
      </w:r>
      <w:proofErr w:type="gramEnd"/>
      <w:r>
        <w:t xml:space="preserve">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4353DD" w:rsidRDefault="004353DD">
      <w:pPr>
        <w:pStyle w:val="ConsPlusNormal"/>
        <w:jc w:val="both"/>
      </w:pPr>
      <w:r>
        <w:t xml:space="preserve">(абзац введен </w:t>
      </w:r>
      <w:r w:rsidRPr="007665FE">
        <w:t>Законом</w:t>
      </w:r>
      <w:r>
        <w:t xml:space="preserve"> Липецкой области от 18.06.2020 N 396-ОЗ)</w:t>
      </w: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4353DD" w:rsidRDefault="004353DD">
      <w:pPr>
        <w:pStyle w:val="ConsPlusNormal"/>
        <w:jc w:val="both"/>
      </w:pPr>
      <w:r>
        <w:t xml:space="preserve">(в ред. </w:t>
      </w:r>
      <w:r w:rsidRPr="007665FE">
        <w:t>Закона</w:t>
      </w:r>
      <w:r>
        <w:t xml:space="preserve"> Липецкой области от 11.11.2015 N 455-ОЗ)</w:t>
      </w: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Normal"/>
        <w:jc w:val="right"/>
      </w:pPr>
      <w:r>
        <w:t>Глава администрации</w:t>
      </w:r>
    </w:p>
    <w:p w:rsidR="004353DD" w:rsidRDefault="004353DD">
      <w:pPr>
        <w:pStyle w:val="ConsPlusNormal"/>
        <w:jc w:val="right"/>
      </w:pPr>
      <w:r>
        <w:t>Липецкой области</w:t>
      </w:r>
    </w:p>
    <w:p w:rsidR="004353DD" w:rsidRDefault="004353DD">
      <w:pPr>
        <w:pStyle w:val="ConsPlusNormal"/>
        <w:jc w:val="right"/>
      </w:pPr>
      <w:r>
        <w:t>О.П.КОРОЛЕВ</w:t>
      </w:r>
    </w:p>
    <w:p w:rsidR="004353DD" w:rsidRDefault="004353DD">
      <w:pPr>
        <w:pStyle w:val="ConsPlusNormal"/>
        <w:jc w:val="both"/>
      </w:pPr>
      <w:r>
        <w:t>Липецк</w:t>
      </w:r>
    </w:p>
    <w:p w:rsidR="004353DD" w:rsidRDefault="004353DD">
      <w:pPr>
        <w:pStyle w:val="ConsPlusNormal"/>
        <w:spacing w:before="220"/>
        <w:jc w:val="both"/>
      </w:pPr>
      <w:r>
        <w:t>24 декабря 2008 года</w:t>
      </w:r>
    </w:p>
    <w:p w:rsidR="004353DD" w:rsidRDefault="004353DD">
      <w:pPr>
        <w:pStyle w:val="ConsPlusNormal"/>
        <w:spacing w:before="220"/>
        <w:jc w:val="both"/>
      </w:pPr>
      <w:r>
        <w:t>N 233-ОЗ</w:t>
      </w: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Normal"/>
        <w:jc w:val="both"/>
      </w:pPr>
    </w:p>
    <w:p w:rsidR="004353DD" w:rsidRDefault="00435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61F" w:rsidRDefault="003D661F"/>
    <w:sectPr w:rsidR="003D661F" w:rsidSect="0020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D"/>
    <w:rsid w:val="003D661F"/>
    <w:rsid w:val="004353DD"/>
    <w:rsid w:val="007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2</cp:revision>
  <dcterms:created xsi:type="dcterms:W3CDTF">2020-12-02T06:41:00Z</dcterms:created>
  <dcterms:modified xsi:type="dcterms:W3CDTF">2020-12-02T07:01:00Z</dcterms:modified>
</cp:coreProperties>
</file>