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2A0" w:rsidRPr="00F632A0" w:rsidRDefault="00F632A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632A0">
        <w:rPr>
          <w:rFonts w:ascii="Times New Roman" w:hAnsi="Times New Roman" w:cs="Times New Roman"/>
          <w:sz w:val="24"/>
          <w:szCs w:val="24"/>
        </w:rPr>
        <w:t>Приложение 1.3</w:t>
      </w:r>
    </w:p>
    <w:p w:rsidR="00F632A0" w:rsidRPr="00F632A0" w:rsidRDefault="00F632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32A0">
        <w:rPr>
          <w:rFonts w:ascii="Times New Roman" w:hAnsi="Times New Roman" w:cs="Times New Roman"/>
          <w:sz w:val="24"/>
          <w:szCs w:val="24"/>
        </w:rPr>
        <w:t>к Закону Магаданской области</w:t>
      </w:r>
    </w:p>
    <w:p w:rsidR="00F632A0" w:rsidRPr="00F632A0" w:rsidRDefault="00F632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32A0">
        <w:rPr>
          <w:rFonts w:ascii="Times New Roman" w:hAnsi="Times New Roman" w:cs="Times New Roman"/>
          <w:sz w:val="24"/>
          <w:szCs w:val="24"/>
        </w:rPr>
        <w:t>"О введении на территории</w:t>
      </w:r>
    </w:p>
    <w:p w:rsidR="00F632A0" w:rsidRPr="00F632A0" w:rsidRDefault="00F632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32A0">
        <w:rPr>
          <w:rFonts w:ascii="Times New Roman" w:hAnsi="Times New Roman" w:cs="Times New Roman"/>
          <w:sz w:val="24"/>
          <w:szCs w:val="24"/>
        </w:rPr>
        <w:t>Магаданской области патентной</w:t>
      </w:r>
    </w:p>
    <w:p w:rsidR="00F632A0" w:rsidRPr="00F632A0" w:rsidRDefault="00F632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32A0">
        <w:rPr>
          <w:rFonts w:ascii="Times New Roman" w:hAnsi="Times New Roman" w:cs="Times New Roman"/>
          <w:sz w:val="24"/>
          <w:szCs w:val="24"/>
        </w:rPr>
        <w:t>системы налогообложения"</w:t>
      </w:r>
    </w:p>
    <w:p w:rsidR="00F632A0" w:rsidRPr="00F632A0" w:rsidRDefault="00F632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32A0" w:rsidRPr="00F632A0" w:rsidRDefault="00F632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32A0">
        <w:rPr>
          <w:rFonts w:ascii="Times New Roman" w:hAnsi="Times New Roman" w:cs="Times New Roman"/>
          <w:sz w:val="24"/>
          <w:szCs w:val="24"/>
        </w:rPr>
        <w:t xml:space="preserve">РАЗМЕРЫ ПОТЕНЦИАЛЬНО </w:t>
      </w:r>
      <w:proofErr w:type="gramStart"/>
      <w:r w:rsidRPr="00F632A0">
        <w:rPr>
          <w:rFonts w:ascii="Times New Roman" w:hAnsi="Times New Roman" w:cs="Times New Roman"/>
          <w:sz w:val="24"/>
          <w:szCs w:val="24"/>
        </w:rPr>
        <w:t>ВОЗМОЖНОГО</w:t>
      </w:r>
      <w:proofErr w:type="gramEnd"/>
      <w:r w:rsidRPr="00F632A0">
        <w:rPr>
          <w:rFonts w:ascii="Times New Roman" w:hAnsi="Times New Roman" w:cs="Times New Roman"/>
          <w:sz w:val="24"/>
          <w:szCs w:val="24"/>
        </w:rPr>
        <w:t xml:space="preserve"> К ПОЛУЧЕНИЮ ИНДИВИДУАЛЬНЫМ</w:t>
      </w:r>
    </w:p>
    <w:p w:rsidR="00F632A0" w:rsidRPr="00F632A0" w:rsidRDefault="00F632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32A0">
        <w:rPr>
          <w:rFonts w:ascii="Times New Roman" w:hAnsi="Times New Roman" w:cs="Times New Roman"/>
          <w:sz w:val="24"/>
          <w:szCs w:val="24"/>
        </w:rPr>
        <w:t>ПРЕДПРИНИМАТЕЛЕМ ГОДОВОГО ДОХОДА ПО ВИДАМ</w:t>
      </w:r>
    </w:p>
    <w:p w:rsidR="00F632A0" w:rsidRPr="00F632A0" w:rsidRDefault="00F632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32A0">
        <w:rPr>
          <w:rFonts w:ascii="Times New Roman" w:hAnsi="Times New Roman" w:cs="Times New Roman"/>
          <w:sz w:val="24"/>
          <w:szCs w:val="24"/>
        </w:rPr>
        <w:t>ПРЕДПРИНИМАТЕЛЬСКОЙ ДЕЯТЕЛЬНОСТИ, В ОТНОШЕНИИ КОТОРЫХ</w:t>
      </w:r>
    </w:p>
    <w:p w:rsidR="00F632A0" w:rsidRPr="00F632A0" w:rsidRDefault="00F632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32A0">
        <w:rPr>
          <w:rFonts w:ascii="Times New Roman" w:hAnsi="Times New Roman" w:cs="Times New Roman"/>
          <w:sz w:val="24"/>
          <w:szCs w:val="24"/>
        </w:rPr>
        <w:t>ПРИМЕНЯЕТСЯ ПАТЕНТНАЯ СИСТЕМА НАЛОГООБЛОЖЕНИЯ, УСТАНОВЛЕННЫЕ</w:t>
      </w:r>
    </w:p>
    <w:p w:rsidR="00F632A0" w:rsidRPr="00F632A0" w:rsidRDefault="00F632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32A0">
        <w:rPr>
          <w:rFonts w:ascii="Times New Roman" w:hAnsi="Times New Roman" w:cs="Times New Roman"/>
          <w:sz w:val="24"/>
          <w:szCs w:val="24"/>
        </w:rPr>
        <w:t>НА 1 ПАССАЖИРСКОЕ МЕСТО</w:t>
      </w:r>
    </w:p>
    <w:p w:rsidR="00F632A0" w:rsidRPr="00F632A0" w:rsidRDefault="00F632A0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F632A0" w:rsidRPr="00F632A0" w:rsidRDefault="00F632A0" w:rsidP="00F632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32A0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F632A0" w:rsidRPr="00F632A0" w:rsidRDefault="00F632A0" w:rsidP="00F632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632A0">
        <w:rPr>
          <w:rFonts w:ascii="Times New Roman" w:hAnsi="Times New Roman" w:cs="Times New Roman"/>
          <w:sz w:val="24"/>
          <w:szCs w:val="24"/>
        </w:rPr>
        <w:t>(введено Законом Магаданской области</w:t>
      </w:r>
      <w:proofErr w:type="gramEnd"/>
    </w:p>
    <w:p w:rsidR="00F632A0" w:rsidRPr="00F632A0" w:rsidRDefault="00F632A0" w:rsidP="00F632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32A0">
        <w:rPr>
          <w:rFonts w:ascii="Times New Roman" w:hAnsi="Times New Roman" w:cs="Times New Roman"/>
          <w:sz w:val="24"/>
          <w:szCs w:val="24"/>
        </w:rPr>
        <w:t>от 29.12.2020 N 2564-ОЗ)</w:t>
      </w:r>
    </w:p>
    <w:p w:rsidR="00F632A0" w:rsidRPr="00F632A0" w:rsidRDefault="00F632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32A0">
        <w:rPr>
          <w:rFonts w:ascii="Times New Roman" w:hAnsi="Times New Roman" w:cs="Times New Roman"/>
          <w:sz w:val="24"/>
          <w:szCs w:val="24"/>
        </w:rPr>
        <w:t>рублей</w:t>
      </w:r>
    </w:p>
    <w:p w:rsidR="00F632A0" w:rsidRPr="00F632A0" w:rsidRDefault="00F632A0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2324"/>
        <w:gridCol w:w="2417"/>
      </w:tblGrid>
      <w:tr w:rsidR="00F632A0" w:rsidRPr="00F632A0" w:rsidTr="00F632A0">
        <w:tc>
          <w:tcPr>
            <w:tcW w:w="567" w:type="dxa"/>
          </w:tcPr>
          <w:p w:rsidR="00F632A0" w:rsidRPr="00F632A0" w:rsidRDefault="00F63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A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632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632A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</w:tcPr>
          <w:p w:rsidR="00F632A0" w:rsidRPr="00F632A0" w:rsidRDefault="00F63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A0">
              <w:rPr>
                <w:rFonts w:ascii="Times New Roman" w:hAnsi="Times New Roman" w:cs="Times New Roman"/>
                <w:sz w:val="24"/>
                <w:szCs w:val="24"/>
              </w:rPr>
              <w:t>Наименование вида предпринимательской деятельности</w:t>
            </w:r>
          </w:p>
        </w:tc>
        <w:tc>
          <w:tcPr>
            <w:tcW w:w="2324" w:type="dxa"/>
          </w:tcPr>
          <w:p w:rsidR="00F632A0" w:rsidRPr="00F632A0" w:rsidRDefault="00F63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A0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417" w:type="dxa"/>
          </w:tcPr>
          <w:p w:rsidR="00F632A0" w:rsidRPr="00F632A0" w:rsidRDefault="00F63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A0">
              <w:rPr>
                <w:rFonts w:ascii="Times New Roman" w:hAnsi="Times New Roman" w:cs="Times New Roman"/>
                <w:sz w:val="24"/>
                <w:szCs w:val="24"/>
              </w:rPr>
              <w:t>Размер потенциально возможного годового дохода</w:t>
            </w:r>
          </w:p>
        </w:tc>
      </w:tr>
      <w:tr w:rsidR="00F632A0" w:rsidRPr="00F632A0" w:rsidTr="00F632A0">
        <w:tc>
          <w:tcPr>
            <w:tcW w:w="567" w:type="dxa"/>
          </w:tcPr>
          <w:p w:rsidR="00F632A0" w:rsidRPr="00F632A0" w:rsidRDefault="00F632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32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F632A0" w:rsidRPr="00F632A0" w:rsidRDefault="00F632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A0">
              <w:rPr>
                <w:rFonts w:ascii="Times New Roman" w:hAnsi="Times New Roman" w:cs="Times New Roman"/>
                <w:sz w:val="24"/>
                <w:szCs w:val="24"/>
              </w:rPr>
              <w:t>Оказание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услуг:</w:t>
            </w:r>
          </w:p>
        </w:tc>
        <w:tc>
          <w:tcPr>
            <w:tcW w:w="2324" w:type="dxa"/>
          </w:tcPr>
          <w:p w:rsidR="00F632A0" w:rsidRPr="00F632A0" w:rsidRDefault="00F63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F632A0" w:rsidRPr="00F632A0" w:rsidRDefault="00F63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2A0" w:rsidRPr="00F632A0" w:rsidTr="00F632A0">
        <w:tc>
          <w:tcPr>
            <w:tcW w:w="567" w:type="dxa"/>
          </w:tcPr>
          <w:p w:rsidR="00F632A0" w:rsidRPr="00F632A0" w:rsidRDefault="00F632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32A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52" w:type="dxa"/>
          </w:tcPr>
          <w:p w:rsidR="00F632A0" w:rsidRPr="00F632A0" w:rsidRDefault="00F632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A0">
              <w:rPr>
                <w:rFonts w:ascii="Times New Roman" w:hAnsi="Times New Roman" w:cs="Times New Roman"/>
                <w:sz w:val="24"/>
                <w:szCs w:val="24"/>
              </w:rPr>
              <w:t>перевозка пассажиров автобусами в междугородном сообщении</w:t>
            </w:r>
          </w:p>
        </w:tc>
        <w:tc>
          <w:tcPr>
            <w:tcW w:w="2324" w:type="dxa"/>
          </w:tcPr>
          <w:p w:rsidR="00F632A0" w:rsidRPr="00F632A0" w:rsidRDefault="00F63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A0">
              <w:rPr>
                <w:rFonts w:ascii="Times New Roman" w:hAnsi="Times New Roman" w:cs="Times New Roman"/>
                <w:sz w:val="24"/>
                <w:szCs w:val="24"/>
              </w:rPr>
              <w:t>на 1 пассажирское место</w:t>
            </w:r>
          </w:p>
        </w:tc>
        <w:tc>
          <w:tcPr>
            <w:tcW w:w="2417" w:type="dxa"/>
          </w:tcPr>
          <w:p w:rsidR="00F632A0" w:rsidRPr="00F632A0" w:rsidRDefault="00F632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32A0">
              <w:rPr>
                <w:rFonts w:ascii="Times New Roman" w:hAnsi="Times New Roman" w:cs="Times New Roman"/>
                <w:sz w:val="24"/>
                <w:szCs w:val="24"/>
              </w:rPr>
              <w:t>40 000</w:t>
            </w:r>
          </w:p>
        </w:tc>
      </w:tr>
      <w:tr w:rsidR="00F632A0" w:rsidRPr="00F632A0" w:rsidTr="00F632A0">
        <w:tc>
          <w:tcPr>
            <w:tcW w:w="567" w:type="dxa"/>
          </w:tcPr>
          <w:p w:rsidR="00F632A0" w:rsidRPr="00F632A0" w:rsidRDefault="00F632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32A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252" w:type="dxa"/>
          </w:tcPr>
          <w:p w:rsidR="00F632A0" w:rsidRPr="00F632A0" w:rsidRDefault="00F632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A0">
              <w:rPr>
                <w:rFonts w:ascii="Times New Roman" w:hAnsi="Times New Roman" w:cs="Times New Roman"/>
                <w:sz w:val="24"/>
                <w:szCs w:val="24"/>
              </w:rPr>
              <w:t>перевозка пассажиров автобусами в городском и пригородном сообщении</w:t>
            </w:r>
          </w:p>
        </w:tc>
        <w:tc>
          <w:tcPr>
            <w:tcW w:w="2324" w:type="dxa"/>
          </w:tcPr>
          <w:p w:rsidR="00F632A0" w:rsidRPr="00F632A0" w:rsidRDefault="00F63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A0">
              <w:rPr>
                <w:rFonts w:ascii="Times New Roman" w:hAnsi="Times New Roman" w:cs="Times New Roman"/>
                <w:sz w:val="24"/>
                <w:szCs w:val="24"/>
              </w:rPr>
              <w:t>на 1 пассажирское место</w:t>
            </w:r>
          </w:p>
        </w:tc>
        <w:tc>
          <w:tcPr>
            <w:tcW w:w="2417" w:type="dxa"/>
          </w:tcPr>
          <w:p w:rsidR="00F632A0" w:rsidRPr="00F632A0" w:rsidRDefault="00F632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32A0">
              <w:rPr>
                <w:rFonts w:ascii="Times New Roman" w:hAnsi="Times New Roman" w:cs="Times New Roman"/>
                <w:sz w:val="24"/>
                <w:szCs w:val="24"/>
              </w:rPr>
              <w:t>60 000</w:t>
            </w:r>
          </w:p>
        </w:tc>
      </w:tr>
      <w:tr w:rsidR="00F632A0" w:rsidRPr="00F632A0" w:rsidTr="00F632A0">
        <w:tc>
          <w:tcPr>
            <w:tcW w:w="567" w:type="dxa"/>
          </w:tcPr>
          <w:p w:rsidR="00F632A0" w:rsidRPr="00F632A0" w:rsidRDefault="00F632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32A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252" w:type="dxa"/>
          </w:tcPr>
          <w:p w:rsidR="00F632A0" w:rsidRPr="00F632A0" w:rsidRDefault="00F632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A0">
              <w:rPr>
                <w:rFonts w:ascii="Times New Roman" w:hAnsi="Times New Roman" w:cs="Times New Roman"/>
                <w:sz w:val="24"/>
                <w:szCs w:val="24"/>
              </w:rPr>
              <w:t>деятельность легкового такси</w:t>
            </w:r>
          </w:p>
        </w:tc>
        <w:tc>
          <w:tcPr>
            <w:tcW w:w="2324" w:type="dxa"/>
          </w:tcPr>
          <w:p w:rsidR="00F632A0" w:rsidRPr="00F632A0" w:rsidRDefault="00F63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A0">
              <w:rPr>
                <w:rFonts w:ascii="Times New Roman" w:hAnsi="Times New Roman" w:cs="Times New Roman"/>
                <w:sz w:val="24"/>
                <w:szCs w:val="24"/>
              </w:rPr>
              <w:t>на 1 пассажирское место</w:t>
            </w:r>
          </w:p>
        </w:tc>
        <w:tc>
          <w:tcPr>
            <w:tcW w:w="2417" w:type="dxa"/>
          </w:tcPr>
          <w:p w:rsidR="00F632A0" w:rsidRPr="00F632A0" w:rsidRDefault="00F632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32A0">
              <w:rPr>
                <w:rFonts w:ascii="Times New Roman" w:hAnsi="Times New Roman" w:cs="Times New Roman"/>
                <w:sz w:val="24"/>
                <w:szCs w:val="24"/>
              </w:rPr>
              <w:t>72 500</w:t>
            </w:r>
          </w:p>
        </w:tc>
      </w:tr>
      <w:tr w:rsidR="00F632A0" w:rsidRPr="00F632A0" w:rsidTr="00F632A0">
        <w:tc>
          <w:tcPr>
            <w:tcW w:w="567" w:type="dxa"/>
          </w:tcPr>
          <w:p w:rsidR="00F632A0" w:rsidRPr="00F632A0" w:rsidRDefault="00F632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32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F632A0" w:rsidRPr="00F632A0" w:rsidRDefault="00F632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A0">
              <w:rPr>
                <w:rFonts w:ascii="Times New Roman" w:hAnsi="Times New Roman" w:cs="Times New Roman"/>
                <w:sz w:val="24"/>
                <w:szCs w:val="24"/>
              </w:rPr>
              <w:t>Оказание услуг по перевозке пассажиров водным транспортом</w:t>
            </w:r>
          </w:p>
        </w:tc>
        <w:tc>
          <w:tcPr>
            <w:tcW w:w="2324" w:type="dxa"/>
          </w:tcPr>
          <w:p w:rsidR="00F632A0" w:rsidRPr="00F632A0" w:rsidRDefault="00F63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A0">
              <w:rPr>
                <w:rFonts w:ascii="Times New Roman" w:hAnsi="Times New Roman" w:cs="Times New Roman"/>
                <w:sz w:val="24"/>
                <w:szCs w:val="24"/>
              </w:rPr>
              <w:t>на 1 пассажирское место</w:t>
            </w:r>
          </w:p>
        </w:tc>
        <w:tc>
          <w:tcPr>
            <w:tcW w:w="2417" w:type="dxa"/>
          </w:tcPr>
          <w:p w:rsidR="00F632A0" w:rsidRPr="00F632A0" w:rsidRDefault="00F632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32A0">
              <w:rPr>
                <w:rFonts w:ascii="Times New Roman" w:hAnsi="Times New Roman" w:cs="Times New Roman"/>
                <w:sz w:val="24"/>
                <w:szCs w:val="24"/>
              </w:rPr>
              <w:t>50 000</w:t>
            </w:r>
          </w:p>
        </w:tc>
      </w:tr>
    </w:tbl>
    <w:p w:rsidR="00AE46E3" w:rsidRDefault="00F632A0">
      <w:bookmarkStart w:id="0" w:name="_GoBack"/>
      <w:bookmarkEnd w:id="0"/>
    </w:p>
    <w:sectPr w:rsidR="00AE46E3" w:rsidSect="00E14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2A0"/>
    <w:rsid w:val="00A45107"/>
    <w:rsid w:val="00E935B5"/>
    <w:rsid w:val="00F6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2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32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2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32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Мосягина Ольга Анатольевна</dc:creator>
  <cp:lastModifiedBy>Мосягина Ольга Анатольевна</cp:lastModifiedBy>
  <cp:revision>1</cp:revision>
  <dcterms:created xsi:type="dcterms:W3CDTF">2021-11-16T03:47:00Z</dcterms:created>
  <dcterms:modified xsi:type="dcterms:W3CDTF">2021-11-16T03:49:00Z</dcterms:modified>
</cp:coreProperties>
</file>