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4E" w:rsidRPr="00EA7992" w:rsidRDefault="003E084E" w:rsidP="00E2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92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Уважаемая Екатерина Викторовна, </w:t>
      </w:r>
      <w:r w:rsidR="00297646">
        <w:rPr>
          <w:rFonts w:ascii="Times New Roman" w:hAnsi="Times New Roman" w:cs="Times New Roman"/>
          <w:b/>
          <w:sz w:val="28"/>
          <w:szCs w:val="28"/>
        </w:rPr>
        <w:t>У</w:t>
      </w:r>
      <w:r w:rsidR="000E4D56">
        <w:rPr>
          <w:rFonts w:ascii="Times New Roman" w:hAnsi="Times New Roman" w:cs="Times New Roman"/>
          <w:b/>
          <w:sz w:val="28"/>
          <w:szCs w:val="28"/>
        </w:rPr>
        <w:t>важаемый Президиум, У</w:t>
      </w:r>
      <w:r w:rsidRPr="00EA7992">
        <w:rPr>
          <w:rFonts w:ascii="Times New Roman" w:hAnsi="Times New Roman" w:cs="Times New Roman"/>
          <w:b/>
          <w:sz w:val="28"/>
          <w:szCs w:val="28"/>
        </w:rPr>
        <w:t>важаемые гости.</w:t>
      </w:r>
    </w:p>
    <w:p w:rsidR="003E084E" w:rsidRDefault="003E084E" w:rsidP="00E2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9F" w:rsidRPr="00C0010D" w:rsidRDefault="00E27F57" w:rsidP="00E2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0559F" w:rsidRPr="0086385C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70559F" w:rsidRPr="00C0010D">
        <w:rPr>
          <w:rFonts w:ascii="Times New Roman" w:hAnsi="Times New Roman" w:cs="Times New Roman"/>
          <w:b/>
          <w:sz w:val="28"/>
          <w:szCs w:val="28"/>
        </w:rPr>
        <w:t xml:space="preserve"> «Вступление» </w:t>
      </w:r>
    </w:p>
    <w:p w:rsidR="004D5703" w:rsidRPr="00C0010D" w:rsidRDefault="00771116" w:rsidP="004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В соответствии с Письмом ФНС России от 04.09.2018 №ЕД-4-15/17124@ «Об организации публичных мероприятий для подконтрольных субъектов» в</w:t>
      </w:r>
      <w:r w:rsidR="004D5703" w:rsidRPr="00C0010D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</w:t>
      </w:r>
      <w:r w:rsidRPr="00C0010D">
        <w:rPr>
          <w:rFonts w:ascii="Times New Roman" w:hAnsi="Times New Roman" w:cs="Times New Roman"/>
          <w:sz w:val="28"/>
          <w:szCs w:val="28"/>
        </w:rPr>
        <w:t xml:space="preserve">, Отделом анализа и планирования налоговых проверок </w:t>
      </w:r>
      <w:r w:rsidR="0070559F" w:rsidRPr="00C0010D">
        <w:rPr>
          <w:rFonts w:ascii="Times New Roman" w:hAnsi="Times New Roman" w:cs="Times New Roman"/>
          <w:sz w:val="28"/>
          <w:szCs w:val="28"/>
        </w:rPr>
        <w:t xml:space="preserve">УФНС России по МО подготовлен </w:t>
      </w:r>
      <w:r w:rsidRPr="00C0010D">
        <w:rPr>
          <w:rFonts w:ascii="Times New Roman" w:hAnsi="Times New Roman" w:cs="Times New Roman"/>
          <w:sz w:val="28"/>
          <w:szCs w:val="28"/>
        </w:rPr>
        <w:t>доклад на тему</w:t>
      </w:r>
      <w:r w:rsidR="004D5703" w:rsidRPr="00C0010D">
        <w:rPr>
          <w:rFonts w:ascii="Times New Roman" w:hAnsi="Times New Roman" w:cs="Times New Roman"/>
          <w:sz w:val="28"/>
          <w:szCs w:val="28"/>
        </w:rPr>
        <w:t>: «Концепция системы планирования выездных налоговых проверок. Развитие методов побуждения налогоплательщиков к добровольной уплате налогов».</w:t>
      </w:r>
    </w:p>
    <w:p w:rsidR="004D5703" w:rsidRPr="00C0010D" w:rsidRDefault="004D5703" w:rsidP="004C0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ECA" w:rsidRPr="00C0010D" w:rsidRDefault="00C24ECA" w:rsidP="004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В 1-ой части выступления мы с вами рассмотрим «Развитие методов побуждения налогоплательщиков к добровольной уплате налогов», во второй – «Концепцию системы планирования выездных налоговых проверок».</w:t>
      </w:r>
    </w:p>
    <w:p w:rsidR="00613726" w:rsidRDefault="00613726" w:rsidP="00613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13726" w:rsidRPr="00613726" w:rsidRDefault="00613726" w:rsidP="00613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726">
        <w:rPr>
          <w:rFonts w:ascii="Times New Roman" w:hAnsi="Times New Roman" w:cs="Times New Roman"/>
          <w:b/>
          <w:sz w:val="28"/>
          <w:szCs w:val="28"/>
        </w:rPr>
        <w:t>СЛАЙД №2. «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  <w:proofErr w:type="spellStart"/>
      <w:r w:rsidRPr="00613726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proofErr w:type="spellEnd"/>
      <w:r w:rsidRPr="00613726">
        <w:rPr>
          <w:rFonts w:ascii="Times New Roman" w:hAnsi="Times New Roman" w:cs="Times New Roman"/>
          <w:b/>
          <w:bCs/>
          <w:sz w:val="28"/>
          <w:szCs w:val="28"/>
        </w:rPr>
        <w:t xml:space="preserve"> - надзорного органа – ФНС России, в соответствии с ее стратегической картой на 2019 – 2023 гг.».</w:t>
      </w:r>
    </w:p>
    <w:p w:rsidR="00B86A43" w:rsidRDefault="00613726" w:rsidP="0061372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726">
        <w:rPr>
          <w:rFonts w:ascii="Times New Roman" w:hAnsi="Times New Roman" w:cs="Times New Roman"/>
          <w:sz w:val="28"/>
          <w:szCs w:val="28"/>
        </w:rPr>
        <w:t xml:space="preserve">Одной из основных целей ФНС России, заявленной в стратегической карте, является «Обеспечение соблюдения законодательства о налогах и сборах». Основой ее реализации служит решение следующей задачи: </w:t>
      </w:r>
      <w:r w:rsidRPr="00613726">
        <w:rPr>
          <w:rFonts w:ascii="Times New Roman" w:hAnsi="Times New Roman" w:cs="Times New Roman"/>
          <w:bCs/>
          <w:sz w:val="28"/>
          <w:szCs w:val="28"/>
        </w:rPr>
        <w:t>п</w:t>
      </w:r>
      <w:r w:rsidRPr="00613726">
        <w:rPr>
          <w:rFonts w:ascii="Times New Roman" w:hAnsi="Times New Roman" w:cs="Times New Roman"/>
          <w:sz w:val="28"/>
          <w:szCs w:val="28"/>
        </w:rPr>
        <w:t xml:space="preserve">ротиводействие уклонению от уплаты налогов и страховых взносов, в том числе за счет 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аналитических инструментов </w:t>
      </w:r>
      <w:r w:rsidRPr="00613726">
        <w:rPr>
          <w:rFonts w:ascii="Times New Roman" w:hAnsi="Times New Roman" w:cs="Times New Roman"/>
          <w:sz w:val="28"/>
          <w:szCs w:val="28"/>
        </w:rPr>
        <w:t xml:space="preserve">выявления налоговых правонарушений, </w:t>
      </w:r>
      <w:r w:rsidRPr="00613726">
        <w:rPr>
          <w:rFonts w:ascii="Times New Roman" w:hAnsi="Times New Roman" w:cs="Times New Roman"/>
          <w:bCs/>
          <w:sz w:val="28"/>
          <w:szCs w:val="28"/>
        </w:rPr>
        <w:t>стимулирования налогоплательщиков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726">
        <w:rPr>
          <w:rFonts w:ascii="Times New Roman" w:hAnsi="Times New Roman" w:cs="Times New Roman"/>
          <w:sz w:val="28"/>
          <w:szCs w:val="28"/>
        </w:rPr>
        <w:t xml:space="preserve">к </w:t>
      </w:r>
      <w:r w:rsidRPr="00613726">
        <w:rPr>
          <w:rFonts w:ascii="Times New Roman" w:hAnsi="Times New Roman" w:cs="Times New Roman"/>
          <w:b/>
          <w:sz w:val="28"/>
          <w:szCs w:val="28"/>
        </w:rPr>
        <w:t>добровольному исполнению налоговых</w:t>
      </w:r>
      <w:r w:rsidRPr="00613726">
        <w:rPr>
          <w:rFonts w:ascii="Times New Roman" w:hAnsi="Times New Roman" w:cs="Times New Roman"/>
          <w:sz w:val="28"/>
          <w:szCs w:val="28"/>
        </w:rPr>
        <w:t xml:space="preserve"> </w:t>
      </w:r>
      <w:r w:rsidRPr="00613726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="00B86A43">
        <w:rPr>
          <w:rFonts w:ascii="Times New Roman" w:hAnsi="Times New Roman" w:cs="Times New Roman"/>
          <w:b/>
          <w:sz w:val="28"/>
          <w:szCs w:val="28"/>
        </w:rPr>
        <w:t>.</w:t>
      </w:r>
    </w:p>
    <w:p w:rsidR="00613726" w:rsidRPr="00613726" w:rsidRDefault="00613726" w:rsidP="006137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13726">
        <w:rPr>
          <w:rFonts w:ascii="Times New Roman" w:hAnsi="Times New Roman" w:cs="Times New Roman"/>
          <w:sz w:val="28"/>
          <w:szCs w:val="28"/>
        </w:rPr>
        <w:t xml:space="preserve"> В настоящее время основным направлением контрольной деятельности Управления ФНС России является 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>выявление</w:t>
      </w:r>
      <w:r w:rsidRPr="00613726">
        <w:rPr>
          <w:rFonts w:ascii="Times New Roman" w:hAnsi="Times New Roman" w:cs="Times New Roman"/>
          <w:sz w:val="28"/>
          <w:szCs w:val="28"/>
        </w:rPr>
        <w:t xml:space="preserve"> налоговых правонарушений (включая финансово-хозяйственные операции, находящиеся в зоне «риска») на стадии предпроверочного анализа и 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 xml:space="preserve">побуждение </w:t>
      </w:r>
      <w:r w:rsidRPr="00613726">
        <w:rPr>
          <w:rFonts w:ascii="Times New Roman" w:hAnsi="Times New Roman" w:cs="Times New Roman"/>
          <w:sz w:val="28"/>
          <w:szCs w:val="28"/>
        </w:rPr>
        <w:t xml:space="preserve"> налогоплательщика к добровольной уплате налоговых обязательств (включая выход налогоплательщи</w:t>
      </w:r>
      <w:r w:rsidR="00B86A43">
        <w:rPr>
          <w:rFonts w:ascii="Times New Roman" w:hAnsi="Times New Roman" w:cs="Times New Roman"/>
          <w:sz w:val="28"/>
          <w:szCs w:val="28"/>
        </w:rPr>
        <w:t>ка из работы в «рисковой» зоне) без проведения выездной налоговой проверки.</w:t>
      </w:r>
    </w:p>
    <w:p w:rsidR="00613726" w:rsidRPr="00C26CCE" w:rsidRDefault="00613726" w:rsidP="006137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13726">
        <w:rPr>
          <w:rFonts w:ascii="Times New Roman" w:hAnsi="Times New Roman" w:cs="Times New Roman"/>
          <w:sz w:val="28"/>
          <w:szCs w:val="28"/>
        </w:rPr>
        <w:t xml:space="preserve">Следует отметить, что благодаря развитию 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аналитических инструментов </w:t>
      </w:r>
      <w:r w:rsidRPr="00613726">
        <w:rPr>
          <w:rFonts w:ascii="Times New Roman" w:hAnsi="Times New Roman" w:cs="Times New Roman"/>
          <w:sz w:val="28"/>
          <w:szCs w:val="28"/>
        </w:rPr>
        <w:t xml:space="preserve">(информационных систем АИС Налог-3, АСК НДС – 2) в настоящее время обнаружение налогоплательщиков, работающих в зоне «риска» осуществляется 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>в автоматическом режиме</w:t>
      </w:r>
      <w:r w:rsidRPr="00613726">
        <w:rPr>
          <w:rFonts w:ascii="Times New Roman" w:hAnsi="Times New Roman" w:cs="Times New Roman"/>
          <w:sz w:val="28"/>
          <w:szCs w:val="28"/>
        </w:rPr>
        <w:t>.</w:t>
      </w:r>
    </w:p>
    <w:p w:rsidR="00C24ECA" w:rsidRPr="00C0010D" w:rsidRDefault="00C24ECA" w:rsidP="004C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26" w:rsidRPr="00613726" w:rsidRDefault="00613726" w:rsidP="00613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726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3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3726">
        <w:rPr>
          <w:rFonts w:ascii="Times New Roman" w:hAnsi="Times New Roman" w:cs="Times New Roman"/>
          <w:b/>
          <w:sz w:val="28"/>
          <w:szCs w:val="28"/>
        </w:rPr>
        <w:t>«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>Развитие аналитических инструментов выявления налоговых правонарушений».</w:t>
      </w:r>
    </w:p>
    <w:p w:rsidR="003016E3" w:rsidRDefault="00613726" w:rsidP="006137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Хотелось бы </w:t>
      </w:r>
      <w:r w:rsidR="00B86A43">
        <w:rPr>
          <w:rFonts w:ascii="Times New Roman" w:eastAsia="Calibri" w:hAnsi="Times New Roman" w:cs="Times New Roman"/>
          <w:sz w:val="28"/>
          <w:szCs w:val="28"/>
        </w:rPr>
        <w:t>подчеркнуть</w:t>
      </w:r>
      <w:r w:rsidRPr="00613726">
        <w:rPr>
          <w:rFonts w:ascii="Times New Roman" w:eastAsia="Calibri" w:hAnsi="Times New Roman" w:cs="Times New Roman"/>
          <w:sz w:val="28"/>
          <w:szCs w:val="28"/>
        </w:rPr>
        <w:t>, что для налоговых органов схемы ведения деятельности плательщиков являются прозрачными</w:t>
      </w:r>
      <w:r w:rsidR="003016E3">
        <w:rPr>
          <w:rFonts w:ascii="Times New Roman" w:eastAsia="Calibri" w:hAnsi="Times New Roman" w:cs="Times New Roman"/>
          <w:sz w:val="28"/>
          <w:szCs w:val="28"/>
        </w:rPr>
        <w:t>: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3726" w:rsidRDefault="00613726" w:rsidP="006137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726">
        <w:rPr>
          <w:rFonts w:ascii="Times New Roman" w:eastAsia="Calibri" w:hAnsi="Times New Roman" w:cs="Times New Roman"/>
          <w:sz w:val="28"/>
          <w:szCs w:val="28"/>
        </w:rPr>
        <w:t>В программном комплексе «АСК НДС-2» производится сопоставление операций в а</w:t>
      </w:r>
      <w:r>
        <w:rPr>
          <w:rFonts w:ascii="Times New Roman" w:eastAsia="Calibri" w:hAnsi="Times New Roman" w:cs="Times New Roman"/>
          <w:sz w:val="28"/>
          <w:szCs w:val="28"/>
        </w:rPr>
        <w:t>втоматическом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 режиме в целях выявления противоречий и несоответствий между сведениями об операциях, содержащихся в налогов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 по НДС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покупателя и продавца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программного комплекса </w:t>
      </w:r>
      <w:r w:rsidRPr="00613726">
        <w:rPr>
          <w:rFonts w:ascii="Times New Roman" w:eastAsia="Calibri" w:hAnsi="Times New Roman" w:cs="Times New Roman"/>
          <w:sz w:val="28"/>
          <w:szCs w:val="28"/>
        </w:rPr>
        <w:t>«АСК НДС-2»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позволя</w:t>
      </w:r>
      <w:r w:rsidR="003016E3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выстраивать </w:t>
      </w:r>
      <w:r w:rsidR="00C03C90">
        <w:rPr>
          <w:rFonts w:ascii="Times New Roman" w:eastAsia="Calibri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Calibri" w:hAnsi="Times New Roman" w:cs="Times New Roman"/>
          <w:sz w:val="28"/>
          <w:szCs w:val="28"/>
        </w:rPr>
        <w:t>по все хозяйствен</w:t>
      </w:r>
      <w:r w:rsidR="005F5AEF">
        <w:rPr>
          <w:rFonts w:ascii="Times New Roman" w:eastAsia="Calibri" w:hAnsi="Times New Roman" w:cs="Times New Roman"/>
          <w:sz w:val="28"/>
          <w:szCs w:val="28"/>
        </w:rPr>
        <w:t>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цепи контрагентов (</w:t>
      </w:r>
      <w:r w:rsidR="003016E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дерево связей»)</w:t>
      </w:r>
      <w:r w:rsidR="003016E3">
        <w:rPr>
          <w:rFonts w:ascii="Times New Roman" w:eastAsia="Calibri" w:hAnsi="Times New Roman" w:cs="Times New Roman"/>
          <w:sz w:val="28"/>
          <w:szCs w:val="28"/>
        </w:rPr>
        <w:t xml:space="preserve"> от конечного покупателя до первого продавца (производителя) либо до «сомнительного» контрагента, </w:t>
      </w:r>
      <w:r w:rsidR="00C03C90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3016E3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C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6E3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C03C90">
        <w:rPr>
          <w:rFonts w:ascii="Times New Roman" w:eastAsia="Calibri" w:hAnsi="Times New Roman" w:cs="Times New Roman"/>
          <w:sz w:val="28"/>
          <w:szCs w:val="28"/>
        </w:rPr>
        <w:t>ует</w:t>
      </w:r>
      <w:r w:rsidR="003016E3">
        <w:rPr>
          <w:rFonts w:ascii="Times New Roman" w:eastAsia="Calibri" w:hAnsi="Times New Roman" w:cs="Times New Roman"/>
          <w:sz w:val="28"/>
          <w:szCs w:val="28"/>
        </w:rPr>
        <w:t xml:space="preserve"> источник для принятия к </w:t>
      </w:r>
      <w:r w:rsidR="003016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вычету сумм НДС (в данном случае система устанавливает налоговое расхождение вида «разрыв»). </w:t>
      </w:r>
    </w:p>
    <w:p w:rsidR="00613726" w:rsidRPr="00613726" w:rsidRDefault="00613726" w:rsidP="006137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Программный комплекс </w:t>
      </w:r>
      <w:r w:rsidR="005F5AEF">
        <w:rPr>
          <w:rFonts w:ascii="Times New Roman" w:eastAsia="Calibri" w:hAnsi="Times New Roman" w:cs="Times New Roman"/>
          <w:sz w:val="28"/>
          <w:szCs w:val="28"/>
        </w:rPr>
        <w:t>«</w:t>
      </w:r>
      <w:r w:rsidRPr="00613726">
        <w:rPr>
          <w:rFonts w:ascii="Times New Roman" w:eastAsia="Calibri" w:hAnsi="Times New Roman" w:cs="Times New Roman"/>
          <w:sz w:val="28"/>
          <w:szCs w:val="28"/>
        </w:rPr>
        <w:t>АИС НАЛОГ – 3</w:t>
      </w:r>
      <w:r w:rsidR="005F5AEF">
        <w:rPr>
          <w:rFonts w:ascii="Times New Roman" w:eastAsia="Calibri" w:hAnsi="Times New Roman" w:cs="Times New Roman"/>
          <w:sz w:val="28"/>
          <w:szCs w:val="28"/>
        </w:rPr>
        <w:t>»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 позволяет выстроить движение денежных средств по всей цепи финансовых взаимоотношений налогоплательщика с его контрагентами. Данная программа </w:t>
      </w:r>
      <w:r w:rsidR="005F5AEF">
        <w:rPr>
          <w:rFonts w:ascii="Times New Roman" w:eastAsia="Calibri" w:hAnsi="Times New Roman" w:cs="Times New Roman"/>
          <w:sz w:val="28"/>
          <w:szCs w:val="28"/>
        </w:rPr>
        <w:t xml:space="preserve">при сопоставлении с «деревом связи», сформированным «АСК НДС – 2», </w:t>
      </w:r>
      <w:r w:rsidR="00B86A43">
        <w:rPr>
          <w:rFonts w:ascii="Times New Roman" w:eastAsia="Calibri" w:hAnsi="Times New Roman" w:cs="Times New Roman"/>
          <w:sz w:val="28"/>
          <w:szCs w:val="28"/>
        </w:rPr>
        <w:t xml:space="preserve">не только дает 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возможность налоговому органу обнаружить несоответствие товарного и денежного потока, </w:t>
      </w:r>
      <w:r w:rsidR="00B86A43">
        <w:rPr>
          <w:rFonts w:ascii="Times New Roman" w:eastAsia="Calibri" w:hAnsi="Times New Roman" w:cs="Times New Roman"/>
          <w:sz w:val="28"/>
          <w:szCs w:val="28"/>
        </w:rPr>
        <w:t>но и о</w:t>
      </w:r>
      <w:r w:rsidRPr="00613726">
        <w:rPr>
          <w:rFonts w:ascii="Times New Roman" w:eastAsia="Calibri" w:hAnsi="Times New Roman" w:cs="Times New Roman"/>
          <w:sz w:val="28"/>
          <w:szCs w:val="28"/>
        </w:rPr>
        <w:t xml:space="preserve">пределить основного бенефициара схемы.  </w:t>
      </w:r>
    </w:p>
    <w:p w:rsidR="00A569BF" w:rsidRPr="00C0010D" w:rsidRDefault="00A569BF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9BF" w:rsidRPr="00307192" w:rsidRDefault="00E27F57" w:rsidP="00E2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192">
        <w:rPr>
          <w:rFonts w:ascii="Times New Roman" w:hAnsi="Times New Roman" w:cs="Times New Roman"/>
          <w:b/>
          <w:sz w:val="28"/>
          <w:szCs w:val="28"/>
        </w:rPr>
        <w:t>СЛАЙД</w:t>
      </w:r>
      <w:r w:rsidR="00A569BF" w:rsidRPr="003071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32EB">
        <w:rPr>
          <w:rFonts w:ascii="Times New Roman" w:hAnsi="Times New Roman" w:cs="Times New Roman"/>
          <w:b/>
          <w:sz w:val="28"/>
          <w:szCs w:val="28"/>
        </w:rPr>
        <w:t>4.</w:t>
      </w:r>
      <w:r w:rsidR="00A569BF" w:rsidRPr="003071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6CCE" w:rsidRPr="00307192">
        <w:rPr>
          <w:rFonts w:ascii="Times New Roman" w:hAnsi="Times New Roman" w:cs="Times New Roman"/>
          <w:b/>
          <w:bCs/>
          <w:sz w:val="28"/>
          <w:szCs w:val="28"/>
        </w:rPr>
        <w:t>Мероприятия, создающие комфортные условия для исполнения плательщиком налоговых обязанностей и позволяющие объективно оценить свои «риски»</w:t>
      </w:r>
      <w:r w:rsidR="00A569BF" w:rsidRPr="003071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4531" w:rsidRPr="00307192" w:rsidRDefault="00C03C90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="00307192" w:rsidRPr="00307192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на постоянной основе проводит и развивает мероприятия, </w:t>
      </w:r>
      <w:r w:rsidR="00307192" w:rsidRPr="00307192">
        <w:rPr>
          <w:rFonts w:ascii="Times New Roman" w:hAnsi="Times New Roman" w:cs="Times New Roman"/>
          <w:bCs/>
          <w:sz w:val="28"/>
          <w:szCs w:val="28"/>
        </w:rPr>
        <w:t>создающие не только комфортные условия для исполнения плательщиком налоговых обязанностей, но и позволяющие объективно оценить налогоплательщику свои «риски»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12D15" w:rsidRPr="00307192" w:rsidRDefault="003C7ABA" w:rsidP="004C0A2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07192">
        <w:rPr>
          <w:sz w:val="28"/>
          <w:szCs w:val="28"/>
        </w:rPr>
        <w:t>Проведение пресс-конференций, брифингов, пресс-клубов с представителями ведущих СМИ, а также размещение интервью представителей центрального аппарата ФНС России, посвященных изменениям налогового администрирования, в печатных и электронных СМИ</w:t>
      </w:r>
      <w:r w:rsidR="00E24531" w:rsidRPr="00307192">
        <w:rPr>
          <w:sz w:val="28"/>
          <w:szCs w:val="28"/>
        </w:rPr>
        <w:t>;</w:t>
      </w:r>
    </w:p>
    <w:p w:rsidR="00E24531" w:rsidRPr="00307192" w:rsidRDefault="00E24531" w:rsidP="004C0A2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07192">
        <w:rPr>
          <w:sz w:val="28"/>
          <w:szCs w:val="28"/>
        </w:rPr>
        <w:t>Расширение спектра сервисных услуг и повышение качества обслуживания налогоплательщиков (плательщиков страховых взносов), налоговых агентов</w:t>
      </w:r>
      <w:r w:rsidR="00955F29" w:rsidRPr="00307192">
        <w:rPr>
          <w:sz w:val="28"/>
          <w:szCs w:val="28"/>
        </w:rPr>
        <w:t>;</w:t>
      </w:r>
    </w:p>
    <w:p w:rsidR="00E24531" w:rsidRPr="00307192" w:rsidRDefault="00E24531" w:rsidP="004C0A2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07192">
        <w:rPr>
          <w:sz w:val="28"/>
          <w:szCs w:val="28"/>
        </w:rPr>
        <w:t>Методологическое сопровождение интерактивных сервисов ФНС России, обеспечивающих предоставление услуг и обслуживание налогоплательщиков</w:t>
      </w:r>
      <w:r w:rsidR="00955F29" w:rsidRPr="00307192">
        <w:rPr>
          <w:sz w:val="28"/>
          <w:szCs w:val="28"/>
        </w:rPr>
        <w:t>;</w:t>
      </w:r>
    </w:p>
    <w:p w:rsidR="00955F29" w:rsidRPr="00307192" w:rsidRDefault="00955F29" w:rsidP="004C0A2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07192">
        <w:rPr>
          <w:sz w:val="28"/>
          <w:szCs w:val="28"/>
        </w:rPr>
        <w:t xml:space="preserve">Размещение на сайте ФНС России обзоров правоприменительной </w:t>
      </w:r>
      <w:proofErr w:type="gramStart"/>
      <w:r w:rsidRPr="00307192">
        <w:rPr>
          <w:sz w:val="28"/>
          <w:szCs w:val="28"/>
        </w:rPr>
        <w:t>практики</w:t>
      </w:r>
      <w:proofErr w:type="gramEnd"/>
      <w:r w:rsidRPr="00307192">
        <w:rPr>
          <w:sz w:val="28"/>
          <w:szCs w:val="28"/>
        </w:rPr>
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ФНС России</w:t>
      </w:r>
      <w:r w:rsidR="004C0C74" w:rsidRPr="00307192">
        <w:rPr>
          <w:sz w:val="28"/>
          <w:szCs w:val="28"/>
        </w:rPr>
        <w:t>, а также, Приказов и Писем ФНС России</w:t>
      </w:r>
      <w:r w:rsidR="005F3A98" w:rsidRPr="00307192">
        <w:rPr>
          <w:sz w:val="28"/>
          <w:szCs w:val="28"/>
        </w:rPr>
        <w:t>.</w:t>
      </w:r>
    </w:p>
    <w:p w:rsidR="005F3A98" w:rsidRPr="00C0010D" w:rsidRDefault="005F3A98" w:rsidP="004C0A24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192">
        <w:rPr>
          <w:rFonts w:ascii="Times New Roman" w:hAnsi="Times New Roman" w:cs="Times New Roman"/>
          <w:sz w:val="28"/>
          <w:szCs w:val="28"/>
        </w:rPr>
        <w:t xml:space="preserve">Следует отметить, что на сайте </w:t>
      </w:r>
      <w:r w:rsidRPr="00307192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30719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07192">
        <w:rPr>
          <w:rFonts w:ascii="Times New Roman" w:hAnsi="Times New Roman" w:cs="Times New Roman"/>
          <w:b/>
          <w:bCs/>
          <w:sz w:val="28"/>
          <w:szCs w:val="28"/>
          <w:lang w:val="en-US"/>
        </w:rPr>
        <w:t>nalog</w:t>
      </w:r>
      <w:proofErr w:type="spellEnd"/>
      <w:r w:rsidRPr="0030719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0719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307192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307192">
        <w:rPr>
          <w:rFonts w:ascii="Times New Roman" w:hAnsi="Times New Roman" w:cs="Times New Roman"/>
          <w:b/>
          <w:bCs/>
          <w:sz w:val="28"/>
          <w:szCs w:val="28"/>
        </w:rPr>
        <w:t xml:space="preserve">Приказ ФНС России от 30.05.2007 №ММ-3-06/333@ </w:t>
      </w:r>
      <w:r w:rsidRPr="00307192">
        <w:rPr>
          <w:rFonts w:ascii="Times New Roman" w:hAnsi="Times New Roman" w:cs="Times New Roman"/>
          <w:bCs/>
          <w:sz w:val="28"/>
          <w:szCs w:val="28"/>
        </w:rPr>
        <w:t xml:space="preserve">«Об утверждении концепции системы планирования выездных налоговых проверок», </w:t>
      </w:r>
      <w:r w:rsidRPr="003071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речь о котором пойдет далее.</w:t>
      </w:r>
    </w:p>
    <w:p w:rsidR="000F2747" w:rsidRPr="00C0010D" w:rsidRDefault="000F2747" w:rsidP="00C26C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3726" w:rsidRPr="00613726" w:rsidRDefault="00613726" w:rsidP="0061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2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132EB">
        <w:rPr>
          <w:rFonts w:ascii="Times New Roman" w:hAnsi="Times New Roman" w:cs="Times New Roman"/>
          <w:b/>
          <w:sz w:val="28"/>
          <w:szCs w:val="28"/>
        </w:rPr>
        <w:t>5</w:t>
      </w:r>
      <w:r w:rsidRPr="00613726">
        <w:rPr>
          <w:rFonts w:ascii="Times New Roman" w:hAnsi="Times New Roman" w:cs="Times New Roman"/>
          <w:b/>
          <w:sz w:val="28"/>
          <w:szCs w:val="28"/>
        </w:rPr>
        <w:t>. «</w:t>
      </w:r>
      <w:r w:rsidRPr="00613726">
        <w:rPr>
          <w:rFonts w:ascii="Times New Roman" w:hAnsi="Times New Roman" w:cs="Times New Roman"/>
          <w:b/>
          <w:bCs/>
          <w:sz w:val="28"/>
          <w:szCs w:val="28"/>
        </w:rPr>
        <w:t>Мероприятия по стимулированию налогоплательщиков к добровольному исполнению налоговых обязанностей».</w:t>
      </w:r>
    </w:p>
    <w:p w:rsidR="00613726" w:rsidRPr="00613726" w:rsidRDefault="00613726" w:rsidP="0061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37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3726">
        <w:rPr>
          <w:rFonts w:ascii="Times New Roman" w:hAnsi="Times New Roman" w:cs="Times New Roman"/>
          <w:sz w:val="28"/>
          <w:szCs w:val="28"/>
        </w:rPr>
        <w:t xml:space="preserve"> если налогоплательщик </w:t>
      </w:r>
      <w:r w:rsidR="00C45571">
        <w:rPr>
          <w:rFonts w:ascii="Times New Roman" w:hAnsi="Times New Roman" w:cs="Times New Roman"/>
          <w:sz w:val="28"/>
          <w:szCs w:val="28"/>
        </w:rPr>
        <w:t>«</w:t>
      </w:r>
      <w:r w:rsidRPr="00613726">
        <w:rPr>
          <w:rFonts w:ascii="Times New Roman" w:hAnsi="Times New Roman" w:cs="Times New Roman"/>
          <w:sz w:val="28"/>
          <w:szCs w:val="28"/>
        </w:rPr>
        <w:t>не смог</w:t>
      </w:r>
      <w:r w:rsidR="00C45571">
        <w:rPr>
          <w:rFonts w:ascii="Times New Roman" w:hAnsi="Times New Roman" w:cs="Times New Roman"/>
          <w:sz w:val="28"/>
          <w:szCs w:val="28"/>
        </w:rPr>
        <w:t>»</w:t>
      </w:r>
      <w:r w:rsidRPr="00613726">
        <w:rPr>
          <w:rFonts w:ascii="Times New Roman" w:hAnsi="Times New Roman" w:cs="Times New Roman"/>
          <w:sz w:val="28"/>
          <w:szCs w:val="28"/>
        </w:rPr>
        <w:t xml:space="preserve"> или </w:t>
      </w:r>
      <w:r w:rsidR="00C45571">
        <w:rPr>
          <w:rFonts w:ascii="Times New Roman" w:hAnsi="Times New Roman" w:cs="Times New Roman"/>
          <w:sz w:val="28"/>
          <w:szCs w:val="28"/>
        </w:rPr>
        <w:t>«</w:t>
      </w:r>
      <w:r w:rsidRPr="00613726">
        <w:rPr>
          <w:rFonts w:ascii="Times New Roman" w:hAnsi="Times New Roman" w:cs="Times New Roman"/>
          <w:sz w:val="28"/>
          <w:szCs w:val="28"/>
        </w:rPr>
        <w:t>не захотел</w:t>
      </w:r>
      <w:r w:rsidR="00C45571">
        <w:rPr>
          <w:rFonts w:ascii="Times New Roman" w:hAnsi="Times New Roman" w:cs="Times New Roman"/>
          <w:sz w:val="28"/>
          <w:szCs w:val="28"/>
        </w:rPr>
        <w:t>»</w:t>
      </w:r>
      <w:r w:rsidRPr="00613726">
        <w:rPr>
          <w:rFonts w:ascii="Times New Roman" w:hAnsi="Times New Roman" w:cs="Times New Roman"/>
          <w:sz w:val="28"/>
          <w:szCs w:val="28"/>
        </w:rPr>
        <w:t xml:space="preserve"> работать в правовом поле и осуществля</w:t>
      </w:r>
      <w:r w:rsidR="00C03C90">
        <w:rPr>
          <w:rFonts w:ascii="Times New Roman" w:hAnsi="Times New Roman" w:cs="Times New Roman"/>
          <w:sz w:val="28"/>
          <w:szCs w:val="28"/>
        </w:rPr>
        <w:t>ет</w:t>
      </w:r>
      <w:r w:rsidRPr="00613726">
        <w:rPr>
          <w:rFonts w:ascii="Times New Roman" w:hAnsi="Times New Roman" w:cs="Times New Roman"/>
          <w:sz w:val="28"/>
          <w:szCs w:val="28"/>
        </w:rPr>
        <w:t xml:space="preserve"> финансово – хозяйственные операции, входящие в зону «риска», то он автоматически выпадает в выборку организаций, которые приглашаются на рабочие встречи в налоговый орган, по месту постановки на налоговый учет, где им будет предложено добровольно уточнить налоговые обязательства, возникшие в результате работы, которая привела к нарушению налогового законодательства.</w:t>
      </w:r>
    </w:p>
    <w:p w:rsidR="00613726" w:rsidRPr="00613726" w:rsidRDefault="00613726" w:rsidP="0061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26">
        <w:rPr>
          <w:rFonts w:ascii="Times New Roman" w:hAnsi="Times New Roman" w:cs="Times New Roman"/>
          <w:sz w:val="28"/>
          <w:szCs w:val="28"/>
        </w:rPr>
        <w:t>В случае отказа от добровольного уточнения налоговых обязательств, программа автоматически включает налогоплательщика в план на проведение налоговой проверки (в том числе тематической).</w:t>
      </w:r>
    </w:p>
    <w:p w:rsidR="00613726" w:rsidRPr="00613726" w:rsidRDefault="00C03C90" w:rsidP="0061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подчеркнуть, что п</w:t>
      </w:r>
      <w:r w:rsidR="00613726" w:rsidRPr="00613726">
        <w:rPr>
          <w:rFonts w:ascii="Times New Roman" w:hAnsi="Times New Roman" w:cs="Times New Roman"/>
          <w:sz w:val="28"/>
          <w:szCs w:val="28"/>
        </w:rPr>
        <w:t xml:space="preserve">роведение выездной налоговой проверки является </w:t>
      </w:r>
      <w:r w:rsidR="00613726" w:rsidRPr="00613726">
        <w:rPr>
          <w:rFonts w:ascii="Times New Roman" w:hAnsi="Times New Roman" w:cs="Times New Roman"/>
          <w:b/>
          <w:sz w:val="28"/>
          <w:szCs w:val="28"/>
        </w:rPr>
        <w:t>исключительной</w:t>
      </w:r>
      <w:r w:rsidR="00613726" w:rsidRPr="00613726">
        <w:rPr>
          <w:rFonts w:ascii="Times New Roman" w:hAnsi="Times New Roman" w:cs="Times New Roman"/>
          <w:sz w:val="28"/>
          <w:szCs w:val="28"/>
        </w:rPr>
        <w:t xml:space="preserve"> и </w:t>
      </w:r>
      <w:r w:rsidR="00613726" w:rsidRPr="00613726">
        <w:rPr>
          <w:rFonts w:ascii="Times New Roman" w:hAnsi="Times New Roman" w:cs="Times New Roman"/>
          <w:b/>
          <w:sz w:val="28"/>
          <w:szCs w:val="28"/>
        </w:rPr>
        <w:t>заключительной</w:t>
      </w:r>
      <w:r w:rsidR="00613726" w:rsidRPr="00613726">
        <w:rPr>
          <w:rFonts w:ascii="Times New Roman" w:hAnsi="Times New Roman" w:cs="Times New Roman"/>
          <w:sz w:val="28"/>
          <w:szCs w:val="28"/>
        </w:rPr>
        <w:t xml:space="preserve"> мерой воздействия на недобросовестного налогоплательщика. В случае наличия обстоятельств и фактов, подпадающих под юрисдикцию УК РФ, налоговая проверка проводится с сотрудниками правоохранительных органов (либо ее результаты передаются в следственные органы), возбуждается уголовное дело. </w:t>
      </w:r>
    </w:p>
    <w:p w:rsidR="00A37670" w:rsidRPr="00C0010D" w:rsidRDefault="00A37670" w:rsidP="004C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71CA" w:rsidRPr="007371CA" w:rsidRDefault="007371CA" w:rsidP="0073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CA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132EB">
        <w:rPr>
          <w:rFonts w:ascii="Times New Roman" w:hAnsi="Times New Roman" w:cs="Times New Roman"/>
          <w:b/>
          <w:sz w:val="28"/>
          <w:szCs w:val="28"/>
        </w:rPr>
        <w:t>6.</w:t>
      </w:r>
      <w:r w:rsidRPr="007371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71CA">
        <w:rPr>
          <w:rFonts w:ascii="Times New Roman" w:hAnsi="Times New Roman" w:cs="Times New Roman"/>
          <w:b/>
          <w:bCs/>
          <w:sz w:val="28"/>
          <w:szCs w:val="28"/>
        </w:rPr>
        <w:t>АНАЛИТИЧЕСКИЕ ПОКАЗАТЕЛИ ПРЕДПРОВЕРОЧНОЙ РАБОТЫ</w:t>
      </w:r>
      <w:r w:rsidRPr="007371CA">
        <w:rPr>
          <w:rFonts w:ascii="Times New Roman" w:hAnsi="Times New Roman" w:cs="Times New Roman"/>
          <w:b/>
          <w:sz w:val="28"/>
          <w:szCs w:val="28"/>
        </w:rPr>
        <w:t>»</w:t>
      </w:r>
    </w:p>
    <w:p w:rsidR="007371CA" w:rsidRPr="007371CA" w:rsidRDefault="007371CA" w:rsidP="00737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CA">
        <w:rPr>
          <w:rFonts w:ascii="Times New Roman" w:eastAsia="Calibri" w:hAnsi="Times New Roman" w:cs="Times New Roman"/>
          <w:sz w:val="28"/>
          <w:szCs w:val="28"/>
        </w:rPr>
        <w:t>Плановое снижение количества проверок с одновременным усилением контрольно-аналитической работы, привело к следующим положительным результатам</w:t>
      </w:r>
      <w:r w:rsidR="00C45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6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5571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7371CA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7371CA" w:rsidRPr="007371CA" w:rsidRDefault="007371CA" w:rsidP="00737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CA">
        <w:rPr>
          <w:rFonts w:ascii="Times New Roman" w:eastAsia="Calibri" w:hAnsi="Times New Roman" w:cs="Times New Roman"/>
          <w:sz w:val="28"/>
          <w:szCs w:val="28"/>
        </w:rPr>
        <w:t>- снижению количества выездных проверок с 1 901 в 2015 г. до 355 в 2018 г</w:t>
      </w:r>
      <w:r w:rsidR="00C45571">
        <w:rPr>
          <w:rFonts w:ascii="Times New Roman" w:eastAsia="Calibri" w:hAnsi="Times New Roman" w:cs="Times New Roman"/>
          <w:sz w:val="28"/>
          <w:szCs w:val="28"/>
        </w:rPr>
        <w:t>оду</w:t>
      </w:r>
      <w:r w:rsidRPr="007371CA">
        <w:rPr>
          <w:rFonts w:ascii="Times New Roman" w:eastAsia="Calibri" w:hAnsi="Times New Roman" w:cs="Times New Roman"/>
          <w:sz w:val="28"/>
          <w:szCs w:val="28"/>
        </w:rPr>
        <w:t xml:space="preserve"> (снижение на 1546 шт. или </w:t>
      </w:r>
      <w:proofErr w:type="gramStart"/>
      <w:r w:rsidRPr="007371C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371CA">
        <w:rPr>
          <w:rFonts w:ascii="Times New Roman" w:eastAsia="Calibri" w:hAnsi="Times New Roman" w:cs="Times New Roman"/>
          <w:sz w:val="28"/>
          <w:szCs w:val="28"/>
        </w:rPr>
        <w:t xml:space="preserve"> 81 %);</w:t>
      </w:r>
    </w:p>
    <w:p w:rsidR="007371CA" w:rsidRPr="007371CA" w:rsidRDefault="007371CA" w:rsidP="00737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CA">
        <w:rPr>
          <w:rFonts w:ascii="Times New Roman" w:eastAsia="Calibri" w:hAnsi="Times New Roman" w:cs="Times New Roman"/>
          <w:sz w:val="28"/>
          <w:szCs w:val="28"/>
        </w:rPr>
        <w:t xml:space="preserve">- увеличению добровольных уточнений налогоплательщиками своих обязательств. В 2015 году налогоплательщики уточнили свои налоговые обязательства на сумму </w:t>
      </w:r>
      <w:r w:rsidRPr="007371CA">
        <w:rPr>
          <w:rFonts w:ascii="Times New Roman" w:eastAsia="Calibri" w:hAnsi="Times New Roman" w:cs="Times New Roman"/>
          <w:b/>
          <w:sz w:val="28"/>
          <w:szCs w:val="28"/>
        </w:rPr>
        <w:t xml:space="preserve">151 млн. руб., </w:t>
      </w:r>
      <w:r w:rsidR="00C45571" w:rsidRPr="00C45571">
        <w:rPr>
          <w:rFonts w:ascii="Times New Roman" w:eastAsia="Calibri" w:hAnsi="Times New Roman" w:cs="Times New Roman"/>
          <w:sz w:val="28"/>
          <w:szCs w:val="28"/>
        </w:rPr>
        <w:t>а уже</w:t>
      </w:r>
      <w:r w:rsidR="00C455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71CA">
        <w:rPr>
          <w:rFonts w:ascii="Times New Roman" w:eastAsia="Calibri" w:hAnsi="Times New Roman" w:cs="Times New Roman"/>
          <w:sz w:val="28"/>
          <w:szCs w:val="28"/>
        </w:rPr>
        <w:t>в</w:t>
      </w:r>
      <w:r w:rsidRPr="007371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71CA">
        <w:rPr>
          <w:rFonts w:ascii="Times New Roman" w:eastAsia="Calibri" w:hAnsi="Times New Roman" w:cs="Times New Roman"/>
          <w:sz w:val="28"/>
          <w:szCs w:val="28"/>
        </w:rPr>
        <w:t xml:space="preserve">2018 году </w:t>
      </w:r>
      <w:r w:rsidR="003A385A">
        <w:rPr>
          <w:rFonts w:ascii="Times New Roman" w:eastAsia="Calibri" w:hAnsi="Times New Roman" w:cs="Times New Roman"/>
          <w:sz w:val="28"/>
          <w:szCs w:val="28"/>
        </w:rPr>
        <w:t>-</w:t>
      </w:r>
      <w:r w:rsidRPr="007371C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7371CA">
        <w:rPr>
          <w:rFonts w:ascii="Times New Roman" w:eastAsia="Calibri" w:hAnsi="Times New Roman" w:cs="Times New Roman"/>
          <w:b/>
          <w:sz w:val="28"/>
          <w:szCs w:val="28"/>
        </w:rPr>
        <w:t xml:space="preserve">2,1 млрд. руб. </w:t>
      </w:r>
      <w:r w:rsidRPr="007371CA">
        <w:rPr>
          <w:rFonts w:ascii="Times New Roman" w:eastAsia="Calibri" w:hAnsi="Times New Roman" w:cs="Times New Roman"/>
          <w:sz w:val="28"/>
          <w:szCs w:val="28"/>
        </w:rPr>
        <w:t>(увеличение</w:t>
      </w:r>
      <w:r w:rsidR="003A385A">
        <w:rPr>
          <w:rFonts w:ascii="Times New Roman" w:eastAsia="Calibri" w:hAnsi="Times New Roman" w:cs="Times New Roman"/>
          <w:sz w:val="28"/>
          <w:szCs w:val="28"/>
        </w:rPr>
        <w:t xml:space="preserve"> произошло</w:t>
      </w:r>
      <w:r w:rsidRPr="007371CA">
        <w:rPr>
          <w:rFonts w:ascii="Times New Roman" w:eastAsia="Calibri" w:hAnsi="Times New Roman" w:cs="Times New Roman"/>
          <w:sz w:val="28"/>
          <w:szCs w:val="28"/>
        </w:rPr>
        <w:t xml:space="preserve"> на 1,9 млрд. или 1400 %).</w:t>
      </w:r>
    </w:p>
    <w:p w:rsidR="007371CA" w:rsidRPr="007371CA" w:rsidRDefault="007371CA" w:rsidP="00737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71CA">
        <w:rPr>
          <w:rFonts w:ascii="Times New Roman" w:eastAsia="Calibri" w:hAnsi="Times New Roman" w:cs="Times New Roman"/>
          <w:b/>
          <w:sz w:val="28"/>
          <w:szCs w:val="28"/>
        </w:rPr>
        <w:t xml:space="preserve">Хотелось бы отметить, что по результатам проведенного предпроверочного анализа при определении целесообразности назначения выездной налоговой проверки Налоговым органом уже обеспечен сбор </w:t>
      </w:r>
      <w:r w:rsidR="003A385A">
        <w:rPr>
          <w:rFonts w:ascii="Times New Roman" w:eastAsia="Calibri" w:hAnsi="Times New Roman" w:cs="Times New Roman"/>
          <w:b/>
          <w:sz w:val="28"/>
          <w:szCs w:val="28"/>
        </w:rPr>
        <w:t>пред</w:t>
      </w:r>
      <w:r w:rsidRPr="007371CA">
        <w:rPr>
          <w:rFonts w:ascii="Times New Roman" w:eastAsia="Calibri" w:hAnsi="Times New Roman" w:cs="Times New Roman"/>
          <w:b/>
          <w:sz w:val="28"/>
          <w:szCs w:val="28"/>
        </w:rPr>
        <w:t>доказательной базы и четко определена результативность сумм предполагаемых к доначислению.</w:t>
      </w:r>
    </w:p>
    <w:p w:rsidR="007371CA" w:rsidRPr="00C0010D" w:rsidRDefault="007371CA" w:rsidP="0073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 xml:space="preserve">Учитывая фактор планомерного снижения количества выездных налоговых проверок, перед налоговыми органами Московской области стоит задача к проведению контрольно-аналитической работы, позволяющей определить </w:t>
      </w:r>
      <w:r w:rsidR="00670A1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371CA">
        <w:rPr>
          <w:rFonts w:ascii="Times New Roman" w:hAnsi="Times New Roman" w:cs="Times New Roman"/>
          <w:sz w:val="28"/>
          <w:szCs w:val="28"/>
        </w:rPr>
        <w:t xml:space="preserve">зоны риска налогоплательщика, </w:t>
      </w:r>
      <w:r w:rsidR="00670A11">
        <w:rPr>
          <w:rFonts w:ascii="Times New Roman" w:hAnsi="Times New Roman" w:cs="Times New Roman"/>
          <w:sz w:val="28"/>
          <w:szCs w:val="28"/>
        </w:rPr>
        <w:t xml:space="preserve">но и незаконную </w:t>
      </w:r>
      <w:r w:rsidRPr="007371CA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70A11">
        <w:rPr>
          <w:rFonts w:ascii="Times New Roman" w:hAnsi="Times New Roman" w:cs="Times New Roman"/>
          <w:sz w:val="28"/>
          <w:szCs w:val="28"/>
        </w:rPr>
        <w:t>налоговой оптимизации</w:t>
      </w:r>
      <w:r w:rsidRPr="007371CA">
        <w:rPr>
          <w:rFonts w:ascii="Times New Roman" w:hAnsi="Times New Roman" w:cs="Times New Roman"/>
          <w:sz w:val="28"/>
          <w:szCs w:val="28"/>
        </w:rPr>
        <w:t xml:space="preserve">, с целью побуждения </w:t>
      </w:r>
      <w:r w:rsidRPr="007371CA">
        <w:rPr>
          <w:rFonts w:ascii="Times New Roman" w:hAnsi="Times New Roman" w:cs="Times New Roman"/>
          <w:b/>
          <w:sz w:val="28"/>
          <w:szCs w:val="28"/>
        </w:rPr>
        <w:t>к добровольной уплате в бюджет</w:t>
      </w:r>
      <w:r w:rsidRPr="007371CA">
        <w:rPr>
          <w:rFonts w:ascii="Times New Roman" w:hAnsi="Times New Roman" w:cs="Times New Roman"/>
          <w:sz w:val="28"/>
          <w:szCs w:val="28"/>
        </w:rPr>
        <w:t xml:space="preserve"> и в дальнейшем отказа </w:t>
      </w:r>
      <w:r w:rsidR="003A385A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7371CA">
        <w:rPr>
          <w:rFonts w:ascii="Times New Roman" w:hAnsi="Times New Roman" w:cs="Times New Roman"/>
          <w:sz w:val="28"/>
          <w:szCs w:val="28"/>
        </w:rPr>
        <w:t>от применяемых незаконных схем</w:t>
      </w:r>
      <w:r w:rsidR="00670A11">
        <w:rPr>
          <w:rFonts w:ascii="Times New Roman" w:hAnsi="Times New Roman" w:cs="Times New Roman"/>
          <w:sz w:val="28"/>
          <w:szCs w:val="28"/>
        </w:rPr>
        <w:t>.</w:t>
      </w:r>
    </w:p>
    <w:p w:rsidR="00BB6BAE" w:rsidRPr="0019775A" w:rsidRDefault="00BB6BAE" w:rsidP="001977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23E1" w:rsidRPr="007371CA" w:rsidRDefault="00E27F57" w:rsidP="0019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CA">
        <w:rPr>
          <w:rFonts w:ascii="Times New Roman" w:hAnsi="Times New Roman" w:cs="Times New Roman"/>
          <w:b/>
          <w:sz w:val="28"/>
          <w:szCs w:val="28"/>
        </w:rPr>
        <w:t>СЛАЙД</w:t>
      </w:r>
      <w:r w:rsidR="0000473B" w:rsidRPr="007371C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32EB">
        <w:rPr>
          <w:rFonts w:ascii="Times New Roman" w:hAnsi="Times New Roman" w:cs="Times New Roman"/>
          <w:b/>
          <w:sz w:val="28"/>
          <w:szCs w:val="28"/>
        </w:rPr>
        <w:t>7</w:t>
      </w:r>
      <w:r w:rsidR="0000473B" w:rsidRPr="007371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23E1" w:rsidRPr="007371CA">
        <w:rPr>
          <w:rFonts w:ascii="Times New Roman" w:hAnsi="Times New Roman" w:cs="Times New Roman"/>
          <w:b/>
          <w:sz w:val="28"/>
          <w:szCs w:val="28"/>
        </w:rPr>
        <w:t>«</w:t>
      </w:r>
      <w:r w:rsidR="0019775A" w:rsidRPr="007371CA">
        <w:rPr>
          <w:rFonts w:ascii="Times New Roman" w:hAnsi="Times New Roman" w:cs="Times New Roman"/>
          <w:b/>
          <w:sz w:val="28"/>
          <w:szCs w:val="28"/>
        </w:rPr>
        <w:t>Примеры отраслевых проектов, реализуемых УФНС России по Московской области</w:t>
      </w:r>
      <w:proofErr w:type="gramStart"/>
      <w:r w:rsidR="0019775A" w:rsidRPr="007371CA">
        <w:rPr>
          <w:rFonts w:ascii="Times New Roman" w:hAnsi="Times New Roman" w:cs="Times New Roman"/>
          <w:b/>
          <w:sz w:val="28"/>
          <w:szCs w:val="28"/>
        </w:rPr>
        <w:t>:</w:t>
      </w:r>
      <w:r w:rsidR="005023E1" w:rsidRPr="007371C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0473B" w:rsidRPr="007371CA" w:rsidRDefault="0000473B" w:rsidP="001977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>Одним из направлений развития методов побуждения налогоплательщиков к добровольной уплате налогов, является реализация отраслевых проектов.</w:t>
      </w:r>
    </w:p>
    <w:p w:rsidR="0000473B" w:rsidRPr="007371CA" w:rsidRDefault="0000473B" w:rsidP="001977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>Отраслевые проекты</w:t>
      </w:r>
      <w:r w:rsidR="00C26CCE" w:rsidRPr="00C03C90">
        <w:rPr>
          <w:rFonts w:ascii="Times New Roman" w:hAnsi="Times New Roman" w:cs="Times New Roman"/>
          <w:sz w:val="28"/>
          <w:szCs w:val="28"/>
        </w:rPr>
        <w:t xml:space="preserve"> </w:t>
      </w:r>
      <w:r w:rsidRPr="007371CA">
        <w:rPr>
          <w:rFonts w:ascii="Times New Roman" w:hAnsi="Times New Roman" w:cs="Times New Roman"/>
          <w:sz w:val="28"/>
          <w:szCs w:val="28"/>
        </w:rPr>
        <w:t xml:space="preserve">– это работа, направленная на прекращение использования налогоплательщиками, представляющими отрасли и рынки, незаконных схем налоговой оптимизации и, как следствие, установление прозрачной налоговой среды в целых секторах экономики. </w:t>
      </w:r>
    </w:p>
    <w:p w:rsidR="004D5703" w:rsidRPr="007371CA" w:rsidRDefault="00F74ACE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>В настоящее время Управлением ФНС России по Московской области проводятся следующие отраслевые проекты:</w:t>
      </w:r>
    </w:p>
    <w:p w:rsidR="00EB3FBE" w:rsidRPr="007371CA" w:rsidRDefault="00F74ACE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>- зерновая отрасль;</w:t>
      </w:r>
    </w:p>
    <w:p w:rsidR="00F74ACE" w:rsidRPr="007371CA" w:rsidRDefault="00F74ACE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>- лесная отрасль;</w:t>
      </w:r>
    </w:p>
    <w:p w:rsidR="00F74ACE" w:rsidRPr="007371CA" w:rsidRDefault="00F74ACE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>- рыбная отрасль;</w:t>
      </w:r>
    </w:p>
    <w:p w:rsidR="00EB3FBE" w:rsidRDefault="00F74ACE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CA">
        <w:rPr>
          <w:rFonts w:ascii="Times New Roman" w:hAnsi="Times New Roman" w:cs="Times New Roman"/>
          <w:sz w:val="28"/>
          <w:szCs w:val="28"/>
        </w:rPr>
        <w:t xml:space="preserve">- рынок </w:t>
      </w:r>
      <w:proofErr w:type="spellStart"/>
      <w:r w:rsidRPr="007371CA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7371CA">
        <w:rPr>
          <w:rFonts w:ascii="Times New Roman" w:hAnsi="Times New Roman" w:cs="Times New Roman"/>
          <w:sz w:val="28"/>
          <w:szCs w:val="28"/>
        </w:rPr>
        <w:t xml:space="preserve"> услуг и технической эксплуатации зданий и сооружений</w:t>
      </w:r>
      <w:r w:rsidR="001C64DA">
        <w:rPr>
          <w:rFonts w:ascii="Times New Roman" w:hAnsi="Times New Roman" w:cs="Times New Roman"/>
          <w:sz w:val="28"/>
          <w:szCs w:val="28"/>
        </w:rPr>
        <w:t>;</w:t>
      </w:r>
    </w:p>
    <w:p w:rsidR="001C64DA" w:rsidRDefault="001C64DA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ископаемых;</w:t>
      </w:r>
    </w:p>
    <w:p w:rsidR="001C64DA" w:rsidRDefault="001C64DA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торговые центры;</w:t>
      </w:r>
    </w:p>
    <w:p w:rsidR="001C64DA" w:rsidRDefault="001C64DA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1C64DA" w:rsidRPr="00C0010D" w:rsidRDefault="001C64DA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ТБО.</w:t>
      </w:r>
    </w:p>
    <w:p w:rsidR="00EB3FBE" w:rsidRPr="00C0010D" w:rsidRDefault="00EB3FBE" w:rsidP="004C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69" w:rsidRPr="004C0A24" w:rsidRDefault="00AB76D7" w:rsidP="004C0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A24">
        <w:rPr>
          <w:rFonts w:ascii="Times New Roman" w:hAnsi="Times New Roman" w:cs="Times New Roman"/>
          <w:b/>
          <w:sz w:val="28"/>
          <w:szCs w:val="28"/>
        </w:rPr>
        <w:t>Перейдем ко 2-ой части выступления и рассмотрим</w:t>
      </w:r>
      <w:r w:rsidR="00C0010D" w:rsidRPr="004C0A24">
        <w:rPr>
          <w:rFonts w:ascii="Times New Roman" w:hAnsi="Times New Roman" w:cs="Times New Roman"/>
          <w:b/>
          <w:sz w:val="28"/>
          <w:szCs w:val="28"/>
        </w:rPr>
        <w:t xml:space="preserve"> современную концепцию системы планирования выездных налоговых проверок:</w:t>
      </w:r>
      <w:r w:rsidRPr="004C0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10D">
        <w:rPr>
          <w:rFonts w:ascii="Times New Roman" w:hAnsi="Times New Roman" w:cs="Times New Roman"/>
          <w:sz w:val="28"/>
          <w:szCs w:val="28"/>
        </w:rPr>
        <w:t xml:space="preserve">В целях создания единой системы планирования выездных налоговых проверок, повышения налоговой дисциплины и грамотности налогоплательщиков, а также совершенствования организации работы налоговых органов при реализации полномочий в отношениях, регулируемых законодательством о налогах и сборах, </w:t>
      </w:r>
      <w:r w:rsidR="00B84BAF">
        <w:rPr>
          <w:rFonts w:ascii="Times New Roman" w:hAnsi="Times New Roman" w:cs="Times New Roman"/>
          <w:sz w:val="28"/>
          <w:szCs w:val="28"/>
        </w:rPr>
        <w:t>П</w:t>
      </w:r>
      <w:r w:rsidRPr="00C0010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84BAF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C0010D">
        <w:rPr>
          <w:rFonts w:ascii="Times New Roman" w:hAnsi="Times New Roman" w:cs="Times New Roman"/>
          <w:sz w:val="28"/>
          <w:szCs w:val="28"/>
        </w:rPr>
        <w:t xml:space="preserve">от 30 мая 2007 г. N ММ-3-06/333@ утверждена </w:t>
      </w:r>
      <w:r w:rsidR="00B84BAF">
        <w:rPr>
          <w:rFonts w:ascii="Times New Roman" w:hAnsi="Times New Roman" w:cs="Times New Roman"/>
          <w:sz w:val="28"/>
          <w:szCs w:val="28"/>
        </w:rPr>
        <w:t>«</w:t>
      </w:r>
      <w:r w:rsidRPr="00C0010D">
        <w:rPr>
          <w:rFonts w:ascii="Times New Roman" w:hAnsi="Times New Roman" w:cs="Times New Roman"/>
          <w:sz w:val="28"/>
          <w:szCs w:val="28"/>
        </w:rPr>
        <w:t>Концепци</w:t>
      </w:r>
      <w:r w:rsidR="00B84BAF">
        <w:rPr>
          <w:rFonts w:ascii="Times New Roman" w:hAnsi="Times New Roman" w:cs="Times New Roman"/>
          <w:sz w:val="28"/>
          <w:szCs w:val="28"/>
        </w:rPr>
        <w:t xml:space="preserve">я </w:t>
      </w:r>
      <w:r w:rsidRPr="00C0010D">
        <w:rPr>
          <w:rFonts w:ascii="Times New Roman" w:hAnsi="Times New Roman" w:cs="Times New Roman"/>
          <w:sz w:val="28"/>
          <w:szCs w:val="28"/>
        </w:rPr>
        <w:t>системы планирования выездных налоговых проверок</w:t>
      </w:r>
      <w:r w:rsidR="00B84BAF">
        <w:rPr>
          <w:rFonts w:ascii="Times New Roman" w:hAnsi="Times New Roman" w:cs="Times New Roman"/>
          <w:sz w:val="28"/>
          <w:szCs w:val="28"/>
        </w:rPr>
        <w:t>»</w:t>
      </w:r>
      <w:r w:rsidRPr="00C001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C88" w:rsidRPr="00C0010D" w:rsidRDefault="00BF5C88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Настоящая Концепция определяет основные приоритеты, принципы и направления реализации единого подхода к планированию выездных налоговых проверок.</w:t>
      </w:r>
    </w:p>
    <w:p w:rsidR="00C0010D" w:rsidRPr="004C0A24" w:rsidRDefault="00C0010D" w:rsidP="004C0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24">
        <w:rPr>
          <w:rFonts w:ascii="Times New Roman" w:hAnsi="Times New Roman" w:cs="Times New Roman"/>
          <w:sz w:val="28"/>
          <w:szCs w:val="28"/>
        </w:rPr>
        <w:t xml:space="preserve">Согласно Концепции планирование выездных налоговых проверок - это открытый процесс, построенный на отборе налогоплательщиков для проведения выездных налоговых проверок по критериям риска совершения налогового правонарушения, в том числе </w:t>
      </w:r>
      <w:proofErr w:type="gramStart"/>
      <w:r w:rsidR="00EB0C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0C5B">
        <w:rPr>
          <w:rFonts w:ascii="Times New Roman" w:hAnsi="Times New Roman" w:cs="Times New Roman"/>
          <w:sz w:val="28"/>
          <w:szCs w:val="28"/>
        </w:rPr>
        <w:t xml:space="preserve"> </w:t>
      </w:r>
      <w:r w:rsidRPr="004C0A24">
        <w:rPr>
          <w:rFonts w:ascii="Times New Roman" w:hAnsi="Times New Roman" w:cs="Times New Roman"/>
          <w:sz w:val="28"/>
          <w:szCs w:val="28"/>
        </w:rPr>
        <w:t>общедоступным. Ранее планирование выездных налоговых проверок являлось сугубо внутренней конфиденциальной процедурой налоговых органов.</w:t>
      </w:r>
    </w:p>
    <w:p w:rsidR="00C0010D" w:rsidRPr="004C0A24" w:rsidRDefault="00C0010D" w:rsidP="004C0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24">
        <w:rPr>
          <w:rFonts w:ascii="Times New Roman" w:hAnsi="Times New Roman" w:cs="Times New Roman"/>
          <w:sz w:val="28"/>
          <w:szCs w:val="28"/>
        </w:rPr>
        <w:t>В целях обеспечения системного подхода к отбору объектов для проведения выездных налоговых проверок Концепция определяет алгоритм такого отбора. Отбор основан на качественном и всестороннем анализе всей информации, которой располагают налоговые органы (в том числе из внешних источников), и определении на ее основе "зон риска" совершения налоговых правонарушений.</w:t>
      </w:r>
    </w:p>
    <w:p w:rsidR="00C0010D" w:rsidRDefault="00C0010D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5B" w:rsidRDefault="00EB0C5B" w:rsidP="00EB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5B">
        <w:rPr>
          <w:rFonts w:ascii="Times New Roman" w:hAnsi="Times New Roman" w:cs="Times New Roman"/>
          <w:sz w:val="28"/>
          <w:szCs w:val="28"/>
        </w:rPr>
        <w:t>На слайде №</w:t>
      </w:r>
      <w:r w:rsidR="006B3BAA">
        <w:rPr>
          <w:rFonts w:ascii="Times New Roman" w:hAnsi="Times New Roman" w:cs="Times New Roman"/>
          <w:sz w:val="28"/>
          <w:szCs w:val="28"/>
        </w:rPr>
        <w:t>9</w:t>
      </w:r>
      <w:r w:rsidRPr="00EB0C5B">
        <w:rPr>
          <w:rFonts w:ascii="Times New Roman" w:hAnsi="Times New Roman" w:cs="Times New Roman"/>
          <w:sz w:val="28"/>
          <w:szCs w:val="28"/>
        </w:rPr>
        <w:t xml:space="preserve"> приведены 12 критериев «риска»</w:t>
      </w:r>
      <w:r w:rsidR="006A570E">
        <w:rPr>
          <w:rFonts w:ascii="Times New Roman" w:hAnsi="Times New Roman" w:cs="Times New Roman"/>
          <w:sz w:val="28"/>
          <w:szCs w:val="28"/>
        </w:rPr>
        <w:t>:</w:t>
      </w:r>
    </w:p>
    <w:p w:rsidR="00EB0C5B" w:rsidRPr="00EB0C5B" w:rsidRDefault="00EB0C5B" w:rsidP="00EB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C1" w:rsidRPr="00C0010D" w:rsidRDefault="00E27F57" w:rsidP="004C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611C1" w:rsidRPr="008638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32EB">
        <w:rPr>
          <w:rFonts w:ascii="Times New Roman" w:hAnsi="Times New Roman" w:cs="Times New Roman"/>
          <w:b/>
          <w:sz w:val="28"/>
          <w:szCs w:val="28"/>
        </w:rPr>
        <w:t>8.</w:t>
      </w:r>
      <w:r w:rsidR="007611C1" w:rsidRPr="00C0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10D">
        <w:rPr>
          <w:rFonts w:ascii="Times New Roman" w:hAnsi="Times New Roman" w:cs="Times New Roman"/>
          <w:b/>
          <w:sz w:val="28"/>
          <w:szCs w:val="28"/>
        </w:rPr>
        <w:t>«</w:t>
      </w:r>
      <w:r w:rsidR="007611C1" w:rsidRPr="00C0010D">
        <w:rPr>
          <w:rFonts w:ascii="Times New Roman" w:hAnsi="Times New Roman" w:cs="Times New Roman"/>
          <w:b/>
          <w:sz w:val="28"/>
          <w:szCs w:val="28"/>
        </w:rPr>
        <w:t>Критерии самостоятельной оценки рисков</w:t>
      </w:r>
      <w:r w:rsidR="00C0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1C1" w:rsidRPr="00C0010D">
        <w:rPr>
          <w:rFonts w:ascii="Times New Roman" w:hAnsi="Times New Roman" w:cs="Times New Roman"/>
          <w:b/>
          <w:sz w:val="28"/>
          <w:szCs w:val="28"/>
        </w:rPr>
        <w:t>для налогоплательщиков</w:t>
      </w:r>
      <w:r w:rsidR="00C0010D">
        <w:rPr>
          <w:rFonts w:ascii="Times New Roman" w:hAnsi="Times New Roman" w:cs="Times New Roman"/>
          <w:b/>
          <w:sz w:val="28"/>
          <w:szCs w:val="28"/>
        </w:rPr>
        <w:t>»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Концепция предусматривает проведение налогоплательщиком самостоятельной оценки рисков по результатам своей финансово-хозяйственной деятельности по приведенным ниже критериям.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Общедоступными критериями самостоятельной оценки рисков для налогоплательщиков, используемыми налоговыми органами в процессе отбора объектов для проведения выездных налоговых проверок являются: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1.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Налоговая нагрузка у данного налогоплательщика ниже ее среднего уровня по хозяйствующим субъектам в конкретной отрасли (виду экономической деятельности).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2.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Отражение в бухгалтерской или налоговой отчетности убытков на протяжении нескольких налоговых периодов.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3.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Отражение в налоговой отчетности значительных сумм налоговых вычетов за определенный период.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4.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Опережающий темп роста расходов над темпом роста доходов от реализации товаров (работ, услуг).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5.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Выплата среднемесячной заработной платы на одного работника ниже среднего уровня по виду экономической деятельности в субъекте Российской Федерации.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Неоднократное приближение к предельному значению установленных Налоговым </w:t>
      </w:r>
      <w:hyperlink r:id="rId8" w:history="1">
        <w:r w:rsidRPr="00C001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010D">
        <w:rPr>
          <w:rFonts w:ascii="Times New Roman" w:hAnsi="Times New Roman" w:cs="Times New Roman"/>
          <w:sz w:val="28"/>
          <w:szCs w:val="28"/>
        </w:rPr>
        <w:t xml:space="preserve"> Российской Федерации величин показателей, предоставляющих право применять налогоплательщикам специальные налоговые режимы.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7.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Отражение индивидуальным предпринимателем суммы расхода, максимально приближенной к сумме его дохода, полученного за календарный год.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8.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Построение финансово-хозяйственной деятельности на основе заключения договоров с контрагентами-перекупщиками или посредниками ("цепочки контрагентов") без наличия разумных экономических или иных причин (деловой цели).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9.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Непредставление налогоплательщиком пояснений на уведомление налогового органа о выявлении несоответствия показателей деятельности.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10.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Неоднократное снятие с учета и постановка на учет в налоговых органах налогоплательщика в связи с изменением места нахождения ("миграция" между налоговыми органами).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11.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12.</w:t>
      </w:r>
      <w:r w:rsidRPr="00C0010D">
        <w:rPr>
          <w:rFonts w:ascii="Times New Roman" w:hAnsi="Times New Roman" w:cs="Times New Roman"/>
          <w:sz w:val="28"/>
          <w:szCs w:val="28"/>
        </w:rPr>
        <w:t xml:space="preserve"> Ведение финансово-хозяйственной деятельности с высоким налоговым риском.</w:t>
      </w:r>
    </w:p>
    <w:p w:rsidR="007611C1" w:rsidRPr="00A05430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430">
        <w:rPr>
          <w:rFonts w:ascii="Times New Roman" w:hAnsi="Times New Roman" w:cs="Times New Roman"/>
          <w:b/>
          <w:sz w:val="28"/>
          <w:szCs w:val="28"/>
        </w:rPr>
        <w:t xml:space="preserve">Систематическое проведение самостоятельной оценки рисков по результатам своей финансово-хозяйственной деятельности позволит налогоплательщику своевременно оценить налоговые риски </w:t>
      </w:r>
      <w:r w:rsidRPr="00A05430">
        <w:rPr>
          <w:rFonts w:ascii="Times New Roman" w:hAnsi="Times New Roman" w:cs="Times New Roman"/>
          <w:b/>
          <w:i/>
          <w:sz w:val="28"/>
          <w:szCs w:val="28"/>
        </w:rPr>
        <w:t>и уточнить свои налоговые обязательства.</w:t>
      </w:r>
    </w:p>
    <w:p w:rsidR="007611C1" w:rsidRPr="00C0010D" w:rsidRDefault="006A570E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внедрения Концепции, а также п</w:t>
      </w:r>
      <w:r w:rsidR="007611C1" w:rsidRPr="00C0010D">
        <w:rPr>
          <w:rFonts w:ascii="Times New Roman" w:hAnsi="Times New Roman" w:cs="Times New Roman"/>
          <w:sz w:val="28"/>
          <w:szCs w:val="28"/>
        </w:rPr>
        <w:t>редлагаемая система планирования позволяет: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1) для налогоплательщиков - максимально уменьшить вероятность того, что выездная налоговая проверка в текущем году затронет законопослушного налогоплательщика, полностью исполнившего свои обязательства перед бюджетом;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2) для налоговых органов - выявить наиболее вероятные «зоны риска» (нарушения законодательства о налогах и сборах), своевременно отреагировать на возможное совершение налоговых правонарушений и определить необходимые мероприятия налогового контроля.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 xml:space="preserve">Информация о способах ведения финансово-хозяйственной деятельности с высоким налоговым риском размещается на официальном сайте ФНС России </w:t>
      </w:r>
      <w:r w:rsidRPr="00C0010D">
        <w:rPr>
          <w:rFonts w:ascii="Times New Roman" w:hAnsi="Times New Roman" w:cs="Times New Roman"/>
          <w:b/>
          <w:sz w:val="28"/>
          <w:szCs w:val="28"/>
        </w:rPr>
        <w:t>www.nalog.ru</w:t>
      </w:r>
      <w:r w:rsidRPr="00C0010D">
        <w:rPr>
          <w:rFonts w:ascii="Times New Roman" w:hAnsi="Times New Roman" w:cs="Times New Roman"/>
          <w:sz w:val="28"/>
          <w:szCs w:val="28"/>
        </w:rPr>
        <w:t xml:space="preserve"> в разделе «Общедоступные критерии самостоятельной оценки рисков».</w:t>
      </w:r>
    </w:p>
    <w:p w:rsidR="009469F5" w:rsidRDefault="009469F5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9F5" w:rsidRDefault="009469F5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C1" w:rsidRDefault="00E27F57" w:rsidP="00E2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611C1" w:rsidRPr="008638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32EB">
        <w:rPr>
          <w:rFonts w:ascii="Times New Roman" w:hAnsi="Times New Roman" w:cs="Times New Roman"/>
          <w:b/>
          <w:sz w:val="28"/>
          <w:szCs w:val="28"/>
        </w:rPr>
        <w:t>9.</w:t>
      </w:r>
      <w:r w:rsidR="009469F5">
        <w:rPr>
          <w:rFonts w:ascii="Times New Roman" w:hAnsi="Times New Roman" w:cs="Times New Roman"/>
          <w:b/>
          <w:sz w:val="28"/>
          <w:szCs w:val="28"/>
        </w:rPr>
        <w:t xml:space="preserve"> «На что следует обратить внимание при анализе и оценке налоговых рисков при взаимоотношении с контрагентами»</w:t>
      </w:r>
    </w:p>
    <w:p w:rsidR="009469F5" w:rsidRPr="00C0010D" w:rsidRDefault="009469F5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При оценке налоговых рисков, которые могут быть связаны с характером взаимоотношений с некоторыми контрагентами, налогоплательщику рекомендуется исследовать следующие признаки: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отсутствие личных контактов руководства (уполномоченных должностных лиц) компании-поставщика и руководства (уполномоченных должностных лиц) компании-покупателя при обсуждении условий поставок, а также при подписании договоров;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отсутствие документального подтверждения полномочий представителя контрагента, копий документа, удостоверяющего его личность;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отсутствие информации о способе получения сведений о контрагенте (</w:t>
      </w:r>
      <w:r w:rsidR="0013047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0010D">
        <w:rPr>
          <w:rFonts w:ascii="Times New Roman" w:hAnsi="Times New Roman" w:cs="Times New Roman"/>
          <w:sz w:val="28"/>
          <w:szCs w:val="28"/>
        </w:rPr>
        <w:t xml:space="preserve">рекламы в СМИ, </w:t>
      </w:r>
      <w:r w:rsidR="0013047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0010D">
        <w:rPr>
          <w:rFonts w:ascii="Times New Roman" w:hAnsi="Times New Roman" w:cs="Times New Roman"/>
          <w:sz w:val="28"/>
          <w:szCs w:val="28"/>
        </w:rPr>
        <w:t xml:space="preserve"> рекомендаций партнеров или других лиц, </w:t>
      </w:r>
      <w:r w:rsidR="0016486D">
        <w:rPr>
          <w:rFonts w:ascii="Times New Roman" w:hAnsi="Times New Roman" w:cs="Times New Roman"/>
          <w:sz w:val="28"/>
          <w:szCs w:val="28"/>
        </w:rPr>
        <w:t>отсутствие</w:t>
      </w:r>
      <w:r w:rsidRPr="00C0010D">
        <w:rPr>
          <w:rFonts w:ascii="Times New Roman" w:hAnsi="Times New Roman" w:cs="Times New Roman"/>
          <w:sz w:val="28"/>
          <w:szCs w:val="28"/>
        </w:rPr>
        <w:t xml:space="preserve"> сайта контрагента и т.п.). </w:t>
      </w:r>
      <w:proofErr w:type="gramStart"/>
      <w:r w:rsidRPr="00C0010D">
        <w:rPr>
          <w:rFonts w:ascii="Times New Roman" w:hAnsi="Times New Roman" w:cs="Times New Roman"/>
          <w:sz w:val="28"/>
          <w:szCs w:val="28"/>
        </w:rPr>
        <w:t>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ценам;</w:t>
      </w:r>
      <w:proofErr w:type="gramEnd"/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отсутствие информации о государственной регистрации контрагента в ЕГРЮЛ (общий доступ, официальный сайт ФНС России www.nalog.ru).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 xml:space="preserve">Наличие подобных признаков свидетельствует о высокой степени риска квалификации подобного контрагента налоговыми органами как </w:t>
      </w:r>
      <w:r w:rsidR="007F5F46">
        <w:rPr>
          <w:rFonts w:ascii="Times New Roman" w:hAnsi="Times New Roman" w:cs="Times New Roman"/>
          <w:sz w:val="28"/>
          <w:szCs w:val="28"/>
        </w:rPr>
        <w:t>спорного</w:t>
      </w:r>
      <w:r w:rsidRPr="00C0010D">
        <w:rPr>
          <w:rFonts w:ascii="Times New Roman" w:hAnsi="Times New Roman" w:cs="Times New Roman"/>
          <w:sz w:val="28"/>
          <w:szCs w:val="28"/>
        </w:rPr>
        <w:t xml:space="preserve"> (или «однодневки»), а сделки, совершенные с таким контрагентом, мни</w:t>
      </w:r>
      <w:r w:rsidR="0016486D">
        <w:rPr>
          <w:rFonts w:ascii="Times New Roman" w:hAnsi="Times New Roman" w:cs="Times New Roman"/>
          <w:sz w:val="28"/>
          <w:szCs w:val="28"/>
        </w:rPr>
        <w:t>мыми</w:t>
      </w:r>
      <w:r w:rsidR="007F5F46">
        <w:rPr>
          <w:rFonts w:ascii="Times New Roman" w:hAnsi="Times New Roman" w:cs="Times New Roman"/>
          <w:sz w:val="28"/>
          <w:szCs w:val="28"/>
        </w:rPr>
        <w:t xml:space="preserve"> и притворными.</w:t>
      </w:r>
    </w:p>
    <w:p w:rsidR="0087128B" w:rsidRDefault="0087128B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C1" w:rsidRPr="0087128B" w:rsidRDefault="00E27F57" w:rsidP="00E2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611C1" w:rsidRPr="008638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32EB">
        <w:rPr>
          <w:rFonts w:ascii="Times New Roman" w:hAnsi="Times New Roman" w:cs="Times New Roman"/>
          <w:b/>
          <w:sz w:val="28"/>
          <w:szCs w:val="28"/>
        </w:rPr>
        <w:t>10.</w:t>
      </w:r>
      <w:r w:rsidR="0087128B" w:rsidRPr="0087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8B">
        <w:rPr>
          <w:rFonts w:ascii="Times New Roman" w:hAnsi="Times New Roman" w:cs="Times New Roman"/>
          <w:b/>
          <w:sz w:val="28"/>
          <w:szCs w:val="28"/>
        </w:rPr>
        <w:t>«Обстоятельства, повышающие степень риска»</w:t>
      </w:r>
    </w:p>
    <w:p w:rsidR="0087128B" w:rsidRPr="00C0010D" w:rsidRDefault="0087128B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 xml:space="preserve">Дополнительно повышают </w:t>
      </w:r>
      <w:r>
        <w:rPr>
          <w:rFonts w:ascii="Times New Roman" w:hAnsi="Times New Roman" w:cs="Times New Roman"/>
          <w:b/>
          <w:sz w:val="28"/>
          <w:szCs w:val="28"/>
        </w:rPr>
        <w:t>вышеназванные</w:t>
      </w:r>
      <w:r w:rsidRPr="00C0010D">
        <w:rPr>
          <w:rFonts w:ascii="Times New Roman" w:hAnsi="Times New Roman" w:cs="Times New Roman"/>
          <w:b/>
          <w:sz w:val="28"/>
          <w:szCs w:val="28"/>
        </w:rPr>
        <w:t xml:space="preserve"> риски одновременное присутствие следующих обстоятельств: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контрагент, имеющий вышеуказанные признаки, выступает в роли посредника;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наличие в договорах условий, отличающихся от существующих правил (обычаев) делового оборота (например, длительные отсрочки платежа, поставка крупных партий товаров без предоплаты или гарантии оплаты, несопоставимые с последствиями нарушения сторонами договоров штрафными санкциями, расчеты через третьих лиц, расчеты векселями и т.п.);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10D">
        <w:rPr>
          <w:rFonts w:ascii="Times New Roman" w:hAnsi="Times New Roman" w:cs="Times New Roman"/>
          <w:sz w:val="28"/>
          <w:szCs w:val="28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услуг;</w:t>
      </w:r>
      <w:proofErr w:type="gramEnd"/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приобретение через посредников товаров, производство и заготовление которых традиционно производится физическими лицами, не являющимися предпринимателями (сельхозпродукция, вторичное сырье (включая металлолом), продукция промысла и т.п.);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отсутствие реальных действий плательщика (или его контрагента) по взысканию задолженности. Рост задолженности плательщика (или его контрагента) на фоне продолжения поставки в адрес должника крупных партий товаров или существенных объемов работ (услуг);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 xml:space="preserve">- выпуск, покупка/продажа контрагентами векселей, ликвидность которых не очевидна или не исследована, а также выдача/получение займов без обеспечения. При этом негативность данного признака усугубляет отсутствие условий о процентах </w:t>
      </w:r>
      <w:r w:rsidRPr="00C0010D">
        <w:rPr>
          <w:rFonts w:ascii="Times New Roman" w:hAnsi="Times New Roman" w:cs="Times New Roman"/>
          <w:sz w:val="28"/>
          <w:szCs w:val="28"/>
        </w:rPr>
        <w:lastRenderedPageBreak/>
        <w:t>по долговым обязательствам любого вида, а также сроки погашения указанных долговых обязательств больше трех лет;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существенная доля расходов по сделке с "проблемными"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т.п.</w:t>
      </w:r>
    </w:p>
    <w:p w:rsidR="007611C1" w:rsidRPr="00E57D52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52">
        <w:rPr>
          <w:rFonts w:ascii="Times New Roman" w:hAnsi="Times New Roman" w:cs="Times New Roman"/>
          <w:b/>
          <w:sz w:val="28"/>
          <w:szCs w:val="28"/>
        </w:rPr>
        <w:t>Соответственно, чем больше вышеперечисленных признаков одновременно присутствуют во взаимоотношениях налогоплательщика с контрагентами, тем выше степень его налоговых рисков.</w:t>
      </w:r>
    </w:p>
    <w:p w:rsidR="00E57D52" w:rsidRDefault="00E57D52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C1" w:rsidRPr="00C0010D" w:rsidRDefault="00E27F57" w:rsidP="00E2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7611C1" w:rsidRPr="008638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32EB">
        <w:rPr>
          <w:rFonts w:ascii="Times New Roman" w:hAnsi="Times New Roman" w:cs="Times New Roman"/>
          <w:b/>
          <w:sz w:val="28"/>
          <w:szCs w:val="28"/>
        </w:rPr>
        <w:t>11.</w:t>
      </w:r>
      <w:r w:rsidR="00E57D52">
        <w:rPr>
          <w:rFonts w:ascii="Times New Roman" w:hAnsi="Times New Roman" w:cs="Times New Roman"/>
          <w:b/>
          <w:sz w:val="28"/>
          <w:szCs w:val="28"/>
        </w:rPr>
        <w:t xml:space="preserve"> «Рекомендации по исключению налоговых рисков»</w:t>
      </w:r>
    </w:p>
    <w:p w:rsidR="00E57D52" w:rsidRPr="00C0010D" w:rsidRDefault="00E57D52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 xml:space="preserve">Налогоплательщикам, по самостоятельной оценке которых риски по настоящему пункту Критериев высоки и желающим </w:t>
      </w:r>
      <w:proofErr w:type="gramStart"/>
      <w:r w:rsidRPr="00C0010D">
        <w:rPr>
          <w:rFonts w:ascii="Times New Roman" w:hAnsi="Times New Roman" w:cs="Times New Roman"/>
          <w:b/>
          <w:sz w:val="28"/>
          <w:szCs w:val="28"/>
        </w:rPr>
        <w:t>снизить</w:t>
      </w:r>
      <w:proofErr w:type="gramEnd"/>
      <w:r w:rsidRPr="00C0010D">
        <w:rPr>
          <w:rFonts w:ascii="Times New Roman" w:hAnsi="Times New Roman" w:cs="Times New Roman"/>
          <w:b/>
          <w:sz w:val="28"/>
          <w:szCs w:val="28"/>
        </w:rPr>
        <w:t xml:space="preserve"> или полностью исключить указанные риски, рекомендуется: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исключить сомнительные операции при расчете налоговых обязательств за соответствующий период;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- уведомить налоговые органы о мерах, предпринятых ими для снижения данных рисков (уточнении налоговых обязательств),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 xml:space="preserve">Уведомление производится путем подачи в налоговый орган, по месту </w:t>
      </w:r>
      <w:r w:rsidR="00440931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Pr="00C0010D">
        <w:rPr>
          <w:rFonts w:ascii="Times New Roman" w:hAnsi="Times New Roman" w:cs="Times New Roman"/>
          <w:sz w:val="28"/>
          <w:szCs w:val="28"/>
        </w:rPr>
        <w:t>организации</w:t>
      </w:r>
      <w:r w:rsidR="00440931">
        <w:rPr>
          <w:rFonts w:ascii="Times New Roman" w:hAnsi="Times New Roman" w:cs="Times New Roman"/>
          <w:sz w:val="28"/>
          <w:szCs w:val="28"/>
        </w:rPr>
        <w:t xml:space="preserve"> на налоговый учет.</w:t>
      </w:r>
      <w:r w:rsidRPr="00C0010D">
        <w:rPr>
          <w:rFonts w:ascii="Times New Roman" w:hAnsi="Times New Roman" w:cs="Times New Roman"/>
          <w:sz w:val="28"/>
          <w:szCs w:val="28"/>
        </w:rPr>
        <w:t xml:space="preserve"> </w:t>
      </w:r>
      <w:r w:rsidR="00440931">
        <w:rPr>
          <w:rFonts w:ascii="Times New Roman" w:hAnsi="Times New Roman" w:cs="Times New Roman"/>
          <w:sz w:val="28"/>
          <w:szCs w:val="28"/>
        </w:rPr>
        <w:t>У</w:t>
      </w:r>
      <w:r w:rsidRPr="00C0010D">
        <w:rPr>
          <w:rFonts w:ascii="Times New Roman" w:hAnsi="Times New Roman" w:cs="Times New Roman"/>
          <w:sz w:val="28"/>
          <w:szCs w:val="28"/>
        </w:rPr>
        <w:t>точненны</w:t>
      </w:r>
      <w:r w:rsidR="00440931">
        <w:rPr>
          <w:rFonts w:ascii="Times New Roman" w:hAnsi="Times New Roman" w:cs="Times New Roman"/>
          <w:sz w:val="28"/>
          <w:szCs w:val="28"/>
        </w:rPr>
        <w:t>е</w:t>
      </w:r>
      <w:r w:rsidRPr="00C0010D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440931">
        <w:rPr>
          <w:rFonts w:ascii="Times New Roman" w:hAnsi="Times New Roman" w:cs="Times New Roman"/>
          <w:sz w:val="28"/>
          <w:szCs w:val="28"/>
        </w:rPr>
        <w:t>е</w:t>
      </w:r>
      <w:r w:rsidRPr="00C0010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440931">
        <w:rPr>
          <w:rFonts w:ascii="Times New Roman" w:hAnsi="Times New Roman" w:cs="Times New Roman"/>
          <w:sz w:val="28"/>
          <w:szCs w:val="28"/>
        </w:rPr>
        <w:t>и</w:t>
      </w:r>
      <w:r w:rsidR="00A9166E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C0010D">
        <w:rPr>
          <w:rFonts w:ascii="Times New Roman" w:hAnsi="Times New Roman" w:cs="Times New Roman"/>
          <w:sz w:val="28"/>
          <w:szCs w:val="28"/>
        </w:rPr>
        <w:t>за те периоды, в которых осуществлялась деятельность с высоким налоговым риском.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 xml:space="preserve">Для идентификации цели подачи данной уточненной декларации (снижение/исключение рисков по пункту 12 </w:t>
      </w:r>
      <w:r w:rsidR="007F5F46">
        <w:rPr>
          <w:rFonts w:ascii="Times New Roman" w:hAnsi="Times New Roman" w:cs="Times New Roman"/>
          <w:sz w:val="28"/>
          <w:szCs w:val="28"/>
        </w:rPr>
        <w:t>Концепции</w:t>
      </w:r>
      <w:r w:rsidRPr="00C0010D">
        <w:rPr>
          <w:rFonts w:ascii="Times New Roman" w:hAnsi="Times New Roman" w:cs="Times New Roman"/>
          <w:sz w:val="28"/>
          <w:szCs w:val="28"/>
        </w:rPr>
        <w:t xml:space="preserve">) налогоплательщикам предлагается одновременно с уточненной декларацией представлять </w:t>
      </w:r>
      <w:r w:rsidRPr="00C0010D">
        <w:rPr>
          <w:rFonts w:ascii="Times New Roman" w:hAnsi="Times New Roman" w:cs="Times New Roman"/>
          <w:b/>
          <w:sz w:val="28"/>
          <w:szCs w:val="28"/>
        </w:rPr>
        <w:t>Пояснительную записку по форме, рекомендуемой ФНС России</w:t>
      </w:r>
      <w:r w:rsidRPr="00C0010D">
        <w:rPr>
          <w:rFonts w:ascii="Times New Roman" w:hAnsi="Times New Roman" w:cs="Times New Roman"/>
          <w:sz w:val="28"/>
          <w:szCs w:val="28"/>
        </w:rPr>
        <w:t xml:space="preserve"> </w:t>
      </w:r>
      <w:r w:rsidRPr="00C0010D">
        <w:rPr>
          <w:rFonts w:ascii="Times New Roman" w:hAnsi="Times New Roman" w:cs="Times New Roman"/>
          <w:b/>
          <w:sz w:val="28"/>
          <w:szCs w:val="28"/>
        </w:rPr>
        <w:t>(приложение N 5 к Приказу от 30.05.2007 N ММ-3-06/333@).</w:t>
      </w:r>
    </w:p>
    <w:p w:rsidR="007611C1" w:rsidRPr="00C0010D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001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D">
        <w:rPr>
          <w:rFonts w:ascii="Times New Roman" w:hAnsi="Times New Roman" w:cs="Times New Roman"/>
          <w:sz w:val="28"/>
          <w:szCs w:val="28"/>
        </w:rPr>
        <w:t xml:space="preserve"> обращаю особое внимание, что при формировании платежных поручений, также необходимо отражать сведения в назначении платежа </w:t>
      </w:r>
      <w:r w:rsidRPr="00C0010D">
        <w:rPr>
          <w:rFonts w:ascii="Times New Roman" w:hAnsi="Times New Roman" w:cs="Times New Roman"/>
          <w:b/>
          <w:sz w:val="28"/>
          <w:szCs w:val="28"/>
        </w:rPr>
        <w:t xml:space="preserve">«снижение/исключение рисков по пункту 12 </w:t>
      </w:r>
      <w:r w:rsidR="007F5F46">
        <w:rPr>
          <w:rFonts w:ascii="Times New Roman" w:hAnsi="Times New Roman" w:cs="Times New Roman"/>
          <w:b/>
          <w:sz w:val="28"/>
          <w:szCs w:val="28"/>
        </w:rPr>
        <w:t>Концепции</w:t>
      </w:r>
      <w:r w:rsidRPr="00C0010D">
        <w:rPr>
          <w:rFonts w:ascii="Times New Roman" w:hAnsi="Times New Roman" w:cs="Times New Roman"/>
          <w:b/>
          <w:sz w:val="28"/>
          <w:szCs w:val="28"/>
        </w:rPr>
        <w:t>».</w:t>
      </w:r>
    </w:p>
    <w:p w:rsidR="00C26CCE" w:rsidRDefault="00C26CCE" w:rsidP="004C0A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EB" w:rsidRDefault="007132EB" w:rsidP="0071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86385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График работы по мониторингу налогоплательщика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718A" w:rsidRPr="00A126B5" w:rsidRDefault="001F718A" w:rsidP="004C0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AD">
        <w:rPr>
          <w:rFonts w:ascii="Times New Roman" w:hAnsi="Times New Roman" w:cs="Times New Roman"/>
          <w:b/>
          <w:sz w:val="28"/>
          <w:szCs w:val="28"/>
        </w:rPr>
        <w:t>Следует еще раз отметить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A126B5">
        <w:rPr>
          <w:rFonts w:ascii="Times New Roman" w:hAnsi="Times New Roman" w:cs="Times New Roman"/>
          <w:sz w:val="28"/>
          <w:szCs w:val="28"/>
        </w:rPr>
        <w:t xml:space="preserve"> соответствии с основными целями и принципами настоящей Концепции выбор объектов для проведения выездных налоговых проверок построен на целенаправленном отборе,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собственности и сумм налоговых обязательств. При осуществлении планирования </w:t>
      </w:r>
      <w:r>
        <w:rPr>
          <w:rFonts w:ascii="Times New Roman" w:hAnsi="Times New Roman" w:cs="Times New Roman"/>
          <w:sz w:val="28"/>
          <w:szCs w:val="28"/>
        </w:rPr>
        <w:t>анализируются</w:t>
      </w:r>
      <w:r w:rsidRPr="00A126B5">
        <w:rPr>
          <w:rFonts w:ascii="Times New Roman" w:hAnsi="Times New Roman" w:cs="Times New Roman"/>
          <w:sz w:val="28"/>
          <w:szCs w:val="28"/>
        </w:rPr>
        <w:t xml:space="preserve"> все существенные аспекты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6B5">
        <w:rPr>
          <w:rFonts w:ascii="Times New Roman" w:hAnsi="Times New Roman" w:cs="Times New Roman"/>
          <w:sz w:val="28"/>
          <w:szCs w:val="28"/>
        </w:rPr>
        <w:t xml:space="preserve"> как отдельной сделки, так и деятельности налогоплательщика в целом.</w:t>
      </w:r>
    </w:p>
    <w:p w:rsidR="001F718A" w:rsidRPr="00A126B5" w:rsidRDefault="001F718A" w:rsidP="004C0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6B5">
        <w:rPr>
          <w:rFonts w:ascii="Times New Roman" w:hAnsi="Times New Roman" w:cs="Times New Roman"/>
          <w:sz w:val="28"/>
          <w:szCs w:val="28"/>
        </w:rPr>
        <w:t xml:space="preserve">Приоритетными для включения в план выездных налоговых проверок являются те налогоплательщики,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обязательств, и (или) результаты проведенного анализа финансово-хозяйственной деятельности налогоплательщика свидетельствуют о предполагаемых </w:t>
      </w:r>
      <w:r w:rsidRPr="00A126B5">
        <w:rPr>
          <w:rFonts w:ascii="Times New Roman" w:hAnsi="Times New Roman" w:cs="Times New Roman"/>
          <w:sz w:val="28"/>
          <w:szCs w:val="28"/>
        </w:rPr>
        <w:lastRenderedPageBreak/>
        <w:t>налоговых правонарушениях.</w:t>
      </w:r>
    </w:p>
    <w:p w:rsidR="006F30BA" w:rsidRPr="008D6A8B" w:rsidRDefault="007611C1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A8B">
        <w:rPr>
          <w:rFonts w:ascii="Times New Roman" w:hAnsi="Times New Roman" w:cs="Times New Roman"/>
          <w:b/>
          <w:sz w:val="28"/>
          <w:szCs w:val="28"/>
        </w:rPr>
        <w:t xml:space="preserve">В случае наличия у налогового органа 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 xml:space="preserve">фактов в отношении </w:t>
      </w:r>
      <w:r w:rsidRPr="008D6A8B">
        <w:rPr>
          <w:rFonts w:ascii="Times New Roman" w:hAnsi="Times New Roman" w:cs="Times New Roman"/>
          <w:b/>
          <w:sz w:val="28"/>
          <w:szCs w:val="28"/>
        </w:rPr>
        <w:t>ведени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>я</w:t>
      </w:r>
      <w:r w:rsidRPr="008D6A8B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 xml:space="preserve">налогоплательщиком </w:t>
      </w:r>
      <w:r w:rsidRPr="008D6A8B">
        <w:rPr>
          <w:rFonts w:ascii="Times New Roman" w:hAnsi="Times New Roman" w:cs="Times New Roman"/>
          <w:b/>
          <w:sz w:val="28"/>
          <w:szCs w:val="28"/>
        </w:rPr>
        <w:t xml:space="preserve">с признаками нарушений налогового законодательства, 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>последнему</w:t>
      </w:r>
      <w:r w:rsidRPr="008D6A8B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>о</w:t>
      </w:r>
      <w:r w:rsidRPr="008D6A8B">
        <w:rPr>
          <w:rFonts w:ascii="Times New Roman" w:hAnsi="Times New Roman" w:cs="Times New Roman"/>
          <w:b/>
          <w:sz w:val="28"/>
          <w:szCs w:val="28"/>
        </w:rPr>
        <w:t xml:space="preserve">ставляется право 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D6A8B">
        <w:rPr>
          <w:rFonts w:ascii="Times New Roman" w:hAnsi="Times New Roman" w:cs="Times New Roman"/>
          <w:b/>
          <w:sz w:val="28"/>
          <w:szCs w:val="28"/>
        </w:rPr>
        <w:t>ознаком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>ление</w:t>
      </w:r>
      <w:r w:rsidRPr="008D6A8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 xml:space="preserve">имеющимися налоговыми </w:t>
      </w:r>
      <w:r w:rsidRPr="008D6A8B">
        <w:rPr>
          <w:rFonts w:ascii="Times New Roman" w:hAnsi="Times New Roman" w:cs="Times New Roman"/>
          <w:b/>
          <w:sz w:val="28"/>
          <w:szCs w:val="28"/>
        </w:rPr>
        <w:t>рисками</w:t>
      </w:r>
      <w:r w:rsidR="001F718A" w:rsidRPr="008D6A8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D6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0BA" w:rsidRPr="008D6A8B">
        <w:rPr>
          <w:rFonts w:ascii="Times New Roman" w:hAnsi="Times New Roman" w:cs="Times New Roman"/>
          <w:b/>
          <w:sz w:val="28"/>
          <w:szCs w:val="28"/>
        </w:rPr>
        <w:t xml:space="preserve">дается </w:t>
      </w:r>
      <w:r w:rsidRPr="008D6A8B">
        <w:rPr>
          <w:rFonts w:ascii="Times New Roman" w:hAnsi="Times New Roman" w:cs="Times New Roman"/>
          <w:b/>
          <w:sz w:val="28"/>
          <w:szCs w:val="28"/>
        </w:rPr>
        <w:t>возможность добровольно уточнить свои налоговые обязательства без проведения выездной налоговой проверки.</w:t>
      </w:r>
      <w:r w:rsidR="006F30BA" w:rsidRPr="008D6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C1" w:rsidRPr="006F30BA" w:rsidRDefault="006F30BA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0BA">
        <w:rPr>
          <w:rFonts w:ascii="Times New Roman" w:hAnsi="Times New Roman" w:cs="Times New Roman"/>
          <w:b/>
          <w:sz w:val="28"/>
          <w:szCs w:val="28"/>
          <w:u w:val="single"/>
        </w:rPr>
        <w:t>При не урегулировании рисков</w:t>
      </w:r>
      <w:r w:rsidR="001F7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налогоплательщиком в течение оговоренного с налоговым органом срока</w:t>
      </w:r>
      <w:r w:rsidRPr="006F30BA">
        <w:rPr>
          <w:rFonts w:ascii="Times New Roman" w:hAnsi="Times New Roman" w:cs="Times New Roman"/>
          <w:b/>
          <w:sz w:val="28"/>
          <w:szCs w:val="28"/>
          <w:u w:val="single"/>
        </w:rPr>
        <w:t>, программа АИС Налог-3, автоматически включает организацию в план выездных проверок (в том числе тематических)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30B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7371CA" w:rsidRDefault="007371CA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11C1" w:rsidRPr="00C0010D" w:rsidRDefault="00E62CC2" w:rsidP="004C0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отношении п</w:t>
      </w:r>
      <w:r w:rsidR="007611C1" w:rsidRPr="00C001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ланировани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="007611C1" w:rsidRPr="00C0010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выездных налоговых проверок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Управлением Московской области, необходимо сказать следующее:</w:t>
      </w:r>
    </w:p>
    <w:p w:rsidR="00E62CC2" w:rsidRDefault="007611C1" w:rsidP="004C0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6B5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E62CC2">
        <w:rPr>
          <w:rFonts w:ascii="Times New Roman" w:eastAsia="Calibri" w:hAnsi="Times New Roman" w:cs="Times New Roman"/>
          <w:sz w:val="28"/>
          <w:szCs w:val="28"/>
        </w:rPr>
        <w:t>е</w:t>
      </w:r>
      <w:r w:rsidRPr="00A126B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E62C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2CC2" w:rsidRDefault="00E62CC2" w:rsidP="004C0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1C1" w:rsidRPr="00E62CC2">
        <w:rPr>
          <w:rFonts w:ascii="Times New Roman" w:eastAsia="Calibri" w:hAnsi="Times New Roman" w:cs="Times New Roman"/>
          <w:b/>
          <w:sz w:val="28"/>
          <w:szCs w:val="28"/>
        </w:rPr>
        <w:t>проводит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самостоят</w:t>
      </w:r>
      <w:r>
        <w:rPr>
          <w:rFonts w:ascii="Times New Roman" w:eastAsia="Calibri" w:hAnsi="Times New Roman" w:cs="Times New Roman"/>
          <w:sz w:val="28"/>
          <w:szCs w:val="28"/>
        </w:rPr>
        <w:t>ельный отбор налогоплательщиков с использованием риск – ориентированного подхода;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CC2" w:rsidRDefault="00E62CC2" w:rsidP="004C0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F5AB1" w:rsidRPr="00E62CC2">
        <w:rPr>
          <w:rFonts w:ascii="Times New Roman" w:eastAsia="Calibri" w:hAnsi="Times New Roman" w:cs="Times New Roman"/>
          <w:b/>
          <w:sz w:val="28"/>
          <w:szCs w:val="28"/>
        </w:rPr>
        <w:t>осуществляет</w:t>
      </w:r>
      <w:r w:rsidR="003F5AB1" w:rsidRPr="00A12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F5AB1" w:rsidRPr="00A126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5AB1" w:rsidRPr="00A126B5">
        <w:rPr>
          <w:rFonts w:ascii="Times New Roman" w:eastAsia="Calibri" w:hAnsi="Times New Roman" w:cs="Times New Roman"/>
          <w:sz w:val="28"/>
          <w:szCs w:val="28"/>
        </w:rPr>
        <w:t xml:space="preserve"> качеством проведения предпроверочного анализа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территориальными налоговыми органами, 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которого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</w:p>
    <w:p w:rsidR="00A126B5" w:rsidRDefault="00E62CC2" w:rsidP="004C0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7611C1" w:rsidRPr="00E62CC2">
        <w:rPr>
          <w:rFonts w:ascii="Times New Roman" w:eastAsia="Calibri" w:hAnsi="Times New Roman" w:cs="Times New Roman"/>
          <w:b/>
          <w:sz w:val="28"/>
          <w:szCs w:val="28"/>
        </w:rPr>
        <w:t>определяет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перечень претендентов для формирования плана выездных налоговых проверок. </w:t>
      </w:r>
    </w:p>
    <w:p w:rsidR="007611C1" w:rsidRPr="00A126B5" w:rsidRDefault="00A126B5" w:rsidP="004C0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Наряду с 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>провод</w:t>
      </w:r>
      <w:r>
        <w:rPr>
          <w:rFonts w:ascii="Times New Roman" w:eastAsia="Calibri" w:hAnsi="Times New Roman" w:cs="Times New Roman"/>
          <w:sz w:val="28"/>
          <w:szCs w:val="28"/>
        </w:rPr>
        <w:t>имой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контрольно-аналитическ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по выявлению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незаконных 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схем </w:t>
      </w:r>
      <w:r>
        <w:rPr>
          <w:rFonts w:ascii="Times New Roman" w:eastAsia="Calibri" w:hAnsi="Times New Roman" w:cs="Times New Roman"/>
          <w:sz w:val="28"/>
          <w:szCs w:val="28"/>
        </w:rPr>
        <w:t>налоговой оптимизации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>, используем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611C1" w:rsidRPr="00A126B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Управление в рамках </w:t>
      </w:r>
      <w:r w:rsidR="006310D2">
        <w:rPr>
          <w:rFonts w:ascii="Times New Roman" w:eastAsia="Calibri" w:hAnsi="Times New Roman" w:cs="Times New Roman"/>
          <w:sz w:val="28"/>
          <w:szCs w:val="28"/>
        </w:rPr>
        <w:t xml:space="preserve">«Соглашения о взаимодействии между Министерством внутренних дел Российской Федерации и Федеральной налоговой службой» (утв. МВД России №1/8656, ФНС России №ММВ-27-4/11 13.10.2010) </w:t>
      </w:r>
      <w:r w:rsidR="00E62CC2">
        <w:rPr>
          <w:rFonts w:ascii="Times New Roman" w:eastAsia="Calibri" w:hAnsi="Times New Roman" w:cs="Times New Roman"/>
          <w:sz w:val="28"/>
          <w:szCs w:val="28"/>
        </w:rPr>
        <w:t xml:space="preserve">активно </w:t>
      </w:r>
      <w:r w:rsidR="006310D2">
        <w:rPr>
          <w:rFonts w:ascii="Times New Roman" w:eastAsia="Calibri" w:hAnsi="Times New Roman" w:cs="Times New Roman"/>
          <w:sz w:val="28"/>
          <w:szCs w:val="28"/>
        </w:rPr>
        <w:t>сотрудничает</w:t>
      </w:r>
      <w:r w:rsidR="00F2067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62CC2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20670">
        <w:rPr>
          <w:rFonts w:ascii="Times New Roman" w:eastAsia="Calibri" w:hAnsi="Times New Roman" w:cs="Times New Roman"/>
          <w:sz w:val="28"/>
          <w:szCs w:val="28"/>
        </w:rPr>
        <w:t>МВД России</w:t>
      </w:r>
      <w:r w:rsidR="007371CA">
        <w:rPr>
          <w:rFonts w:ascii="Times New Roman" w:eastAsia="Calibri" w:hAnsi="Times New Roman" w:cs="Times New Roman"/>
          <w:sz w:val="28"/>
          <w:szCs w:val="28"/>
        </w:rPr>
        <w:t>.</w:t>
      </w:r>
      <w:r w:rsidR="00E62C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6D8" w:rsidRDefault="006D66D8" w:rsidP="004C0A24">
      <w:pPr>
        <w:pStyle w:val="a8"/>
        <w:autoSpaceDE w:val="0"/>
        <w:autoSpaceDN w:val="0"/>
        <w:adjustRightInd w:val="0"/>
        <w:ind w:left="567"/>
        <w:jc w:val="both"/>
        <w:outlineLvl w:val="0"/>
        <w:rPr>
          <w:rFonts w:eastAsia="Calibri"/>
          <w:b/>
          <w:sz w:val="28"/>
          <w:szCs w:val="28"/>
          <w:u w:val="single"/>
        </w:rPr>
      </w:pPr>
    </w:p>
    <w:p w:rsidR="007611C1" w:rsidRPr="006D66D8" w:rsidRDefault="00E27F57" w:rsidP="00E27F57">
      <w:pPr>
        <w:pStyle w:val="a8"/>
        <w:ind w:left="567" w:hanging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</w:t>
      </w:r>
      <w:r w:rsidR="007611C1" w:rsidRPr="0086385C">
        <w:rPr>
          <w:rFonts w:eastAsia="Calibri"/>
          <w:b/>
          <w:sz w:val="28"/>
          <w:szCs w:val="28"/>
        </w:rPr>
        <w:t xml:space="preserve"> №</w:t>
      </w:r>
      <w:r w:rsidR="00171763">
        <w:rPr>
          <w:rFonts w:eastAsia="Calibri"/>
          <w:b/>
          <w:sz w:val="28"/>
          <w:szCs w:val="28"/>
        </w:rPr>
        <w:t>1</w:t>
      </w:r>
      <w:r w:rsidR="006B3BAA">
        <w:rPr>
          <w:rFonts w:eastAsia="Calibri"/>
          <w:b/>
          <w:sz w:val="28"/>
          <w:szCs w:val="28"/>
        </w:rPr>
        <w:t>3</w:t>
      </w:r>
      <w:r w:rsidR="007132EB">
        <w:rPr>
          <w:rFonts w:eastAsia="Calibri"/>
          <w:b/>
          <w:sz w:val="28"/>
          <w:szCs w:val="28"/>
        </w:rPr>
        <w:t>.</w:t>
      </w:r>
      <w:r w:rsidR="006D66D8" w:rsidRPr="006D66D8">
        <w:rPr>
          <w:rFonts w:eastAsia="Calibri"/>
          <w:b/>
          <w:sz w:val="28"/>
          <w:szCs w:val="28"/>
        </w:rPr>
        <w:t xml:space="preserve"> «</w:t>
      </w:r>
      <w:r w:rsidR="007611C1" w:rsidRPr="006D66D8">
        <w:rPr>
          <w:b/>
          <w:sz w:val="28"/>
          <w:szCs w:val="28"/>
        </w:rPr>
        <w:t>Как делать нужно (можно)</w:t>
      </w:r>
      <w:proofErr w:type="gramStart"/>
      <w:r w:rsidR="006D66D8" w:rsidRPr="006D66D8">
        <w:rPr>
          <w:b/>
          <w:sz w:val="28"/>
          <w:szCs w:val="28"/>
        </w:rPr>
        <w:t>:»</w:t>
      </w:r>
      <w:proofErr w:type="gramEnd"/>
    </w:p>
    <w:p w:rsidR="007611C1" w:rsidRPr="006D66D8" w:rsidRDefault="007611C1" w:rsidP="004C0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10D">
        <w:rPr>
          <w:rFonts w:ascii="Times New Roman" w:hAnsi="Times New Roman" w:cs="Times New Roman"/>
          <w:sz w:val="28"/>
          <w:szCs w:val="28"/>
        </w:rPr>
        <w:t xml:space="preserve">Налогоплательщикам необходимо осознавать, что результаты их финансово-хозяйственной деятельности, способы ее осуществления и как следствие сумма налоговых обязательств, подлежащих уплате в бюджет РФ, являются прозрачными для налоговых органов в результате последовательной реализации ими своих полномочий в соответствии с законодательством о налогах и сборах по проведению мероприятий налогового контроля, </w:t>
      </w:r>
      <w:r w:rsidR="006D66D8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6D66D8" w:rsidRPr="006D66D8"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  <w:r w:rsidR="006D66D8">
        <w:rPr>
          <w:rFonts w:ascii="Times New Roman" w:hAnsi="Times New Roman" w:cs="Times New Roman"/>
          <w:b/>
          <w:sz w:val="28"/>
          <w:szCs w:val="28"/>
        </w:rPr>
        <w:t xml:space="preserve">многократно </w:t>
      </w:r>
      <w:r w:rsidR="006D66D8" w:rsidRPr="006D66D8">
        <w:rPr>
          <w:rFonts w:ascii="Times New Roman" w:hAnsi="Times New Roman" w:cs="Times New Roman"/>
          <w:b/>
          <w:sz w:val="28"/>
          <w:szCs w:val="28"/>
        </w:rPr>
        <w:t>возросла</w:t>
      </w:r>
      <w:r w:rsidR="006D66D8">
        <w:rPr>
          <w:rFonts w:ascii="Times New Roman" w:hAnsi="Times New Roman" w:cs="Times New Roman"/>
          <w:b/>
          <w:sz w:val="28"/>
          <w:szCs w:val="28"/>
        </w:rPr>
        <w:t>,</w:t>
      </w:r>
      <w:r w:rsidR="006D66D8" w:rsidRPr="006D66D8">
        <w:rPr>
          <w:rFonts w:ascii="Times New Roman" w:hAnsi="Times New Roman" w:cs="Times New Roman"/>
          <w:b/>
          <w:sz w:val="28"/>
          <w:szCs w:val="28"/>
        </w:rPr>
        <w:t xml:space="preserve"> благодаря </w:t>
      </w:r>
      <w:r w:rsidR="006D66D8">
        <w:rPr>
          <w:rFonts w:ascii="Times New Roman" w:hAnsi="Times New Roman" w:cs="Times New Roman"/>
          <w:b/>
          <w:sz w:val="28"/>
          <w:szCs w:val="28"/>
        </w:rPr>
        <w:t xml:space="preserve">использованию в работе </w:t>
      </w:r>
      <w:r w:rsidR="006D66D8" w:rsidRPr="006D66D8">
        <w:rPr>
          <w:rFonts w:ascii="Times New Roman" w:hAnsi="Times New Roman" w:cs="Times New Roman"/>
          <w:b/>
          <w:sz w:val="28"/>
          <w:szCs w:val="28"/>
        </w:rPr>
        <w:t>автоматизированны</w:t>
      </w:r>
      <w:r w:rsidR="006D66D8">
        <w:rPr>
          <w:rFonts w:ascii="Times New Roman" w:hAnsi="Times New Roman" w:cs="Times New Roman"/>
          <w:b/>
          <w:sz w:val="28"/>
          <w:szCs w:val="28"/>
        </w:rPr>
        <w:t>х</w:t>
      </w:r>
      <w:r w:rsidR="006D66D8" w:rsidRPr="006D66D8"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r w:rsidRPr="006D66D8">
        <w:rPr>
          <w:rFonts w:ascii="Times New Roman" w:hAnsi="Times New Roman" w:cs="Times New Roman"/>
          <w:b/>
          <w:sz w:val="28"/>
          <w:szCs w:val="28"/>
        </w:rPr>
        <w:t>«АСК-НДС-2»</w:t>
      </w:r>
      <w:r w:rsidR="006D66D8" w:rsidRPr="006D66D8">
        <w:rPr>
          <w:rFonts w:ascii="Times New Roman" w:hAnsi="Times New Roman" w:cs="Times New Roman"/>
          <w:b/>
          <w:sz w:val="28"/>
          <w:szCs w:val="28"/>
        </w:rPr>
        <w:t xml:space="preserve"> (анализ движения</w:t>
      </w:r>
      <w:proofErr w:type="gramEnd"/>
      <w:r w:rsidR="006D66D8" w:rsidRPr="006D66D8">
        <w:rPr>
          <w:rFonts w:ascii="Times New Roman" w:hAnsi="Times New Roman" w:cs="Times New Roman"/>
          <w:b/>
          <w:sz w:val="28"/>
          <w:szCs w:val="28"/>
        </w:rPr>
        <w:t xml:space="preserve"> товара), АИС НАЛОГ – 3 (анализ движения денежных средств)</w:t>
      </w:r>
      <w:r w:rsidRPr="006D66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11C1" w:rsidRPr="00C0010D" w:rsidRDefault="007611C1" w:rsidP="004C0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D">
        <w:rPr>
          <w:rFonts w:ascii="Times New Roman" w:hAnsi="Times New Roman" w:cs="Times New Roman"/>
          <w:b/>
          <w:sz w:val="28"/>
          <w:szCs w:val="28"/>
        </w:rPr>
        <w:t>В связи с чем, перед налогоплательщиками сто</w:t>
      </w:r>
      <w:r w:rsidR="00BC6E29">
        <w:rPr>
          <w:rFonts w:ascii="Times New Roman" w:hAnsi="Times New Roman" w:cs="Times New Roman"/>
          <w:b/>
          <w:sz w:val="28"/>
          <w:szCs w:val="28"/>
        </w:rPr>
        <w:t>и</w:t>
      </w:r>
      <w:r w:rsidRPr="00C0010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C6E2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C0010D">
        <w:rPr>
          <w:rFonts w:ascii="Times New Roman" w:hAnsi="Times New Roman" w:cs="Times New Roman"/>
          <w:b/>
          <w:sz w:val="28"/>
          <w:szCs w:val="28"/>
        </w:rPr>
        <w:t>следующи</w:t>
      </w:r>
      <w:r w:rsidR="00BC6E29">
        <w:rPr>
          <w:rFonts w:ascii="Times New Roman" w:hAnsi="Times New Roman" w:cs="Times New Roman"/>
          <w:b/>
          <w:sz w:val="28"/>
          <w:szCs w:val="28"/>
        </w:rPr>
        <w:t>х</w:t>
      </w:r>
      <w:r w:rsidRPr="00C0010D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24DC9" w:rsidRPr="00724DC9" w:rsidRDefault="00724DC9" w:rsidP="004C0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1.Отказ от применения незаконных схем налоговой оптимизации и создания после этого системы постоянного наблюдения за уровнем налоговой нагрузки предприятия в сравнении с нагрузкой отрасли;</w:t>
      </w:r>
    </w:p>
    <w:p w:rsidR="00724DC9" w:rsidRPr="00724DC9" w:rsidRDefault="00724DC9" w:rsidP="004C0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мониторинга рынка, с целью реализации возможности приобретения товаров (услуг) непосредственно у производителя (исполнителя) (заключение прямых договоров, исключающих привлечение посредников, а при невозможности заключения прямых договоров - заключение агентских договоров с посредниками;</w:t>
      </w:r>
    </w:p>
    <w:p w:rsidR="00724DC9" w:rsidRPr="00724DC9" w:rsidRDefault="00724DC9" w:rsidP="004C0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3.Осуществлять анализ каждого контрагента по вопросам и фактам его «добросовестности»;</w:t>
      </w:r>
    </w:p>
    <w:p w:rsidR="00724DC9" w:rsidRPr="00724DC9" w:rsidRDefault="00724DC9" w:rsidP="004C0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4.Включение в договоры «налоговых оговорок»; </w:t>
      </w:r>
    </w:p>
    <w:p w:rsidR="00724DC9" w:rsidRPr="00724DC9" w:rsidRDefault="00724DC9" w:rsidP="004C0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 выявлении факторов ведения хозяйственной деятельности с высокими налоговыми рисками, либо фактов нарушения Законодательства о налогах и сборах – </w:t>
      </w:r>
      <w:r w:rsidRPr="0072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уточнять свои налоговые обязательства либо побуждать к добровольному уточнению своих контрагентов - поставщиков.</w:t>
      </w:r>
    </w:p>
    <w:p w:rsidR="007611C1" w:rsidRPr="00C0010D" w:rsidRDefault="007611C1" w:rsidP="004C0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C7B" w:rsidRPr="00630C0D" w:rsidRDefault="00E27F57" w:rsidP="00E2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D1C7B" w:rsidRPr="00E27F57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7176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B3BA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132EB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AD1C7B" w:rsidRPr="00630C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D1C7B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AD1C7B" w:rsidRPr="00630C0D">
        <w:rPr>
          <w:rFonts w:ascii="Times New Roman" w:hAnsi="Times New Roman" w:cs="Times New Roman"/>
          <w:b/>
          <w:sz w:val="28"/>
          <w:szCs w:val="28"/>
        </w:rPr>
        <w:t>Как делать нельзя</w:t>
      </w:r>
      <w:r w:rsidR="00AD1C7B">
        <w:rPr>
          <w:rFonts w:ascii="Times New Roman" w:hAnsi="Times New Roman" w:cs="Times New Roman"/>
          <w:b/>
          <w:sz w:val="28"/>
          <w:szCs w:val="28"/>
        </w:rPr>
        <w:t>!»</w:t>
      </w:r>
    </w:p>
    <w:p w:rsidR="00724DC9" w:rsidRPr="00724DC9" w:rsidRDefault="00724DC9" w:rsidP="004C0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Применять незаконные схемы налоговой оптимизации</w:t>
      </w:r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 использованием в своей финансово – хозяйственной деятельности  фир</w:t>
      </w:r>
      <w:proofErr w:type="gramStart"/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>м-</w:t>
      </w:r>
      <w:proofErr w:type="gramEnd"/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>«однодневок», а так же транзитных организаций, деятельность которых сводится к созданию видимости осуществления реальной финансово-хозяйственной деятельности.</w:t>
      </w:r>
    </w:p>
    <w:p w:rsidR="0084146E" w:rsidRDefault="00724DC9" w:rsidP="004C0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D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Допускать уменьшение налоговой базы </w:t>
      </w:r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>и суммы подлежаще</w:t>
      </w:r>
      <w:r w:rsidR="003C6A4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6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уплате </w:t>
      </w:r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C6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в </w:t>
      </w:r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результате </w:t>
      </w:r>
      <w:r w:rsidRPr="006E2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искажения</w:t>
      </w:r>
      <w:r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</w:p>
    <w:p w:rsidR="007371CA" w:rsidRDefault="007371CA" w:rsidP="004C0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1CA" w:rsidRDefault="007371CA" w:rsidP="007371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4B0F5C" w:rsidRDefault="007371CA" w:rsidP="004B0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0D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в настоящее время контрольная работа переориентирована на отработку сомнительных сделок, </w:t>
      </w:r>
      <w:r w:rsidR="00171763">
        <w:rPr>
          <w:rFonts w:ascii="Times New Roman" w:hAnsi="Times New Roman" w:cs="Times New Roman"/>
          <w:sz w:val="28"/>
          <w:szCs w:val="28"/>
        </w:rPr>
        <w:t>а так же</w:t>
      </w:r>
      <w:r w:rsidR="0049432A">
        <w:rPr>
          <w:rFonts w:ascii="Times New Roman" w:hAnsi="Times New Roman" w:cs="Times New Roman"/>
          <w:sz w:val="28"/>
          <w:szCs w:val="28"/>
        </w:rPr>
        <w:t xml:space="preserve"> </w:t>
      </w:r>
      <w:r w:rsidR="00D505F5">
        <w:rPr>
          <w:rFonts w:ascii="Times New Roman" w:hAnsi="Times New Roman" w:cs="Times New Roman"/>
          <w:sz w:val="28"/>
          <w:szCs w:val="28"/>
        </w:rPr>
        <w:t>доказывание</w:t>
      </w:r>
      <w:r w:rsidR="00171763">
        <w:rPr>
          <w:rFonts w:ascii="Times New Roman" w:hAnsi="Times New Roman" w:cs="Times New Roman"/>
          <w:sz w:val="28"/>
          <w:szCs w:val="28"/>
        </w:rPr>
        <w:t xml:space="preserve"> </w:t>
      </w:r>
      <w:r w:rsidR="00D505F5">
        <w:rPr>
          <w:rFonts w:ascii="Times New Roman" w:hAnsi="Times New Roman" w:cs="Times New Roman"/>
          <w:sz w:val="28"/>
          <w:szCs w:val="28"/>
        </w:rPr>
        <w:t xml:space="preserve">умысла </w:t>
      </w:r>
      <w:r w:rsidR="00171763" w:rsidRPr="00724D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уменьшени</w:t>
      </w:r>
      <w:r w:rsidR="001717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171763" w:rsidRPr="00724D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налоговой базы</w:t>
      </w:r>
      <w:r w:rsidR="00171763">
        <w:rPr>
          <w:rFonts w:ascii="Times New Roman" w:hAnsi="Times New Roman" w:cs="Times New Roman"/>
          <w:sz w:val="28"/>
          <w:szCs w:val="28"/>
        </w:rPr>
        <w:t xml:space="preserve"> </w:t>
      </w:r>
      <w:r w:rsidR="0049432A">
        <w:rPr>
          <w:rFonts w:ascii="Times New Roman" w:hAnsi="Times New Roman" w:cs="Times New Roman"/>
          <w:sz w:val="28"/>
          <w:szCs w:val="28"/>
        </w:rPr>
        <w:t xml:space="preserve">в </w:t>
      </w:r>
      <w:r w:rsidR="00171763"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результате </w:t>
      </w:r>
      <w:r w:rsidR="00171763" w:rsidRPr="006E2F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искажения</w:t>
      </w:r>
      <w:r w:rsidR="00171763"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 фактах хозяйственной жизни</w:t>
      </w:r>
      <w:r w:rsidR="00D50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171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1763" w:rsidRPr="00724DC9">
        <w:rPr>
          <w:rFonts w:ascii="Times New Roman" w:eastAsia="Calibri" w:hAnsi="Times New Roman" w:cs="Times New Roman"/>
          <w:sz w:val="28"/>
          <w:szCs w:val="28"/>
          <w:lang w:eastAsia="ru-RU"/>
        </w:rPr>
        <w:t>об объектах налогообложения</w:t>
      </w:r>
      <w:r w:rsidR="00D505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71CA" w:rsidRDefault="007371CA" w:rsidP="007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5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целях совершенствования контрольной и надзорной деятельности Управление Московской области осуществляет развитие методов побуждения с целью добровольной уплаты налогоплательщиками своих налоговых обязательств. Данная деятельность направлена в первую очередь для </w:t>
      </w:r>
      <w:r w:rsidRPr="00030541">
        <w:rPr>
          <w:rFonts w:ascii="Times New Roman" w:eastAsia="Calibri" w:hAnsi="Times New Roman" w:cs="Times New Roman"/>
          <w:b/>
          <w:sz w:val="28"/>
          <w:szCs w:val="28"/>
        </w:rPr>
        <w:t xml:space="preserve">создания «волнового эффекта» самостоятельного отказа налогоплательщиков от незаконных схем налоговой оптимизации. </w:t>
      </w:r>
    </w:p>
    <w:p w:rsidR="00D505F5" w:rsidRDefault="00D505F5" w:rsidP="007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5F5" w:rsidRDefault="00097A54" w:rsidP="007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 за</w:t>
      </w:r>
      <w:r w:rsidR="00D505F5">
        <w:rPr>
          <w:rFonts w:ascii="Times New Roman" w:eastAsia="Calibri" w:hAnsi="Times New Roman" w:cs="Times New Roman"/>
          <w:b/>
          <w:sz w:val="28"/>
          <w:szCs w:val="28"/>
        </w:rPr>
        <w:t xml:space="preserve">кончен. </w:t>
      </w:r>
    </w:p>
    <w:p w:rsidR="00D505F5" w:rsidRPr="00DC2D8E" w:rsidRDefault="00D505F5" w:rsidP="0073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Спасибо за внимание!</w:t>
      </w:r>
    </w:p>
    <w:sectPr w:rsidR="00D505F5" w:rsidRPr="00DC2D8E" w:rsidSect="00EC6964">
      <w:footerReference w:type="default" r:id="rId9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70" w:rsidRDefault="00C71570" w:rsidP="00EC6964">
      <w:pPr>
        <w:spacing w:after="0" w:line="240" w:lineRule="auto"/>
      </w:pPr>
      <w:r>
        <w:separator/>
      </w:r>
    </w:p>
  </w:endnote>
  <w:endnote w:type="continuationSeparator" w:id="0">
    <w:p w:rsidR="00C71570" w:rsidRDefault="00C71570" w:rsidP="00EC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660082"/>
      <w:docPartObj>
        <w:docPartGallery w:val="Page Numbers (Bottom of Page)"/>
        <w:docPartUnique/>
      </w:docPartObj>
    </w:sdtPr>
    <w:sdtEndPr/>
    <w:sdtContent>
      <w:p w:rsidR="00EC6964" w:rsidRDefault="00EC69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EB">
          <w:rPr>
            <w:noProof/>
          </w:rPr>
          <w:t>9</w:t>
        </w:r>
        <w:r>
          <w:fldChar w:fldCharType="end"/>
        </w:r>
      </w:p>
    </w:sdtContent>
  </w:sdt>
  <w:p w:rsidR="00EC6964" w:rsidRDefault="00EC69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70" w:rsidRDefault="00C71570" w:rsidP="00EC6964">
      <w:pPr>
        <w:spacing w:after="0" w:line="240" w:lineRule="auto"/>
      </w:pPr>
      <w:r>
        <w:separator/>
      </w:r>
    </w:p>
  </w:footnote>
  <w:footnote w:type="continuationSeparator" w:id="0">
    <w:p w:rsidR="00C71570" w:rsidRDefault="00C71570" w:rsidP="00EC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65"/>
    <w:multiLevelType w:val="hybridMultilevel"/>
    <w:tmpl w:val="852416A0"/>
    <w:lvl w:ilvl="0" w:tplc="73BA0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CF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E7D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9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A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03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6F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1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C0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11329"/>
    <w:multiLevelType w:val="hybridMultilevel"/>
    <w:tmpl w:val="3B86136C"/>
    <w:lvl w:ilvl="0" w:tplc="0E3E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244D1"/>
    <w:multiLevelType w:val="hybridMultilevel"/>
    <w:tmpl w:val="F18620E8"/>
    <w:lvl w:ilvl="0" w:tplc="E8BC0C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C761F"/>
    <w:multiLevelType w:val="hybridMultilevel"/>
    <w:tmpl w:val="93F48C86"/>
    <w:lvl w:ilvl="0" w:tplc="814E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4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4E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45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09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05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C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27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6B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C403C"/>
    <w:multiLevelType w:val="hybridMultilevel"/>
    <w:tmpl w:val="09D0CACC"/>
    <w:lvl w:ilvl="0" w:tplc="7AAA7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63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CF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6A6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2B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9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A1F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C5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61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0870CD"/>
    <w:multiLevelType w:val="hybridMultilevel"/>
    <w:tmpl w:val="8BB64490"/>
    <w:lvl w:ilvl="0" w:tplc="AB6CE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2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0A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ADA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25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5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85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8C7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4EC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ED32DC"/>
    <w:multiLevelType w:val="hybridMultilevel"/>
    <w:tmpl w:val="789EC2D2"/>
    <w:lvl w:ilvl="0" w:tplc="8E5242A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A33EB"/>
    <w:multiLevelType w:val="hybridMultilevel"/>
    <w:tmpl w:val="E4BED5FC"/>
    <w:lvl w:ilvl="0" w:tplc="D2D6F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7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C9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0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C2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0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0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49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E04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224C92"/>
    <w:multiLevelType w:val="hybridMultilevel"/>
    <w:tmpl w:val="7C786A50"/>
    <w:lvl w:ilvl="0" w:tplc="C5B8D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3A"/>
    <w:rsid w:val="0000473B"/>
    <w:rsid w:val="00012D15"/>
    <w:rsid w:val="00014B87"/>
    <w:rsid w:val="00030541"/>
    <w:rsid w:val="000370EA"/>
    <w:rsid w:val="00037816"/>
    <w:rsid w:val="00061BD4"/>
    <w:rsid w:val="00067F43"/>
    <w:rsid w:val="00087EA2"/>
    <w:rsid w:val="00097A54"/>
    <w:rsid w:val="000A3612"/>
    <w:rsid w:val="000A7ED6"/>
    <w:rsid w:val="000B4853"/>
    <w:rsid w:val="000B58C2"/>
    <w:rsid w:val="000C4331"/>
    <w:rsid w:val="000C6472"/>
    <w:rsid w:val="000D7818"/>
    <w:rsid w:val="000E4CB3"/>
    <w:rsid w:val="000E4D56"/>
    <w:rsid w:val="000F2747"/>
    <w:rsid w:val="00110E9E"/>
    <w:rsid w:val="0013031A"/>
    <w:rsid w:val="00130473"/>
    <w:rsid w:val="00161490"/>
    <w:rsid w:val="001641B4"/>
    <w:rsid w:val="0016486D"/>
    <w:rsid w:val="00165018"/>
    <w:rsid w:val="00170BD0"/>
    <w:rsid w:val="00171763"/>
    <w:rsid w:val="0019775A"/>
    <w:rsid w:val="001A6F4E"/>
    <w:rsid w:val="001C64DA"/>
    <w:rsid w:val="001D3C13"/>
    <w:rsid w:val="001F718A"/>
    <w:rsid w:val="00202A84"/>
    <w:rsid w:val="002105F4"/>
    <w:rsid w:val="00213148"/>
    <w:rsid w:val="00270887"/>
    <w:rsid w:val="002811ED"/>
    <w:rsid w:val="00297646"/>
    <w:rsid w:val="002F0029"/>
    <w:rsid w:val="002F0C72"/>
    <w:rsid w:val="002F7448"/>
    <w:rsid w:val="003016E3"/>
    <w:rsid w:val="00307192"/>
    <w:rsid w:val="00313BF9"/>
    <w:rsid w:val="00330360"/>
    <w:rsid w:val="0036072E"/>
    <w:rsid w:val="00372316"/>
    <w:rsid w:val="00384F36"/>
    <w:rsid w:val="00392D38"/>
    <w:rsid w:val="00393B3A"/>
    <w:rsid w:val="003A385A"/>
    <w:rsid w:val="003C6753"/>
    <w:rsid w:val="003C6A45"/>
    <w:rsid w:val="003C7ABA"/>
    <w:rsid w:val="003E084E"/>
    <w:rsid w:val="003E68CE"/>
    <w:rsid w:val="003F5AB1"/>
    <w:rsid w:val="00440931"/>
    <w:rsid w:val="00471FA2"/>
    <w:rsid w:val="0049432A"/>
    <w:rsid w:val="004B0F5C"/>
    <w:rsid w:val="004B2AA7"/>
    <w:rsid w:val="004B7D35"/>
    <w:rsid w:val="004C0A24"/>
    <w:rsid w:val="004C0C74"/>
    <w:rsid w:val="004D5703"/>
    <w:rsid w:val="004E60E5"/>
    <w:rsid w:val="005023E1"/>
    <w:rsid w:val="00507F31"/>
    <w:rsid w:val="005327AC"/>
    <w:rsid w:val="00537663"/>
    <w:rsid w:val="00547230"/>
    <w:rsid w:val="005B4E69"/>
    <w:rsid w:val="005E209F"/>
    <w:rsid w:val="005F3A98"/>
    <w:rsid w:val="005F5AEF"/>
    <w:rsid w:val="00613726"/>
    <w:rsid w:val="00630C0D"/>
    <w:rsid w:val="006310D2"/>
    <w:rsid w:val="00636A92"/>
    <w:rsid w:val="00670A11"/>
    <w:rsid w:val="00680B3E"/>
    <w:rsid w:val="0068376C"/>
    <w:rsid w:val="00691E22"/>
    <w:rsid w:val="006A570E"/>
    <w:rsid w:val="006A7679"/>
    <w:rsid w:val="006B3BAA"/>
    <w:rsid w:val="006C78AD"/>
    <w:rsid w:val="006D53EA"/>
    <w:rsid w:val="006D66D8"/>
    <w:rsid w:val="006E0948"/>
    <w:rsid w:val="006E2F52"/>
    <w:rsid w:val="006F30BA"/>
    <w:rsid w:val="006F668D"/>
    <w:rsid w:val="0070559F"/>
    <w:rsid w:val="00711316"/>
    <w:rsid w:val="007132EB"/>
    <w:rsid w:val="0072003C"/>
    <w:rsid w:val="00724DC9"/>
    <w:rsid w:val="0072570B"/>
    <w:rsid w:val="007371CA"/>
    <w:rsid w:val="007611C1"/>
    <w:rsid w:val="00771116"/>
    <w:rsid w:val="00784C2D"/>
    <w:rsid w:val="007C33D1"/>
    <w:rsid w:val="007C3F9F"/>
    <w:rsid w:val="007F5F46"/>
    <w:rsid w:val="0082114B"/>
    <w:rsid w:val="00827AFD"/>
    <w:rsid w:val="008376B1"/>
    <w:rsid w:val="0084146E"/>
    <w:rsid w:val="0086385C"/>
    <w:rsid w:val="00866BAA"/>
    <w:rsid w:val="0087128B"/>
    <w:rsid w:val="008B4378"/>
    <w:rsid w:val="008C5A92"/>
    <w:rsid w:val="008D6A8B"/>
    <w:rsid w:val="008F00DA"/>
    <w:rsid w:val="008F5C66"/>
    <w:rsid w:val="008F7F69"/>
    <w:rsid w:val="00906943"/>
    <w:rsid w:val="00921890"/>
    <w:rsid w:val="00930041"/>
    <w:rsid w:val="00931933"/>
    <w:rsid w:val="009361AB"/>
    <w:rsid w:val="009469F5"/>
    <w:rsid w:val="00953435"/>
    <w:rsid w:val="00955F29"/>
    <w:rsid w:val="00970B75"/>
    <w:rsid w:val="00986572"/>
    <w:rsid w:val="00986942"/>
    <w:rsid w:val="009921A5"/>
    <w:rsid w:val="009C1350"/>
    <w:rsid w:val="00A05430"/>
    <w:rsid w:val="00A10314"/>
    <w:rsid w:val="00A126B5"/>
    <w:rsid w:val="00A37670"/>
    <w:rsid w:val="00A47FB2"/>
    <w:rsid w:val="00A569BF"/>
    <w:rsid w:val="00A8395F"/>
    <w:rsid w:val="00A8693E"/>
    <w:rsid w:val="00A9166E"/>
    <w:rsid w:val="00A97CB1"/>
    <w:rsid w:val="00AA793A"/>
    <w:rsid w:val="00AB76D7"/>
    <w:rsid w:val="00AD1C7B"/>
    <w:rsid w:val="00B22A14"/>
    <w:rsid w:val="00B3150E"/>
    <w:rsid w:val="00B366A8"/>
    <w:rsid w:val="00B45867"/>
    <w:rsid w:val="00B76E22"/>
    <w:rsid w:val="00B81E4A"/>
    <w:rsid w:val="00B84BAF"/>
    <w:rsid w:val="00B86635"/>
    <w:rsid w:val="00B86A43"/>
    <w:rsid w:val="00BB6BAE"/>
    <w:rsid w:val="00BB7CA4"/>
    <w:rsid w:val="00BC6E29"/>
    <w:rsid w:val="00BE2557"/>
    <w:rsid w:val="00BF1816"/>
    <w:rsid w:val="00BF5C88"/>
    <w:rsid w:val="00C0010D"/>
    <w:rsid w:val="00C03C90"/>
    <w:rsid w:val="00C13D2F"/>
    <w:rsid w:val="00C24ECA"/>
    <w:rsid w:val="00C26CCE"/>
    <w:rsid w:val="00C45571"/>
    <w:rsid w:val="00C57956"/>
    <w:rsid w:val="00C71570"/>
    <w:rsid w:val="00CA4323"/>
    <w:rsid w:val="00CB7A80"/>
    <w:rsid w:val="00CE799D"/>
    <w:rsid w:val="00D10910"/>
    <w:rsid w:val="00D505F5"/>
    <w:rsid w:val="00D66AC8"/>
    <w:rsid w:val="00D74BE3"/>
    <w:rsid w:val="00D9457C"/>
    <w:rsid w:val="00D94EF0"/>
    <w:rsid w:val="00D96093"/>
    <w:rsid w:val="00D96DCD"/>
    <w:rsid w:val="00DA4A64"/>
    <w:rsid w:val="00DC2D8E"/>
    <w:rsid w:val="00DC5492"/>
    <w:rsid w:val="00DD4535"/>
    <w:rsid w:val="00E159F8"/>
    <w:rsid w:val="00E24531"/>
    <w:rsid w:val="00E266B5"/>
    <w:rsid w:val="00E27F57"/>
    <w:rsid w:val="00E3671F"/>
    <w:rsid w:val="00E4589C"/>
    <w:rsid w:val="00E53CFB"/>
    <w:rsid w:val="00E547BD"/>
    <w:rsid w:val="00E54ADD"/>
    <w:rsid w:val="00E57D52"/>
    <w:rsid w:val="00E62AC6"/>
    <w:rsid w:val="00E62CC2"/>
    <w:rsid w:val="00EA0D01"/>
    <w:rsid w:val="00EA458A"/>
    <w:rsid w:val="00EA7992"/>
    <w:rsid w:val="00EB0C5B"/>
    <w:rsid w:val="00EB16C5"/>
    <w:rsid w:val="00EB3FBE"/>
    <w:rsid w:val="00EC06A5"/>
    <w:rsid w:val="00EC6964"/>
    <w:rsid w:val="00EC6A2D"/>
    <w:rsid w:val="00ED1CD2"/>
    <w:rsid w:val="00EE4A47"/>
    <w:rsid w:val="00F03193"/>
    <w:rsid w:val="00F126D2"/>
    <w:rsid w:val="00F20670"/>
    <w:rsid w:val="00F523FD"/>
    <w:rsid w:val="00F66AE0"/>
    <w:rsid w:val="00F74ACE"/>
    <w:rsid w:val="00F75DB6"/>
    <w:rsid w:val="00F8695B"/>
    <w:rsid w:val="00F92931"/>
    <w:rsid w:val="00FA528B"/>
    <w:rsid w:val="00FA7A8F"/>
    <w:rsid w:val="00FC7BFE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3A"/>
  </w:style>
  <w:style w:type="paragraph" w:styleId="1">
    <w:name w:val="heading 1"/>
    <w:basedOn w:val="a"/>
    <w:next w:val="a"/>
    <w:link w:val="10"/>
    <w:autoRedefine/>
    <w:uiPriority w:val="9"/>
    <w:qFormat/>
    <w:rsid w:val="001D3C13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C13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1D3C13"/>
    <w:pPr>
      <w:numPr>
        <w:ilvl w:val="1"/>
      </w:numPr>
      <w:spacing w:line="276" w:lineRule="auto"/>
      <w:jc w:val="both"/>
    </w:pPr>
    <w:rPr>
      <w:rFonts w:ascii="Times New Roman" w:eastAsiaTheme="minorEastAsia" w:hAnsi="Times New Roman"/>
      <w:b/>
      <w:color w:val="000000" w:themeColor="text1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1D3C13"/>
    <w:rPr>
      <w:rFonts w:ascii="Times New Roman" w:eastAsiaTheme="minorEastAsia" w:hAnsi="Times New Roman"/>
      <w:b/>
      <w:color w:val="000000" w:themeColor="text1"/>
      <w:spacing w:val="15"/>
      <w:sz w:val="28"/>
    </w:rPr>
  </w:style>
  <w:style w:type="paragraph" w:styleId="11">
    <w:name w:val="toc 1"/>
    <w:basedOn w:val="a"/>
    <w:next w:val="a"/>
    <w:autoRedefine/>
    <w:uiPriority w:val="39"/>
    <w:unhideWhenUsed/>
    <w:rsid w:val="001D3C13"/>
    <w:pPr>
      <w:tabs>
        <w:tab w:val="left" w:pos="660"/>
        <w:tab w:val="right" w:leader="dot" w:pos="9345"/>
      </w:tabs>
      <w:spacing w:after="100" w:line="276" w:lineRule="auto"/>
    </w:pPr>
    <w:rPr>
      <w:rFonts w:ascii="Times New Roman" w:hAnsi="Times New Roman"/>
      <w:b/>
      <w:noProof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7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A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1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964"/>
  </w:style>
  <w:style w:type="paragraph" w:styleId="ab">
    <w:name w:val="footer"/>
    <w:basedOn w:val="a"/>
    <w:link w:val="ac"/>
    <w:uiPriority w:val="99"/>
    <w:unhideWhenUsed/>
    <w:rsid w:val="00EC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3A"/>
  </w:style>
  <w:style w:type="paragraph" w:styleId="1">
    <w:name w:val="heading 1"/>
    <w:basedOn w:val="a"/>
    <w:next w:val="a"/>
    <w:link w:val="10"/>
    <w:autoRedefine/>
    <w:uiPriority w:val="9"/>
    <w:qFormat/>
    <w:rsid w:val="001D3C13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C13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1D3C13"/>
    <w:pPr>
      <w:numPr>
        <w:ilvl w:val="1"/>
      </w:numPr>
      <w:spacing w:line="276" w:lineRule="auto"/>
      <w:jc w:val="both"/>
    </w:pPr>
    <w:rPr>
      <w:rFonts w:ascii="Times New Roman" w:eastAsiaTheme="minorEastAsia" w:hAnsi="Times New Roman"/>
      <w:b/>
      <w:color w:val="000000" w:themeColor="text1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1D3C13"/>
    <w:rPr>
      <w:rFonts w:ascii="Times New Roman" w:eastAsiaTheme="minorEastAsia" w:hAnsi="Times New Roman"/>
      <w:b/>
      <w:color w:val="000000" w:themeColor="text1"/>
      <w:spacing w:val="15"/>
      <w:sz w:val="28"/>
    </w:rPr>
  </w:style>
  <w:style w:type="paragraph" w:styleId="11">
    <w:name w:val="toc 1"/>
    <w:basedOn w:val="a"/>
    <w:next w:val="a"/>
    <w:autoRedefine/>
    <w:uiPriority w:val="39"/>
    <w:unhideWhenUsed/>
    <w:rsid w:val="001D3C13"/>
    <w:pPr>
      <w:tabs>
        <w:tab w:val="left" w:pos="660"/>
        <w:tab w:val="right" w:leader="dot" w:pos="9345"/>
      </w:tabs>
      <w:spacing w:after="100" w:line="276" w:lineRule="auto"/>
    </w:pPr>
    <w:rPr>
      <w:rFonts w:ascii="Times New Roman" w:hAnsi="Times New Roman"/>
      <w:b/>
      <w:noProof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7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A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81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964"/>
  </w:style>
  <w:style w:type="paragraph" w:styleId="ab">
    <w:name w:val="footer"/>
    <w:basedOn w:val="a"/>
    <w:link w:val="ac"/>
    <w:uiPriority w:val="99"/>
    <w:unhideWhenUsed/>
    <w:rsid w:val="00EC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63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2035FCD48CAB3DF89F831BFFCA998AC644B4FD510580742F0912436CAFE5D3DE21E5D8E659746s6P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Бурлевич Варвара Матвеевна</dc:creator>
  <cp:lastModifiedBy>Усков Дмитрий Алексеевич</cp:lastModifiedBy>
  <cp:revision>2</cp:revision>
  <cp:lastPrinted>2019-05-29T11:21:00Z</cp:lastPrinted>
  <dcterms:created xsi:type="dcterms:W3CDTF">2019-05-30T07:12:00Z</dcterms:created>
  <dcterms:modified xsi:type="dcterms:W3CDTF">2019-05-30T07:12:00Z</dcterms:modified>
</cp:coreProperties>
</file>