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44" w:rsidRDefault="00473C98" w:rsidP="0056406F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Выступление начальника имущественных и ресурсных налогов  Е.В. Тарасовой.</w:t>
      </w:r>
    </w:p>
    <w:p w:rsidR="00473C98" w:rsidRPr="00BC100B" w:rsidRDefault="00473C98" w:rsidP="0056406F">
      <w:pPr>
        <w:ind w:firstLine="567"/>
        <w:jc w:val="both"/>
        <w:rPr>
          <w:b/>
          <w:sz w:val="30"/>
          <w:szCs w:val="30"/>
          <w:u w:val="single"/>
        </w:rPr>
      </w:pPr>
      <w:r w:rsidRPr="00BC100B">
        <w:rPr>
          <w:b/>
          <w:sz w:val="30"/>
          <w:szCs w:val="30"/>
          <w:u w:val="single"/>
        </w:rPr>
        <w:t>Тема: «Повышение роли имущественных налогов в формировании территориального бюджета. Изменения налогового законодательства по имущественным налогам, уплачиваемым юридическими и физическими лицами».</w:t>
      </w:r>
    </w:p>
    <w:p w:rsidR="00CC78F1" w:rsidRPr="00DC073D" w:rsidRDefault="00244845" w:rsidP="00F92486">
      <w:pPr>
        <w:ind w:firstLine="567"/>
        <w:jc w:val="right"/>
        <w:rPr>
          <w:b/>
          <w:sz w:val="28"/>
          <w:szCs w:val="28"/>
        </w:rPr>
      </w:pPr>
      <w:r w:rsidRPr="00DC073D">
        <w:rPr>
          <w:b/>
          <w:sz w:val="28"/>
          <w:szCs w:val="28"/>
        </w:rPr>
        <w:t>Слайд №</w:t>
      </w:r>
      <w:r w:rsidR="000B30DD">
        <w:rPr>
          <w:b/>
          <w:sz w:val="28"/>
          <w:szCs w:val="28"/>
        </w:rPr>
        <w:t xml:space="preserve"> </w:t>
      </w:r>
      <w:r w:rsidRPr="00DC073D">
        <w:rPr>
          <w:b/>
          <w:sz w:val="28"/>
          <w:szCs w:val="28"/>
        </w:rPr>
        <w:t>2</w:t>
      </w:r>
    </w:p>
    <w:p w:rsidR="003A0E9F" w:rsidRPr="009C381B" w:rsidRDefault="003A0E9F" w:rsidP="00CD7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Имущественные налоги являются стабильным источником формирования консолидированного бюджет</w:t>
      </w:r>
      <w:r w:rsidR="005932C7">
        <w:rPr>
          <w:sz w:val="28"/>
          <w:szCs w:val="28"/>
        </w:rPr>
        <w:t>а</w:t>
      </w:r>
      <w:r>
        <w:rPr>
          <w:sz w:val="28"/>
          <w:szCs w:val="28"/>
        </w:rPr>
        <w:t xml:space="preserve"> Московской области, а также бюджетов муниципальных образований.</w:t>
      </w:r>
    </w:p>
    <w:p w:rsidR="00423B92" w:rsidRDefault="005932C7" w:rsidP="00317C6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в</w:t>
      </w:r>
      <w:r w:rsidR="00A90A78" w:rsidRPr="009C381B">
        <w:rPr>
          <w:color w:val="000000"/>
          <w:sz w:val="28"/>
          <w:szCs w:val="28"/>
        </w:rPr>
        <w:t>ыполня</w:t>
      </w:r>
      <w:r w:rsidR="009C381B">
        <w:rPr>
          <w:color w:val="000000"/>
          <w:sz w:val="28"/>
          <w:szCs w:val="28"/>
        </w:rPr>
        <w:t>ю</w:t>
      </w:r>
      <w:r w:rsidR="00A90A78" w:rsidRPr="009C381B">
        <w:rPr>
          <w:color w:val="000000"/>
          <w:sz w:val="28"/>
          <w:szCs w:val="28"/>
        </w:rPr>
        <w:t>т не только фискальную роль, но и воздейству</w:t>
      </w:r>
      <w:r>
        <w:rPr>
          <w:color w:val="000000"/>
          <w:sz w:val="28"/>
          <w:szCs w:val="28"/>
        </w:rPr>
        <w:t>ю</w:t>
      </w:r>
      <w:r w:rsidR="00A90A78" w:rsidRPr="009C381B">
        <w:rPr>
          <w:color w:val="000000"/>
          <w:sz w:val="28"/>
          <w:szCs w:val="28"/>
        </w:rPr>
        <w:t xml:space="preserve">т на формирование структуры личной собственности граждан. Повышение или снижение ставок налога на имущество, предоставление различного рода льгот позволяет уменьшить имущественную дифференциацию населения. Соотношение фискального и регулирующего назначения изменяется в зависимости от задач, которые стоят перед обществом на определенных этапах социально-экономического развития. </w:t>
      </w:r>
    </w:p>
    <w:p w:rsidR="00A90A78" w:rsidRDefault="00E548E3" w:rsidP="00317C6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</w:t>
      </w:r>
      <w:r w:rsidR="00A90A78" w:rsidRPr="009C381B">
        <w:rPr>
          <w:color w:val="000000"/>
          <w:sz w:val="28"/>
          <w:szCs w:val="28"/>
        </w:rPr>
        <w:t xml:space="preserve"> имущественных налогов заключается в высокой степени стабильности налогооблагаемой базы: такие налоги менее всего подвержены колебаниям в течение налогооблагаемого периода и не зависят от результатов финансово-хозяйственной деятельности предприятий, что позволяет рассматривать их в качестве стабильных доходных источников бюджетов соответствующих уровней.</w:t>
      </w:r>
    </w:p>
    <w:p w:rsidR="003A0E9F" w:rsidRPr="003A0E9F" w:rsidRDefault="003A0E9F" w:rsidP="00317C61">
      <w:pPr>
        <w:ind w:firstLine="567"/>
        <w:jc w:val="both"/>
        <w:rPr>
          <w:sz w:val="28"/>
          <w:szCs w:val="28"/>
        </w:rPr>
      </w:pPr>
      <w:proofErr w:type="gramStart"/>
      <w:r w:rsidRPr="00CD3555">
        <w:rPr>
          <w:color w:val="333333"/>
          <w:sz w:val="28"/>
          <w:szCs w:val="28"/>
          <w:shd w:val="clear" w:color="auto" w:fill="FFFFFF"/>
        </w:rPr>
        <w:t xml:space="preserve">Посредством средств, поступающих за счет уплаты земельного налога и налога на имущество физических лиц, муниципальные органы власти осуществляют свои функции, такие как: обеспечение выполнения конституционных прав граждан, оказание материальной помощи наименее защищенным категориям граждан, финансирование учреждений здравоохранения, образования и др. </w:t>
      </w:r>
      <w:r w:rsidR="00CD3555" w:rsidRPr="00CD3555">
        <w:rPr>
          <w:color w:val="333333"/>
          <w:sz w:val="28"/>
          <w:szCs w:val="28"/>
          <w:shd w:val="clear" w:color="auto" w:fill="FFFFFF"/>
        </w:rPr>
        <w:t>В соответствии, с чем роль местных налогов в формировании доходной части местных бюджетов очень велика</w:t>
      </w:r>
      <w:r w:rsidR="00CD3555"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747C6C" w:rsidRPr="007730D9" w:rsidRDefault="00162EA4" w:rsidP="0056406F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Хочу отметить, что по итогам 2018 года </w:t>
      </w:r>
      <w:r w:rsidR="007730D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дол</w:t>
      </w:r>
      <w:r w:rsidR="007730D9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имущественных налогов</w:t>
      </w:r>
      <w:r w:rsidR="007730D9">
        <w:rPr>
          <w:color w:val="000000"/>
          <w:sz w:val="28"/>
          <w:szCs w:val="28"/>
        </w:rPr>
        <w:t xml:space="preserve"> приходится практически пятая часть </w:t>
      </w:r>
      <w:r>
        <w:rPr>
          <w:color w:val="000000"/>
          <w:sz w:val="28"/>
          <w:szCs w:val="28"/>
        </w:rPr>
        <w:t>консолидированн</w:t>
      </w:r>
      <w:r w:rsidR="007730D9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7730D9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Московской области</w:t>
      </w:r>
      <w:r w:rsidR="007730D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7730D9">
        <w:rPr>
          <w:sz w:val="28"/>
          <w:szCs w:val="28"/>
        </w:rPr>
        <w:t>Бюджет муниципальных образований на треть состоит из поступлений по имущественным налогам.</w:t>
      </w:r>
    </w:p>
    <w:p w:rsidR="00164E7D" w:rsidRPr="00DC073D" w:rsidRDefault="00164E7D" w:rsidP="0056406F">
      <w:pPr>
        <w:ind w:firstLine="567"/>
        <w:jc w:val="right"/>
        <w:rPr>
          <w:b/>
          <w:sz w:val="28"/>
          <w:szCs w:val="28"/>
        </w:rPr>
      </w:pPr>
      <w:r w:rsidRPr="00DC073D">
        <w:rPr>
          <w:b/>
          <w:sz w:val="28"/>
          <w:szCs w:val="28"/>
        </w:rPr>
        <w:t xml:space="preserve">Слайд </w:t>
      </w:r>
      <w:r w:rsidR="00154EBA" w:rsidRPr="00DC073D">
        <w:rPr>
          <w:b/>
          <w:sz w:val="28"/>
          <w:szCs w:val="28"/>
        </w:rPr>
        <w:t xml:space="preserve">№ </w:t>
      </w:r>
      <w:r w:rsidR="000B30DD">
        <w:rPr>
          <w:b/>
          <w:sz w:val="28"/>
          <w:szCs w:val="28"/>
        </w:rPr>
        <w:t xml:space="preserve"> </w:t>
      </w:r>
      <w:r w:rsidRPr="00DC073D">
        <w:rPr>
          <w:b/>
          <w:sz w:val="28"/>
          <w:szCs w:val="28"/>
        </w:rPr>
        <w:t>3</w:t>
      </w:r>
    </w:p>
    <w:p w:rsidR="0056406F" w:rsidRDefault="00F85168" w:rsidP="00564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2018 года т</w:t>
      </w:r>
      <w:r w:rsidR="00747C6C" w:rsidRPr="0056406F">
        <w:rPr>
          <w:sz w:val="28"/>
          <w:szCs w:val="28"/>
        </w:rPr>
        <w:t xml:space="preserve">ерриториальными налоговыми органами Московской области </w:t>
      </w:r>
      <w:r w:rsidR="00162EA4" w:rsidRPr="0056406F">
        <w:rPr>
          <w:sz w:val="28"/>
          <w:szCs w:val="28"/>
        </w:rPr>
        <w:t xml:space="preserve"> </w:t>
      </w:r>
      <w:r w:rsidR="00747C6C" w:rsidRPr="0056406F">
        <w:rPr>
          <w:sz w:val="28"/>
          <w:szCs w:val="28"/>
        </w:rPr>
        <w:t>обеспечен положительный темп поступлений имущественных налогов</w:t>
      </w:r>
      <w:r w:rsidR="0056406F" w:rsidRPr="0056406F">
        <w:rPr>
          <w:sz w:val="28"/>
          <w:szCs w:val="28"/>
        </w:rPr>
        <w:t xml:space="preserve">, который составил </w:t>
      </w:r>
      <w:r w:rsidR="00196E00" w:rsidRPr="0056406F">
        <w:rPr>
          <w:sz w:val="28"/>
          <w:szCs w:val="28"/>
        </w:rPr>
        <w:t xml:space="preserve">2,7 % </w:t>
      </w:r>
      <w:r w:rsidR="007730D9" w:rsidRPr="0056406F">
        <w:rPr>
          <w:sz w:val="28"/>
          <w:szCs w:val="28"/>
        </w:rPr>
        <w:t xml:space="preserve">, что в абсолютном выражении плюс 2,7 </w:t>
      </w:r>
      <w:proofErr w:type="spellStart"/>
      <w:r w:rsidR="007730D9" w:rsidRPr="0056406F">
        <w:rPr>
          <w:sz w:val="28"/>
          <w:szCs w:val="28"/>
        </w:rPr>
        <w:t>млр</w:t>
      </w:r>
      <w:proofErr w:type="spellEnd"/>
      <w:r w:rsidR="007730D9" w:rsidRPr="0056406F">
        <w:rPr>
          <w:sz w:val="28"/>
          <w:szCs w:val="28"/>
        </w:rPr>
        <w:t xml:space="preserve">. </w:t>
      </w:r>
      <w:r w:rsidR="00196E00" w:rsidRPr="0056406F">
        <w:rPr>
          <w:sz w:val="28"/>
          <w:szCs w:val="28"/>
        </w:rPr>
        <w:t xml:space="preserve">к </w:t>
      </w:r>
      <w:r w:rsidR="007730D9" w:rsidRPr="0056406F">
        <w:rPr>
          <w:sz w:val="28"/>
          <w:szCs w:val="28"/>
        </w:rPr>
        <w:t xml:space="preserve">сумме поступлений </w:t>
      </w:r>
      <w:r w:rsidR="00196E00" w:rsidRPr="0056406F">
        <w:rPr>
          <w:sz w:val="28"/>
          <w:szCs w:val="28"/>
        </w:rPr>
        <w:t>2017 год</w:t>
      </w:r>
      <w:r w:rsidR="007730D9" w:rsidRPr="0056406F">
        <w:rPr>
          <w:sz w:val="28"/>
          <w:szCs w:val="28"/>
        </w:rPr>
        <w:t>а</w:t>
      </w:r>
      <w:r w:rsidR="0056406F">
        <w:rPr>
          <w:sz w:val="28"/>
          <w:szCs w:val="28"/>
        </w:rPr>
        <w:t xml:space="preserve">. </w:t>
      </w:r>
    </w:p>
    <w:p w:rsidR="00C63B84" w:rsidRDefault="00F85168" w:rsidP="00564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63B84">
        <w:rPr>
          <w:sz w:val="28"/>
          <w:szCs w:val="28"/>
        </w:rPr>
        <w:t xml:space="preserve"> перво</w:t>
      </w:r>
      <w:r>
        <w:rPr>
          <w:sz w:val="28"/>
          <w:szCs w:val="28"/>
        </w:rPr>
        <w:t>м</w:t>
      </w:r>
      <w:r w:rsidR="00C63B84">
        <w:rPr>
          <w:sz w:val="28"/>
          <w:szCs w:val="28"/>
        </w:rPr>
        <w:t xml:space="preserve"> полугоди</w:t>
      </w:r>
      <w:r w:rsidR="003224AB">
        <w:rPr>
          <w:sz w:val="28"/>
          <w:szCs w:val="28"/>
        </w:rPr>
        <w:t>и</w:t>
      </w:r>
      <w:r w:rsidR="00C63B84">
        <w:rPr>
          <w:sz w:val="28"/>
          <w:szCs w:val="28"/>
        </w:rPr>
        <w:t xml:space="preserve"> 2019 года сохранен темп поступлений к аналогичному периоду 2018 год</w:t>
      </w:r>
      <w:r w:rsidR="003224AB">
        <w:rPr>
          <w:sz w:val="28"/>
          <w:szCs w:val="28"/>
        </w:rPr>
        <w:t>а</w:t>
      </w:r>
      <w:r w:rsidR="00C63B84">
        <w:rPr>
          <w:sz w:val="28"/>
          <w:szCs w:val="28"/>
        </w:rPr>
        <w:t xml:space="preserve"> и в абсолютном выражении составляет плюс 118 млн.</w:t>
      </w:r>
      <w:r w:rsidR="00196E00" w:rsidRPr="0056406F">
        <w:rPr>
          <w:sz w:val="28"/>
          <w:szCs w:val="28"/>
        </w:rPr>
        <w:t xml:space="preserve"> </w:t>
      </w:r>
    </w:p>
    <w:p w:rsidR="00423B92" w:rsidRPr="0056406F" w:rsidRDefault="002E62C2" w:rsidP="00564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Хочу отметить, что положительный тем</w:t>
      </w:r>
      <w:r w:rsidR="00D828C9">
        <w:rPr>
          <w:sz w:val="28"/>
          <w:szCs w:val="28"/>
        </w:rPr>
        <w:t>п</w:t>
      </w:r>
      <w:r>
        <w:rPr>
          <w:sz w:val="28"/>
          <w:szCs w:val="28"/>
        </w:rPr>
        <w:t xml:space="preserve"> поступлений обеспечен, н</w:t>
      </w:r>
      <w:r w:rsidR="00C63B84" w:rsidRPr="0056406F">
        <w:rPr>
          <w:sz w:val="28"/>
          <w:szCs w:val="28"/>
        </w:rPr>
        <w:t xml:space="preserve">есмотря на изменения законодательства, </w:t>
      </w:r>
      <w:r w:rsidR="00423B92" w:rsidRPr="0056406F">
        <w:rPr>
          <w:sz w:val="28"/>
          <w:szCs w:val="28"/>
        </w:rPr>
        <w:t>снижения налоговой базы по земельному налогу в 2019 году вследствие нового тура оценки</w:t>
      </w:r>
      <w:r>
        <w:rPr>
          <w:sz w:val="28"/>
          <w:szCs w:val="28"/>
        </w:rPr>
        <w:t>.</w:t>
      </w:r>
    </w:p>
    <w:p w:rsidR="004C3FD0" w:rsidRPr="00DC073D" w:rsidRDefault="004C3FD0" w:rsidP="004C3FD0">
      <w:pPr>
        <w:ind w:firstLine="567"/>
        <w:jc w:val="right"/>
        <w:rPr>
          <w:b/>
          <w:sz w:val="28"/>
          <w:szCs w:val="28"/>
        </w:rPr>
      </w:pPr>
      <w:r w:rsidRPr="00DC073D">
        <w:rPr>
          <w:b/>
          <w:sz w:val="28"/>
          <w:szCs w:val="28"/>
        </w:rPr>
        <w:t xml:space="preserve">Слайд </w:t>
      </w:r>
      <w:r w:rsidR="00154EBA" w:rsidRPr="00DC073D">
        <w:rPr>
          <w:b/>
          <w:sz w:val="28"/>
          <w:szCs w:val="28"/>
        </w:rPr>
        <w:t>№</w:t>
      </w:r>
      <w:r w:rsidR="000B30DD">
        <w:rPr>
          <w:b/>
          <w:sz w:val="28"/>
          <w:szCs w:val="28"/>
        </w:rPr>
        <w:t xml:space="preserve"> </w:t>
      </w:r>
      <w:r w:rsidRPr="00DC073D">
        <w:rPr>
          <w:b/>
          <w:sz w:val="28"/>
          <w:szCs w:val="28"/>
        </w:rPr>
        <w:t>4</w:t>
      </w:r>
    </w:p>
    <w:p w:rsidR="00CC78F1" w:rsidRPr="00290585" w:rsidRDefault="00CC78F1" w:rsidP="0057183D">
      <w:pPr>
        <w:ind w:firstLine="567"/>
        <w:jc w:val="both"/>
        <w:rPr>
          <w:sz w:val="28"/>
          <w:szCs w:val="28"/>
        </w:rPr>
      </w:pPr>
      <w:r w:rsidRPr="00290585">
        <w:rPr>
          <w:sz w:val="28"/>
          <w:szCs w:val="28"/>
        </w:rPr>
        <w:t>Темпы роста налого</w:t>
      </w:r>
      <w:r>
        <w:rPr>
          <w:sz w:val="28"/>
          <w:szCs w:val="28"/>
        </w:rPr>
        <w:t>вых платежей обеспечены за счёт</w:t>
      </w:r>
      <w:r w:rsidRPr="00290585">
        <w:rPr>
          <w:sz w:val="28"/>
          <w:szCs w:val="28"/>
        </w:rPr>
        <w:t>:</w:t>
      </w:r>
    </w:p>
    <w:p w:rsidR="00CC78F1" w:rsidRPr="00290585" w:rsidRDefault="00F92486" w:rsidP="004C3FD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актуализации налоговой базы</w:t>
      </w:r>
      <w:r w:rsidR="00CC78F1" w:rsidRPr="00290585">
        <w:rPr>
          <w:sz w:val="28"/>
          <w:szCs w:val="28"/>
        </w:rPr>
        <w:t>;</w:t>
      </w:r>
    </w:p>
    <w:p w:rsidR="004C3FD0" w:rsidRDefault="0057183D" w:rsidP="004C3FD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в соответствии </w:t>
      </w:r>
      <w:r w:rsidRPr="0057183D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57183D">
        <w:rPr>
          <w:sz w:val="28"/>
          <w:szCs w:val="28"/>
        </w:rPr>
        <w:t xml:space="preserve"> мобилизации налоговых и неналоговых доходов консолидированного бюджета Московской области на 2016-2018 годы, а также</w:t>
      </w:r>
      <w:r>
        <w:rPr>
          <w:sz w:val="28"/>
          <w:szCs w:val="28"/>
        </w:rPr>
        <w:t xml:space="preserve"> </w:t>
      </w:r>
      <w:r w:rsidR="004C3FD0" w:rsidRPr="00454ECE">
        <w:rPr>
          <w:sz w:val="28"/>
          <w:szCs w:val="28"/>
        </w:rPr>
        <w:t>Планом развития доходной базы консолидированного бюджета Московской области на 2019 год</w:t>
      </w:r>
      <w:r w:rsidR="004C3FD0">
        <w:rPr>
          <w:sz w:val="28"/>
          <w:szCs w:val="28"/>
        </w:rPr>
        <w:t>.</w:t>
      </w:r>
    </w:p>
    <w:p w:rsidR="0057183D" w:rsidRPr="004C3FD0" w:rsidRDefault="004C3FD0" w:rsidP="004C3FD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Одним</w:t>
      </w:r>
      <w:proofErr w:type="gramEnd"/>
      <w:r>
        <w:rPr>
          <w:sz w:val="28"/>
          <w:szCs w:val="28"/>
        </w:rPr>
        <w:t xml:space="preserve"> из которых является </w:t>
      </w:r>
      <w:r w:rsidRPr="004C3FD0">
        <w:rPr>
          <w:sz w:val="28"/>
          <w:szCs w:val="28"/>
        </w:rPr>
        <w:t xml:space="preserve">совместная работа </w:t>
      </w:r>
      <w:r>
        <w:rPr>
          <w:sz w:val="28"/>
          <w:szCs w:val="28"/>
        </w:rPr>
        <w:t xml:space="preserve">с органами </w:t>
      </w:r>
      <w:r w:rsidR="0057183D" w:rsidRPr="004C3FD0">
        <w:rPr>
          <w:sz w:val="28"/>
          <w:szCs w:val="28"/>
        </w:rPr>
        <w:t xml:space="preserve">местного самоуправления Московской области по выявлению объектов недвижимого имущества, находящихся в пользовании физических лиц, права на которые не зарегистрированы. </w:t>
      </w:r>
    </w:p>
    <w:p w:rsidR="0057183D" w:rsidRPr="004C3FD0" w:rsidRDefault="0057183D" w:rsidP="004C3FD0">
      <w:pPr>
        <w:jc w:val="both"/>
        <w:rPr>
          <w:sz w:val="28"/>
          <w:szCs w:val="28"/>
        </w:rPr>
      </w:pPr>
      <w:r w:rsidRPr="004C3FD0">
        <w:rPr>
          <w:sz w:val="28"/>
          <w:szCs w:val="28"/>
        </w:rPr>
        <w:t>За весь период проведения мероприятий  в налоговый оборот вовлечено 338</w:t>
      </w:r>
      <w:r w:rsidR="00621E30">
        <w:rPr>
          <w:sz w:val="28"/>
          <w:szCs w:val="28"/>
        </w:rPr>
        <w:t xml:space="preserve"> </w:t>
      </w:r>
      <w:r w:rsidRPr="004C3FD0">
        <w:rPr>
          <w:sz w:val="28"/>
          <w:szCs w:val="28"/>
        </w:rPr>
        <w:t xml:space="preserve">223 объектов недвижимости, по которым сумма налога на имущество физических лиц к уплате составила 279,7 </w:t>
      </w:r>
      <w:proofErr w:type="spellStart"/>
      <w:r w:rsidRPr="004C3FD0">
        <w:rPr>
          <w:sz w:val="28"/>
          <w:szCs w:val="28"/>
        </w:rPr>
        <w:t>млн</w:t>
      </w:r>
      <w:proofErr w:type="gramStart"/>
      <w:r w:rsidRPr="004C3FD0">
        <w:rPr>
          <w:sz w:val="28"/>
          <w:szCs w:val="28"/>
        </w:rPr>
        <w:t>.р</w:t>
      </w:r>
      <w:proofErr w:type="gramEnd"/>
      <w:r w:rsidRPr="004C3FD0">
        <w:rPr>
          <w:sz w:val="28"/>
          <w:szCs w:val="28"/>
        </w:rPr>
        <w:t>ублей</w:t>
      </w:r>
      <w:proofErr w:type="spellEnd"/>
      <w:r w:rsidRPr="004C3FD0">
        <w:rPr>
          <w:sz w:val="28"/>
          <w:szCs w:val="28"/>
        </w:rPr>
        <w:t xml:space="preserve"> (за 2018 год – 201,2 </w:t>
      </w:r>
      <w:proofErr w:type="spellStart"/>
      <w:r w:rsidRPr="004C3FD0">
        <w:rPr>
          <w:sz w:val="28"/>
          <w:szCs w:val="28"/>
        </w:rPr>
        <w:t>млн.рублей</w:t>
      </w:r>
      <w:proofErr w:type="spellEnd"/>
      <w:r w:rsidRPr="004C3FD0">
        <w:rPr>
          <w:sz w:val="28"/>
          <w:szCs w:val="28"/>
        </w:rPr>
        <w:t xml:space="preserve">, за 2017 год – 62,2 </w:t>
      </w:r>
      <w:proofErr w:type="spellStart"/>
      <w:r w:rsidRPr="004C3FD0">
        <w:rPr>
          <w:sz w:val="28"/>
          <w:szCs w:val="28"/>
        </w:rPr>
        <w:t>млн.рублей</w:t>
      </w:r>
      <w:proofErr w:type="spellEnd"/>
      <w:r w:rsidRPr="004C3FD0">
        <w:rPr>
          <w:sz w:val="28"/>
          <w:szCs w:val="28"/>
        </w:rPr>
        <w:t xml:space="preserve">, за 2016 год – 14,2 </w:t>
      </w:r>
      <w:proofErr w:type="spellStart"/>
      <w:r w:rsidRPr="004C3FD0">
        <w:rPr>
          <w:sz w:val="28"/>
          <w:szCs w:val="28"/>
        </w:rPr>
        <w:t>млн.рублей</w:t>
      </w:r>
      <w:proofErr w:type="spellEnd"/>
      <w:r w:rsidRPr="004C3FD0">
        <w:rPr>
          <w:sz w:val="28"/>
          <w:szCs w:val="28"/>
        </w:rPr>
        <w:t>)</w:t>
      </w:r>
    </w:p>
    <w:p w:rsidR="00CC78F1" w:rsidRPr="00290585" w:rsidRDefault="00E72C18" w:rsidP="0070161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Хочу сказать н</w:t>
      </w:r>
      <w:r w:rsidR="00701615">
        <w:rPr>
          <w:sz w:val="28"/>
          <w:szCs w:val="28"/>
        </w:rPr>
        <w:t>есколько слов о работе по нормализации баз данных</w:t>
      </w:r>
      <w:r w:rsidR="00D53336">
        <w:rPr>
          <w:sz w:val="28"/>
          <w:szCs w:val="28"/>
        </w:rPr>
        <w:t>. Н</w:t>
      </w:r>
      <w:r w:rsidR="00701615">
        <w:rPr>
          <w:sz w:val="28"/>
          <w:szCs w:val="28"/>
        </w:rPr>
        <w:t xml:space="preserve">алоговыми органами Московской области на постоянной основе проводится работа по </w:t>
      </w:r>
      <w:r w:rsidR="00CC78F1" w:rsidRPr="00290585">
        <w:rPr>
          <w:sz w:val="28"/>
          <w:szCs w:val="28"/>
        </w:rPr>
        <w:t xml:space="preserve"> мобилизаци</w:t>
      </w:r>
      <w:r w:rsidR="00701615">
        <w:rPr>
          <w:sz w:val="28"/>
          <w:szCs w:val="28"/>
        </w:rPr>
        <w:t>и</w:t>
      </w:r>
      <w:r w:rsidR="00CC78F1" w:rsidRPr="00290585">
        <w:rPr>
          <w:sz w:val="28"/>
          <w:szCs w:val="28"/>
        </w:rPr>
        <w:t xml:space="preserve"> дополнительных поступлений имущественных налогов в части, касающейся привлечения к налогообложению объектов, в отношении которых в базах данных налоговых инспекций содержатся сведения в неполном объёме и (или) сведения, требующие уточнения.</w:t>
      </w:r>
    </w:p>
    <w:p w:rsidR="00CC78F1" w:rsidRDefault="00B853B7" w:rsidP="005640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90585">
        <w:rPr>
          <w:sz w:val="28"/>
          <w:szCs w:val="28"/>
        </w:rPr>
        <w:t>о взаимодействии с регистрирующими органами и органами местного самоуправления</w:t>
      </w:r>
      <w:r>
        <w:rPr>
          <w:sz w:val="28"/>
          <w:szCs w:val="28"/>
        </w:rPr>
        <w:t xml:space="preserve"> п</w:t>
      </w:r>
      <w:r w:rsidR="00CC78F1" w:rsidRPr="00290585">
        <w:rPr>
          <w:sz w:val="28"/>
          <w:szCs w:val="28"/>
        </w:rPr>
        <w:t xml:space="preserve">ринимаются меры по уточнению характеристик объектов налогообложения. </w:t>
      </w:r>
      <w:proofErr w:type="gramStart"/>
      <w:r>
        <w:rPr>
          <w:sz w:val="28"/>
          <w:szCs w:val="28"/>
        </w:rPr>
        <w:t>В частности, у</w:t>
      </w:r>
      <w:r w:rsidR="00CC78F1" w:rsidRPr="00290585">
        <w:rPr>
          <w:sz w:val="28"/>
          <w:szCs w:val="28"/>
        </w:rPr>
        <w:t>точняются сведения о кадастровом номере земельного участка, категории земель, разрешенном использовании, об адресе, площади, виде (назначении) объекта, кадастровой стоимости, инвентаризационной стоимости, правообладателях.</w:t>
      </w:r>
      <w:proofErr w:type="gramEnd"/>
    </w:p>
    <w:p w:rsidR="00F16E02" w:rsidRDefault="00F16E02" w:rsidP="005640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таких работ является вовлечение в налоговый оборот объектов собственности, </w:t>
      </w:r>
      <w:r w:rsidR="00B853B7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снижение </w:t>
      </w:r>
      <w:r w:rsidR="00B853B7">
        <w:rPr>
          <w:sz w:val="28"/>
          <w:szCs w:val="28"/>
        </w:rPr>
        <w:t xml:space="preserve">количества </w:t>
      </w:r>
      <w:r>
        <w:rPr>
          <w:sz w:val="28"/>
          <w:szCs w:val="28"/>
        </w:rPr>
        <w:t>жалоб со стороны налогоплательщиков.</w:t>
      </w:r>
    </w:p>
    <w:p w:rsidR="003C72EE" w:rsidRDefault="00473C98" w:rsidP="00473C98">
      <w:pPr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Переходя к теме изменения налогового законодательства по имущественным налогам, уплачиваемым юридическими и физическими лицами</w:t>
      </w:r>
      <w:r w:rsidR="0012213B">
        <w:rPr>
          <w:sz w:val="28"/>
          <w:szCs w:val="28"/>
        </w:rPr>
        <w:t>,</w:t>
      </w:r>
      <w:r>
        <w:rPr>
          <w:sz w:val="28"/>
          <w:szCs w:val="28"/>
        </w:rPr>
        <w:t xml:space="preserve"> отмечу, что в</w:t>
      </w:r>
      <w:r w:rsidR="003C72EE" w:rsidRPr="00186EBA">
        <w:rPr>
          <w:sz w:val="28"/>
          <w:szCs w:val="28"/>
        </w:rPr>
        <w:t xml:space="preserve"> течение последних двух </w:t>
      </w:r>
      <w:r w:rsidR="003C72EE" w:rsidRPr="00186EBA">
        <w:rPr>
          <w:rFonts w:eastAsia="Calibri"/>
          <w:color w:val="000000"/>
          <w:sz w:val="28"/>
          <w:szCs w:val="28"/>
          <w:lang w:eastAsia="en-US"/>
        </w:rPr>
        <w:t>лет федеральный законодатель внес существенные изменения, направленные на совершенствование порядка налогообложения имущества различных видов, предусмотренн</w:t>
      </w:r>
      <w:r w:rsidR="002C27FA">
        <w:rPr>
          <w:rFonts w:eastAsia="Calibri"/>
          <w:color w:val="000000"/>
          <w:sz w:val="28"/>
          <w:szCs w:val="28"/>
          <w:lang w:eastAsia="en-US"/>
        </w:rPr>
        <w:t xml:space="preserve">ых </w:t>
      </w:r>
      <w:r w:rsidR="003C72EE" w:rsidRPr="00186EBA">
        <w:rPr>
          <w:rFonts w:eastAsia="Calibri"/>
          <w:color w:val="000000"/>
          <w:sz w:val="28"/>
          <w:szCs w:val="28"/>
          <w:lang w:eastAsia="en-US"/>
        </w:rPr>
        <w:t>Налоговым кодексом.</w:t>
      </w:r>
      <w:r w:rsidR="003C72E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C72EE" w:rsidRPr="00186EBA" w:rsidRDefault="003C72EE" w:rsidP="003C72E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2019 году Федеральным законом № 63 – ФЗ от 15.04.2019 года внесены изменения в 16 статей Налогового кодекса, касающихся всех видов налогов на имущество.</w:t>
      </w:r>
    </w:p>
    <w:p w:rsidR="00672729" w:rsidRDefault="00672729" w:rsidP="003C72E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317C61" w:rsidRDefault="00317C61" w:rsidP="00590DE1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590DE1" w:rsidRPr="00DC073D" w:rsidRDefault="00590DE1" w:rsidP="00590DE1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 w:rsidRPr="00DC073D">
        <w:rPr>
          <w:b/>
          <w:sz w:val="28"/>
          <w:szCs w:val="28"/>
        </w:rPr>
        <w:lastRenderedPageBreak/>
        <w:t>Слайд</w:t>
      </w:r>
      <w:r w:rsidR="00154EBA" w:rsidRPr="00DC073D">
        <w:rPr>
          <w:b/>
          <w:sz w:val="28"/>
          <w:szCs w:val="28"/>
        </w:rPr>
        <w:t xml:space="preserve"> №</w:t>
      </w:r>
      <w:r w:rsidR="000B30DD">
        <w:rPr>
          <w:b/>
          <w:sz w:val="28"/>
          <w:szCs w:val="28"/>
        </w:rPr>
        <w:t xml:space="preserve"> </w:t>
      </w:r>
      <w:r w:rsidR="00154EBA" w:rsidRPr="00DC073D">
        <w:rPr>
          <w:b/>
          <w:sz w:val="28"/>
          <w:szCs w:val="28"/>
        </w:rPr>
        <w:t>5</w:t>
      </w:r>
    </w:p>
    <w:p w:rsidR="005E3D99" w:rsidRPr="00590DE1" w:rsidRDefault="005E3D99" w:rsidP="00590DE1">
      <w:pPr>
        <w:pStyle w:val="a5"/>
        <w:numPr>
          <w:ilvl w:val="0"/>
          <w:numId w:val="15"/>
        </w:numPr>
        <w:tabs>
          <w:tab w:val="left" w:pos="3261"/>
        </w:tabs>
        <w:ind w:left="0"/>
        <w:jc w:val="both"/>
        <w:rPr>
          <w:rFonts w:eastAsia="Calibri"/>
          <w:color w:val="000000"/>
          <w:sz w:val="28"/>
          <w:szCs w:val="28"/>
        </w:rPr>
      </w:pPr>
      <w:r w:rsidRPr="00590DE1">
        <w:rPr>
          <w:rFonts w:eastAsia="Calibri"/>
          <w:b/>
          <w:color w:val="000000"/>
          <w:sz w:val="28"/>
          <w:szCs w:val="28"/>
        </w:rPr>
        <w:t>Начну с изменений, коснувшихся поряд</w:t>
      </w:r>
      <w:r w:rsidR="00CE3A30">
        <w:rPr>
          <w:rFonts w:eastAsia="Calibri"/>
          <w:b/>
          <w:color w:val="000000"/>
          <w:sz w:val="28"/>
          <w:szCs w:val="28"/>
        </w:rPr>
        <w:t>ка</w:t>
      </w:r>
      <w:r w:rsidRPr="00590DE1">
        <w:rPr>
          <w:rFonts w:eastAsia="Calibri"/>
          <w:b/>
          <w:color w:val="000000"/>
          <w:sz w:val="28"/>
          <w:szCs w:val="28"/>
        </w:rPr>
        <w:t xml:space="preserve"> формирования налоговой базы по имущественным налогам юридических лиц. </w:t>
      </w:r>
    </w:p>
    <w:p w:rsidR="003C72EE" w:rsidRPr="00EF6958" w:rsidRDefault="00EF6958" w:rsidP="005E3D99">
      <w:pPr>
        <w:tabs>
          <w:tab w:val="left" w:pos="3261"/>
        </w:tabs>
        <w:ind w:firstLine="567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proofErr w:type="gramStart"/>
      <w:r w:rsidR="005E3D99" w:rsidRPr="00EF6958">
        <w:rPr>
          <w:rFonts w:eastAsia="Calibri"/>
          <w:b/>
          <w:color w:val="000000"/>
          <w:sz w:val="28"/>
          <w:szCs w:val="28"/>
        </w:rPr>
        <w:t>Начиная с 2019 года в</w:t>
      </w:r>
      <w:r w:rsidR="003C72EE" w:rsidRPr="00EF6958">
        <w:rPr>
          <w:rFonts w:eastAsia="Calibri"/>
          <w:b/>
          <w:color w:val="000000"/>
          <w:sz w:val="28"/>
          <w:szCs w:val="28"/>
        </w:rPr>
        <w:t xml:space="preserve"> соответствии с Федеральным законом от 03.08.2018 №302-ФЗ движимое имущество исключается из объектов</w:t>
      </w:r>
      <w:proofErr w:type="gramEnd"/>
      <w:r w:rsidR="003C72EE" w:rsidRPr="00EF6958">
        <w:rPr>
          <w:rFonts w:eastAsia="Calibri"/>
          <w:b/>
          <w:color w:val="000000"/>
          <w:sz w:val="28"/>
          <w:szCs w:val="28"/>
        </w:rPr>
        <w:t xml:space="preserve"> налогообложения по налогу на имущество организаций.</w:t>
      </w:r>
    </w:p>
    <w:p w:rsidR="003C72EE" w:rsidRPr="00186EBA" w:rsidRDefault="003C72EE" w:rsidP="003C72EE">
      <w:pPr>
        <w:pStyle w:val="a5"/>
        <w:tabs>
          <w:tab w:val="left" w:pos="3261"/>
        </w:tabs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186EBA">
        <w:rPr>
          <w:rFonts w:eastAsia="Calibri"/>
          <w:color w:val="000000"/>
          <w:sz w:val="28"/>
          <w:szCs w:val="28"/>
        </w:rPr>
        <w:t>Глава 30 НК не содержит определения понятия «движимое» и «недвижимое имущество». С учетом статьи 11 Налогового Кодекса в таком случае необходимо использовать определения, содержащиеся в иных отраслях законодательства.</w:t>
      </w:r>
    </w:p>
    <w:p w:rsidR="003C72EE" w:rsidRPr="00186EBA" w:rsidRDefault="003C72EE" w:rsidP="003C72EE">
      <w:pPr>
        <w:pStyle w:val="a5"/>
        <w:tabs>
          <w:tab w:val="left" w:pos="3261"/>
        </w:tabs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186EBA">
        <w:rPr>
          <w:rFonts w:eastAsia="Calibri"/>
          <w:color w:val="000000"/>
          <w:sz w:val="28"/>
          <w:szCs w:val="28"/>
        </w:rPr>
        <w:t xml:space="preserve">Так, </w:t>
      </w:r>
      <w:proofErr w:type="gramStart"/>
      <w:r w:rsidRPr="00186EBA">
        <w:rPr>
          <w:rFonts w:eastAsia="Calibri"/>
          <w:color w:val="000000"/>
          <w:sz w:val="28"/>
          <w:szCs w:val="28"/>
        </w:rPr>
        <w:t>исходя из пункта 2 статьи 130 Гражданского Кодекса к недвижимым вещам относятся</w:t>
      </w:r>
      <w:proofErr w:type="gramEnd"/>
      <w:r w:rsidRPr="00186EBA">
        <w:rPr>
          <w:rFonts w:eastAsia="Calibri"/>
          <w:color w:val="000000"/>
          <w:sz w:val="28"/>
          <w:szCs w:val="28"/>
        </w:rPr>
        <w:t xml:space="preserve"> земельные участки и все, что прочно связано с землей, т.е.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К недвижимым вещам также относятся помещения и </w:t>
      </w:r>
      <w:proofErr w:type="spellStart"/>
      <w:r w:rsidRPr="00186EBA">
        <w:rPr>
          <w:rFonts w:eastAsia="Calibri"/>
          <w:color w:val="000000"/>
          <w:sz w:val="28"/>
          <w:szCs w:val="28"/>
        </w:rPr>
        <w:t>машино</w:t>
      </w:r>
      <w:proofErr w:type="spellEnd"/>
      <w:r w:rsidRPr="00186EBA">
        <w:rPr>
          <w:rFonts w:eastAsia="Calibri"/>
          <w:color w:val="000000"/>
          <w:sz w:val="28"/>
          <w:szCs w:val="28"/>
        </w:rPr>
        <w:t>-места.</w:t>
      </w:r>
    </w:p>
    <w:p w:rsidR="003C72EE" w:rsidRPr="00186EBA" w:rsidRDefault="003C72EE" w:rsidP="003C72EE">
      <w:pPr>
        <w:pStyle w:val="a5"/>
        <w:tabs>
          <w:tab w:val="left" w:pos="3261"/>
        </w:tabs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186EBA">
        <w:rPr>
          <w:rFonts w:eastAsia="Calibri"/>
          <w:color w:val="000000"/>
          <w:sz w:val="28"/>
          <w:szCs w:val="28"/>
        </w:rPr>
        <w:t>Согласно статье 15 Жилищного Кодекса к недвижимости относятся все виды жилых помещений – жилой, в том числе многоквартирный дом и его часть, квартира и ее часть, комната.</w:t>
      </w:r>
    </w:p>
    <w:p w:rsidR="003C72EE" w:rsidRPr="00186EBA" w:rsidRDefault="003C72EE" w:rsidP="003C72EE">
      <w:pPr>
        <w:pStyle w:val="a5"/>
        <w:tabs>
          <w:tab w:val="left" w:pos="3261"/>
        </w:tabs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186EBA">
        <w:rPr>
          <w:rFonts w:eastAsia="Calibri"/>
          <w:color w:val="000000"/>
          <w:sz w:val="28"/>
          <w:szCs w:val="28"/>
        </w:rPr>
        <w:t>В соответствии со статьей 131 Гражданского кодекса и Федеральным законом «О государственной регистрации недвижимости» вещные права на объекты недвижимости подлежат государственной регистрации в ЕГРН.</w:t>
      </w:r>
    </w:p>
    <w:p w:rsidR="003C72EE" w:rsidRPr="00186EBA" w:rsidRDefault="003C72EE" w:rsidP="003C72EE">
      <w:pPr>
        <w:pStyle w:val="a5"/>
        <w:tabs>
          <w:tab w:val="left" w:pos="3261"/>
        </w:tabs>
        <w:ind w:left="0" w:firstLine="567"/>
        <w:jc w:val="both"/>
        <w:rPr>
          <w:sz w:val="28"/>
          <w:szCs w:val="28"/>
        </w:rPr>
      </w:pPr>
      <w:r w:rsidRPr="00186EBA">
        <w:rPr>
          <w:sz w:val="28"/>
          <w:szCs w:val="28"/>
        </w:rPr>
        <w:t>Вещи, не относящиеся к недвижимости, включая деньги и ценные бумаги, признаются в соответствии с ч. 2 ст. 130 ГК РФ движимым имуществом. Регистрация прав на движимые вещи не требуется, кроме случаев, указанных в законе.</w:t>
      </w:r>
    </w:p>
    <w:p w:rsidR="003C72EE" w:rsidRPr="00186EBA" w:rsidRDefault="00EF6958" w:rsidP="003C72EE">
      <w:pPr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3C72EE" w:rsidRPr="00186EBA">
        <w:rPr>
          <w:b/>
          <w:bCs/>
          <w:sz w:val="28"/>
          <w:szCs w:val="28"/>
        </w:rPr>
        <w:t xml:space="preserve"> </w:t>
      </w:r>
      <w:r w:rsidR="003C72EE" w:rsidRPr="00186EBA">
        <w:rPr>
          <w:rFonts w:eastAsia="Calibri"/>
          <w:b/>
          <w:color w:val="000000"/>
          <w:sz w:val="28"/>
          <w:szCs w:val="28"/>
        </w:rPr>
        <w:t xml:space="preserve">Изменился порядок определения налоговой базы в случае изменения кадастровой стоимости </w:t>
      </w:r>
      <w:r w:rsidR="005E3D99">
        <w:rPr>
          <w:rFonts w:eastAsia="Calibri"/>
          <w:b/>
          <w:color w:val="000000"/>
          <w:sz w:val="28"/>
          <w:szCs w:val="28"/>
        </w:rPr>
        <w:t xml:space="preserve">в отношении </w:t>
      </w:r>
      <w:r w:rsidR="003C72EE" w:rsidRPr="00186EBA">
        <w:rPr>
          <w:rFonts w:eastAsia="Calibri"/>
          <w:b/>
          <w:color w:val="000000"/>
          <w:sz w:val="28"/>
          <w:szCs w:val="28"/>
        </w:rPr>
        <w:t xml:space="preserve">недвижимости </w:t>
      </w:r>
      <w:r w:rsidR="005E3D99">
        <w:rPr>
          <w:rFonts w:eastAsia="Calibri"/>
          <w:b/>
          <w:color w:val="000000"/>
          <w:sz w:val="28"/>
          <w:szCs w:val="28"/>
        </w:rPr>
        <w:t xml:space="preserve">и земельных участков </w:t>
      </w:r>
      <w:r w:rsidR="003C72EE" w:rsidRPr="00186EBA">
        <w:rPr>
          <w:rFonts w:eastAsia="Calibri"/>
          <w:b/>
          <w:color w:val="000000"/>
          <w:sz w:val="28"/>
          <w:szCs w:val="28"/>
        </w:rPr>
        <w:t>в течение года</w:t>
      </w:r>
      <w:r w:rsidR="003C72EE">
        <w:rPr>
          <w:rFonts w:eastAsia="Calibri"/>
          <w:b/>
          <w:color w:val="000000"/>
          <w:sz w:val="28"/>
          <w:szCs w:val="28"/>
        </w:rPr>
        <w:t>.</w:t>
      </w:r>
      <w:r w:rsidR="003C72EE" w:rsidRPr="00186EBA">
        <w:rPr>
          <w:rFonts w:eastAsia="Calibri"/>
          <w:b/>
          <w:color w:val="000000"/>
          <w:sz w:val="28"/>
          <w:szCs w:val="28"/>
        </w:rPr>
        <w:t xml:space="preserve"> Новые правила расчета налога применяются </w:t>
      </w:r>
      <w:proofErr w:type="gramStart"/>
      <w:r w:rsidR="003C72EE" w:rsidRPr="00186EBA">
        <w:rPr>
          <w:rFonts w:eastAsia="Calibri"/>
          <w:b/>
          <w:color w:val="000000"/>
          <w:sz w:val="28"/>
          <w:szCs w:val="28"/>
        </w:rPr>
        <w:t>при</w:t>
      </w:r>
      <w:proofErr w:type="gramEnd"/>
      <w:r w:rsidR="003C72EE" w:rsidRPr="00186EBA">
        <w:rPr>
          <w:rFonts w:eastAsia="Calibri"/>
          <w:b/>
          <w:color w:val="000000"/>
          <w:sz w:val="28"/>
          <w:szCs w:val="28"/>
        </w:rPr>
        <w:t>:</w:t>
      </w:r>
    </w:p>
    <w:p w:rsidR="003C72EE" w:rsidRPr="00186EBA" w:rsidRDefault="003C72EE" w:rsidP="003C72EE">
      <w:pPr>
        <w:autoSpaceDE w:val="0"/>
        <w:autoSpaceDN w:val="0"/>
        <w:adjustRightInd w:val="0"/>
        <w:ind w:firstLine="567"/>
        <w:jc w:val="both"/>
        <w:rPr>
          <w:rFonts w:eastAsia="Calibri"/>
          <w:i/>
          <w:color w:val="000000"/>
          <w:sz w:val="28"/>
          <w:szCs w:val="28"/>
        </w:rPr>
      </w:pPr>
      <w:r w:rsidRPr="00186EBA">
        <w:rPr>
          <w:rFonts w:eastAsia="Calibri"/>
          <w:i/>
          <w:color w:val="000000"/>
          <w:sz w:val="28"/>
          <w:szCs w:val="28"/>
        </w:rPr>
        <w:t xml:space="preserve">- </w:t>
      </w:r>
      <w:proofErr w:type="gramStart"/>
      <w:r w:rsidRPr="00186EBA">
        <w:rPr>
          <w:rFonts w:eastAsia="Calibri"/>
          <w:i/>
          <w:color w:val="000000"/>
          <w:sz w:val="28"/>
          <w:szCs w:val="28"/>
        </w:rPr>
        <w:t>оспаривании</w:t>
      </w:r>
      <w:proofErr w:type="gramEnd"/>
      <w:r w:rsidRPr="00186EBA">
        <w:rPr>
          <w:rFonts w:eastAsia="Calibri"/>
          <w:i/>
          <w:color w:val="000000"/>
          <w:sz w:val="28"/>
          <w:szCs w:val="28"/>
        </w:rPr>
        <w:t xml:space="preserve"> кадастровой стоимости и исправлении технических ошибок в сведениях Единого государственного реестра недвижимости о величине кадастровой стоимости. </w:t>
      </w:r>
    </w:p>
    <w:p w:rsidR="003C72EE" w:rsidRPr="00186EBA" w:rsidRDefault="003C72EE" w:rsidP="003C72EE">
      <w:pPr>
        <w:autoSpaceDE w:val="0"/>
        <w:autoSpaceDN w:val="0"/>
        <w:adjustRightInd w:val="0"/>
        <w:ind w:firstLine="567"/>
        <w:jc w:val="both"/>
        <w:rPr>
          <w:rFonts w:eastAsia="Calibri"/>
          <w:i/>
          <w:color w:val="000000"/>
          <w:sz w:val="28"/>
          <w:szCs w:val="28"/>
        </w:rPr>
      </w:pPr>
      <w:r w:rsidRPr="00186EBA">
        <w:rPr>
          <w:rFonts w:eastAsia="Calibri"/>
          <w:i/>
          <w:color w:val="000000"/>
          <w:sz w:val="28"/>
          <w:szCs w:val="28"/>
        </w:rPr>
        <w:t>-</w:t>
      </w:r>
      <w:proofErr w:type="gramStart"/>
      <w:r w:rsidRPr="00186EBA">
        <w:rPr>
          <w:rFonts w:eastAsia="Calibri"/>
          <w:i/>
          <w:color w:val="000000"/>
          <w:sz w:val="28"/>
          <w:szCs w:val="28"/>
        </w:rPr>
        <w:t>изменении</w:t>
      </w:r>
      <w:proofErr w:type="gramEnd"/>
      <w:r w:rsidRPr="00186EBA">
        <w:rPr>
          <w:rFonts w:eastAsia="Calibri"/>
          <w:i/>
          <w:color w:val="000000"/>
          <w:sz w:val="28"/>
          <w:szCs w:val="28"/>
        </w:rPr>
        <w:t xml:space="preserve"> количественных и качественных характеристик объекта.</w:t>
      </w:r>
    </w:p>
    <w:p w:rsidR="003C72EE" w:rsidRPr="00186EBA" w:rsidRDefault="003C72EE" w:rsidP="003C72E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86EBA">
        <w:rPr>
          <w:rFonts w:eastAsia="Calibri"/>
          <w:color w:val="000000"/>
          <w:sz w:val="28"/>
          <w:szCs w:val="28"/>
        </w:rPr>
        <w:t>Налог можно пересчитать за все периоды, когда применялась прежняя стоимость, если в 2019 году кадастровая стоимость:</w:t>
      </w:r>
    </w:p>
    <w:p w:rsidR="003C72EE" w:rsidRPr="00186EBA" w:rsidRDefault="003C72EE" w:rsidP="003C72E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86EBA">
        <w:rPr>
          <w:rFonts w:eastAsia="Calibri"/>
          <w:color w:val="000000"/>
          <w:sz w:val="28"/>
          <w:szCs w:val="28"/>
        </w:rPr>
        <w:t xml:space="preserve">- изменилась из-за </w:t>
      </w:r>
      <w:hyperlink r:id="rId8" w:history="1">
        <w:r w:rsidRPr="00186EBA">
          <w:rPr>
            <w:rFonts w:eastAsia="Calibri"/>
            <w:color w:val="000000"/>
            <w:sz w:val="28"/>
            <w:szCs w:val="28"/>
          </w:rPr>
          <w:t>исправления технической ошибки</w:t>
        </w:r>
      </w:hyperlink>
      <w:r w:rsidRPr="00186EBA">
        <w:rPr>
          <w:rFonts w:eastAsia="Calibri"/>
          <w:color w:val="000000"/>
          <w:sz w:val="28"/>
          <w:szCs w:val="28"/>
        </w:rPr>
        <w:t xml:space="preserve"> в величине кадастровой стоимости;</w:t>
      </w:r>
    </w:p>
    <w:p w:rsidR="003C72EE" w:rsidRPr="00186EBA" w:rsidRDefault="003C72EE" w:rsidP="003C72E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86EBA">
        <w:rPr>
          <w:rFonts w:eastAsia="Calibri"/>
          <w:color w:val="000000"/>
          <w:sz w:val="28"/>
          <w:szCs w:val="28"/>
        </w:rPr>
        <w:t xml:space="preserve">- уменьшилась из-за </w:t>
      </w:r>
      <w:hyperlink r:id="rId9" w:history="1">
        <w:r w:rsidRPr="00186EBA">
          <w:rPr>
            <w:rFonts w:eastAsia="Calibri"/>
            <w:color w:val="000000"/>
            <w:sz w:val="28"/>
            <w:szCs w:val="28"/>
          </w:rPr>
          <w:t>исправления ошибок</w:t>
        </w:r>
      </w:hyperlink>
      <w:r w:rsidRPr="00186EBA">
        <w:rPr>
          <w:rFonts w:eastAsia="Calibri"/>
          <w:color w:val="000000"/>
          <w:sz w:val="28"/>
          <w:szCs w:val="28"/>
        </w:rPr>
        <w:t>, допущенных при определении кадастровой стоимости;</w:t>
      </w:r>
    </w:p>
    <w:p w:rsidR="003C72EE" w:rsidRPr="00186EBA" w:rsidRDefault="003C72EE" w:rsidP="003C72E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86EBA">
        <w:rPr>
          <w:rFonts w:eastAsia="Calibri"/>
          <w:color w:val="000000"/>
          <w:sz w:val="28"/>
          <w:szCs w:val="28"/>
        </w:rPr>
        <w:t xml:space="preserve">- изменилась из-за </w:t>
      </w:r>
      <w:hyperlink r:id="rId10" w:history="1">
        <w:r w:rsidRPr="00186EBA">
          <w:rPr>
            <w:rFonts w:eastAsia="Calibri"/>
            <w:color w:val="000000"/>
            <w:sz w:val="28"/>
            <w:szCs w:val="28"/>
          </w:rPr>
          <w:t>решения комиссии или суда об установлении рыночной стоимости</w:t>
        </w:r>
      </w:hyperlink>
      <w:r w:rsidRPr="00186EBA">
        <w:rPr>
          <w:rFonts w:eastAsia="Calibri"/>
          <w:color w:val="000000"/>
          <w:sz w:val="28"/>
          <w:szCs w:val="28"/>
        </w:rPr>
        <w:t>;</w:t>
      </w:r>
    </w:p>
    <w:p w:rsidR="003C72EE" w:rsidRPr="00186EBA" w:rsidRDefault="003C72EE" w:rsidP="003C72E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86EBA">
        <w:rPr>
          <w:rFonts w:eastAsia="Calibri"/>
          <w:color w:val="000000"/>
          <w:sz w:val="28"/>
          <w:szCs w:val="28"/>
        </w:rPr>
        <w:t xml:space="preserve">- уменьшилась из-за </w:t>
      </w:r>
      <w:hyperlink r:id="rId11" w:history="1">
        <w:r w:rsidRPr="00186EBA">
          <w:rPr>
            <w:rFonts w:eastAsia="Calibri"/>
            <w:color w:val="000000"/>
            <w:sz w:val="28"/>
            <w:szCs w:val="28"/>
          </w:rPr>
          <w:t>решения комиссии или суда, подтвердивших недостоверность сведений</w:t>
        </w:r>
      </w:hyperlink>
      <w:r w:rsidRPr="00186EBA">
        <w:rPr>
          <w:rFonts w:eastAsia="Calibri"/>
          <w:color w:val="000000"/>
          <w:sz w:val="28"/>
          <w:szCs w:val="28"/>
        </w:rPr>
        <w:t>.</w:t>
      </w:r>
    </w:p>
    <w:p w:rsidR="003C72EE" w:rsidRPr="00186EBA" w:rsidRDefault="003C72EE" w:rsidP="003C72E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86EBA">
        <w:rPr>
          <w:rFonts w:eastAsia="Calibri"/>
          <w:color w:val="000000"/>
          <w:sz w:val="28"/>
          <w:szCs w:val="28"/>
        </w:rPr>
        <w:t>Прежде правила были такими:</w:t>
      </w:r>
    </w:p>
    <w:p w:rsidR="003C72EE" w:rsidRPr="00186EBA" w:rsidRDefault="003C72EE" w:rsidP="003C72E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86EBA">
        <w:rPr>
          <w:rFonts w:eastAsia="Calibri"/>
          <w:color w:val="000000"/>
          <w:sz w:val="28"/>
          <w:szCs w:val="28"/>
        </w:rPr>
        <w:lastRenderedPageBreak/>
        <w:t xml:space="preserve">- при изменении стоимости из-за решения комиссии или суда налог </w:t>
      </w:r>
      <w:hyperlink r:id="rId12" w:history="1">
        <w:r w:rsidRPr="00186EBA">
          <w:rPr>
            <w:rFonts w:eastAsia="Calibri"/>
            <w:color w:val="000000"/>
            <w:sz w:val="28"/>
            <w:szCs w:val="28"/>
          </w:rPr>
          <w:t xml:space="preserve">можно было </w:t>
        </w:r>
        <w:proofErr w:type="gramStart"/>
        <w:r w:rsidRPr="00186EBA">
          <w:rPr>
            <w:rFonts w:eastAsia="Calibri"/>
            <w:color w:val="000000"/>
            <w:sz w:val="28"/>
            <w:szCs w:val="28"/>
          </w:rPr>
          <w:t>пересчитать</w:t>
        </w:r>
        <w:proofErr w:type="gramEnd"/>
      </w:hyperlink>
      <w:r w:rsidRPr="00186EBA">
        <w:rPr>
          <w:rFonts w:eastAsia="Calibri"/>
          <w:color w:val="000000"/>
          <w:sz w:val="28"/>
          <w:szCs w:val="28"/>
        </w:rPr>
        <w:t xml:space="preserve"> начиная с года, когда подано заявление об оспаривании;</w:t>
      </w:r>
    </w:p>
    <w:p w:rsidR="003C72EE" w:rsidRPr="00186EBA" w:rsidRDefault="003C72EE" w:rsidP="003C72E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86EBA">
        <w:rPr>
          <w:rFonts w:eastAsia="Calibri"/>
          <w:color w:val="000000"/>
          <w:sz w:val="28"/>
          <w:szCs w:val="28"/>
        </w:rPr>
        <w:t xml:space="preserve">- при изменении стоимости из-за исправления ошибок, допущенных при определении кадастровой стоимости, налог </w:t>
      </w:r>
      <w:hyperlink r:id="rId13" w:history="1">
        <w:r w:rsidRPr="00186EBA">
          <w:rPr>
            <w:rFonts w:eastAsia="Calibri"/>
            <w:color w:val="000000"/>
            <w:sz w:val="28"/>
            <w:szCs w:val="28"/>
          </w:rPr>
          <w:t>пересчитывали</w:t>
        </w:r>
      </w:hyperlink>
      <w:r w:rsidRPr="00186EBA">
        <w:rPr>
          <w:rFonts w:eastAsia="Calibri"/>
          <w:color w:val="000000"/>
          <w:sz w:val="28"/>
          <w:szCs w:val="28"/>
        </w:rPr>
        <w:t xml:space="preserve"> за все периоды, когда применялась прежняя стоимость.</w:t>
      </w:r>
    </w:p>
    <w:p w:rsidR="003C72EE" w:rsidRDefault="003C72EE" w:rsidP="003C72E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972A5E">
        <w:rPr>
          <w:rFonts w:eastAsia="Calibri"/>
          <w:b/>
          <w:color w:val="000000"/>
          <w:sz w:val="28"/>
          <w:szCs w:val="28"/>
        </w:rPr>
        <w:t>При изменении количественных и качественных характеристик объекта</w:t>
      </w:r>
      <w:r w:rsidRPr="00186EBA">
        <w:rPr>
          <w:rFonts w:eastAsia="Calibri"/>
          <w:color w:val="000000"/>
          <w:sz w:val="28"/>
          <w:szCs w:val="28"/>
        </w:rPr>
        <w:t xml:space="preserve"> налог на имущество</w:t>
      </w:r>
      <w:r w:rsidR="00972A5E">
        <w:rPr>
          <w:rFonts w:eastAsia="Calibri"/>
          <w:color w:val="000000"/>
          <w:sz w:val="28"/>
          <w:szCs w:val="28"/>
        </w:rPr>
        <w:t>, земельный налог</w:t>
      </w:r>
      <w:r w:rsidRPr="00186EBA">
        <w:rPr>
          <w:rFonts w:eastAsia="Calibri"/>
          <w:color w:val="000000"/>
          <w:sz w:val="28"/>
          <w:szCs w:val="28"/>
        </w:rPr>
        <w:t xml:space="preserve"> </w:t>
      </w:r>
      <w:hyperlink r:id="rId14" w:history="1">
        <w:r w:rsidRPr="00186EBA">
          <w:rPr>
            <w:rFonts w:eastAsia="Calibri"/>
            <w:color w:val="000000"/>
            <w:sz w:val="28"/>
            <w:szCs w:val="28"/>
          </w:rPr>
          <w:t>считают</w:t>
        </w:r>
      </w:hyperlink>
      <w:r w:rsidRPr="00186EBA">
        <w:rPr>
          <w:rFonts w:eastAsia="Calibri"/>
          <w:color w:val="000000"/>
          <w:sz w:val="28"/>
          <w:szCs w:val="28"/>
        </w:rPr>
        <w:t xml:space="preserve"> по новой кадастровой стоимости со дня внесения сведений в ЕГРН. Таким образом, по старой оценке налог </w:t>
      </w:r>
      <w:hyperlink r:id="rId15" w:history="1">
        <w:r w:rsidRPr="00186EBA">
          <w:rPr>
            <w:rFonts w:eastAsia="Calibri"/>
            <w:color w:val="000000"/>
            <w:sz w:val="28"/>
            <w:szCs w:val="28"/>
          </w:rPr>
          <w:t>нужно платить</w:t>
        </w:r>
      </w:hyperlink>
      <w:r w:rsidRPr="00186EBA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186EBA">
        <w:rPr>
          <w:rFonts w:eastAsia="Calibri"/>
          <w:color w:val="000000"/>
          <w:sz w:val="28"/>
          <w:szCs w:val="28"/>
        </w:rPr>
        <w:t>за полные месяцы</w:t>
      </w:r>
      <w:proofErr w:type="gramEnd"/>
      <w:r w:rsidRPr="00186EBA">
        <w:rPr>
          <w:rFonts w:eastAsia="Calibri"/>
          <w:color w:val="000000"/>
          <w:sz w:val="28"/>
          <w:szCs w:val="28"/>
        </w:rPr>
        <w:t xml:space="preserve"> с начала года до изменения стоимости, по новой оценке </w:t>
      </w:r>
      <w:r w:rsidR="00154EBA">
        <w:rPr>
          <w:rFonts w:eastAsia="Calibri"/>
          <w:color w:val="000000"/>
          <w:sz w:val="28"/>
          <w:szCs w:val="28"/>
        </w:rPr>
        <w:t>–</w:t>
      </w:r>
      <w:r w:rsidRPr="00186EBA">
        <w:rPr>
          <w:rFonts w:eastAsia="Calibri"/>
          <w:color w:val="000000"/>
          <w:sz w:val="28"/>
          <w:szCs w:val="28"/>
        </w:rPr>
        <w:t xml:space="preserve"> с изменения и до конца года. Месяц считается </w:t>
      </w:r>
      <w:hyperlink r:id="rId16" w:history="1">
        <w:r w:rsidRPr="00186EBA">
          <w:rPr>
            <w:rFonts w:eastAsia="Calibri"/>
            <w:color w:val="000000"/>
            <w:sz w:val="28"/>
            <w:szCs w:val="28"/>
          </w:rPr>
          <w:t>полным</w:t>
        </w:r>
      </w:hyperlink>
      <w:r w:rsidRPr="00186EBA">
        <w:rPr>
          <w:rFonts w:eastAsia="Calibri"/>
          <w:color w:val="000000"/>
          <w:sz w:val="28"/>
          <w:szCs w:val="28"/>
        </w:rPr>
        <w:t>, если право собственности возникло не позднее 15-го числа или прекратилось после 15-го числа.</w:t>
      </w:r>
      <w:r>
        <w:rPr>
          <w:rFonts w:eastAsia="Calibri"/>
          <w:color w:val="000000"/>
          <w:sz w:val="28"/>
          <w:szCs w:val="28"/>
        </w:rPr>
        <w:t xml:space="preserve"> Аналогичный порядок действует и для физических лиц.</w:t>
      </w:r>
    </w:p>
    <w:p w:rsidR="005E3D99" w:rsidRDefault="005E3D99" w:rsidP="005E3D99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u w:val="single"/>
        </w:rPr>
      </w:pPr>
      <w:r w:rsidRPr="00D9318F">
        <w:rPr>
          <w:rFonts w:eastAsia="Calibri"/>
          <w:b/>
          <w:color w:val="000000"/>
          <w:sz w:val="28"/>
          <w:szCs w:val="28"/>
          <w:u w:val="single"/>
        </w:rPr>
        <w:t>Транспортный налог</w:t>
      </w:r>
      <w:r w:rsidR="000527A8">
        <w:rPr>
          <w:rFonts w:eastAsia="Calibri"/>
          <w:b/>
          <w:color w:val="000000"/>
          <w:sz w:val="28"/>
          <w:szCs w:val="28"/>
          <w:u w:val="single"/>
        </w:rPr>
        <w:t xml:space="preserve"> юридических лиц</w:t>
      </w:r>
      <w:r w:rsidRPr="00D9318F">
        <w:rPr>
          <w:rFonts w:eastAsia="Calibri"/>
          <w:b/>
          <w:color w:val="000000"/>
          <w:sz w:val="28"/>
          <w:szCs w:val="28"/>
          <w:u w:val="single"/>
        </w:rPr>
        <w:t>.</w:t>
      </w:r>
    </w:p>
    <w:p w:rsidR="005E3D99" w:rsidRDefault="005E3D99" w:rsidP="00D9318F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 w:rsidRPr="00D9318F">
        <w:rPr>
          <w:rFonts w:eastAsia="Calibri"/>
          <w:color w:val="000000"/>
          <w:sz w:val="28"/>
          <w:szCs w:val="28"/>
        </w:rPr>
        <w:t xml:space="preserve">В соответствии со ст. 362 Налогового кодекса Российской Федерации с 2019 года отменяется вычет по транспортному налогу в размере платы 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зарегистрированными в реестре транспортных средств системы взимания платы. </w:t>
      </w:r>
    </w:p>
    <w:p w:rsidR="000527A8" w:rsidRPr="00D9318F" w:rsidRDefault="000527A8" w:rsidP="00D9318F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8"/>
          <w:highlight w:val="yellow"/>
        </w:rPr>
      </w:pPr>
      <w:r>
        <w:rPr>
          <w:rFonts w:eastAsia="Calibri"/>
          <w:color w:val="000000"/>
          <w:sz w:val="28"/>
          <w:szCs w:val="28"/>
        </w:rPr>
        <w:t>Аналогичные изменения и в части администрирования транспортного налога физических лиц.</w:t>
      </w:r>
    </w:p>
    <w:p w:rsidR="005E3D99" w:rsidRPr="00DC073D" w:rsidRDefault="00154EBA" w:rsidP="00154EBA">
      <w:pPr>
        <w:autoSpaceDE w:val="0"/>
        <w:autoSpaceDN w:val="0"/>
        <w:adjustRightInd w:val="0"/>
        <w:ind w:firstLine="567"/>
        <w:jc w:val="right"/>
        <w:rPr>
          <w:rFonts w:eastAsia="Calibri"/>
          <w:b/>
          <w:color w:val="000000"/>
          <w:sz w:val="28"/>
          <w:szCs w:val="28"/>
        </w:rPr>
      </w:pPr>
      <w:r w:rsidRPr="00DC073D">
        <w:rPr>
          <w:rFonts w:eastAsia="Calibri"/>
          <w:b/>
          <w:color w:val="000000"/>
          <w:sz w:val="28"/>
          <w:szCs w:val="28"/>
        </w:rPr>
        <w:t>Слайд №</w:t>
      </w:r>
      <w:r w:rsidR="000B30DD">
        <w:rPr>
          <w:rFonts w:eastAsia="Calibri"/>
          <w:b/>
          <w:color w:val="000000"/>
          <w:sz w:val="28"/>
          <w:szCs w:val="28"/>
        </w:rPr>
        <w:t xml:space="preserve"> </w:t>
      </w:r>
      <w:r w:rsidRPr="00DC073D">
        <w:rPr>
          <w:rFonts w:eastAsia="Calibri"/>
          <w:b/>
          <w:color w:val="000000"/>
          <w:sz w:val="28"/>
          <w:szCs w:val="28"/>
        </w:rPr>
        <w:t>6</w:t>
      </w:r>
    </w:p>
    <w:p w:rsidR="005E3D99" w:rsidRPr="00EF6958" w:rsidRDefault="00EF6958" w:rsidP="00EF6958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  <w:r w:rsidRPr="00EF6958">
        <w:rPr>
          <w:rFonts w:eastAsia="Calibri"/>
          <w:b/>
          <w:color w:val="000000"/>
          <w:sz w:val="28"/>
          <w:szCs w:val="28"/>
        </w:rPr>
        <w:t>Изменения порядка представления налоговой отчетности по имущественным налогам.</w:t>
      </w:r>
    </w:p>
    <w:p w:rsidR="005E3D99" w:rsidRDefault="0082199F" w:rsidP="003C72E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EF6958">
        <w:rPr>
          <w:rFonts w:eastAsia="Calibri"/>
          <w:color w:val="000000"/>
          <w:sz w:val="28"/>
          <w:szCs w:val="28"/>
        </w:rPr>
        <w:t xml:space="preserve">В отношении налога на имущество юридических лиц с налогового периода 2020 года отменяется </w:t>
      </w:r>
      <w:r w:rsidR="007969C7">
        <w:rPr>
          <w:rFonts w:eastAsia="Calibri"/>
          <w:color w:val="000000"/>
          <w:sz w:val="28"/>
          <w:szCs w:val="28"/>
        </w:rPr>
        <w:t>обязанность</w:t>
      </w:r>
      <w:r w:rsidR="00EF6958">
        <w:rPr>
          <w:rFonts w:eastAsia="Calibri"/>
          <w:color w:val="000000"/>
          <w:sz w:val="28"/>
          <w:szCs w:val="28"/>
        </w:rPr>
        <w:t xml:space="preserve"> по представлению </w:t>
      </w:r>
      <w:r w:rsidR="007969C7">
        <w:rPr>
          <w:rFonts w:eastAsia="Calibri"/>
          <w:color w:val="000000"/>
          <w:sz w:val="28"/>
          <w:szCs w:val="28"/>
        </w:rPr>
        <w:t>налогоплательщиками</w:t>
      </w:r>
      <w:r w:rsidR="00EF6958">
        <w:rPr>
          <w:rFonts w:eastAsia="Calibri"/>
          <w:color w:val="000000"/>
          <w:sz w:val="28"/>
          <w:szCs w:val="28"/>
        </w:rPr>
        <w:t xml:space="preserve"> налоговых расчетов по авансовым платежам по налогу, а также вводится положения о возможности представления единой налоговой декларации.</w:t>
      </w:r>
    </w:p>
    <w:p w:rsidR="00EF6958" w:rsidRDefault="00EF6958" w:rsidP="003C72E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Так, налогоплательщик, состоящий на учете в нескольк</w:t>
      </w:r>
      <w:r w:rsidR="007969C7">
        <w:rPr>
          <w:rFonts w:eastAsia="Calibri"/>
          <w:color w:val="000000"/>
          <w:sz w:val="28"/>
          <w:szCs w:val="28"/>
        </w:rPr>
        <w:t xml:space="preserve">их налоговых органах </w:t>
      </w:r>
      <w:r w:rsidR="00B81492">
        <w:rPr>
          <w:rFonts w:eastAsia="Calibri"/>
          <w:color w:val="000000"/>
          <w:sz w:val="28"/>
          <w:szCs w:val="28"/>
        </w:rPr>
        <w:t xml:space="preserve">на территории одного субъекта РФ </w:t>
      </w:r>
      <w:r w:rsidR="007969C7">
        <w:rPr>
          <w:rFonts w:eastAsia="Calibri"/>
          <w:color w:val="000000"/>
          <w:sz w:val="28"/>
          <w:szCs w:val="28"/>
        </w:rPr>
        <w:t>по месту нахождения принадлежащих ему объектов недвижимого имущества, налоговая база по которым определяется как их среднегодовая стоимость, на территории Р</w:t>
      </w:r>
      <w:r w:rsidR="002C7049">
        <w:rPr>
          <w:rFonts w:eastAsia="Calibri"/>
          <w:color w:val="000000"/>
          <w:sz w:val="28"/>
          <w:szCs w:val="28"/>
        </w:rPr>
        <w:t>Ф</w:t>
      </w:r>
      <w:r w:rsidR="007969C7">
        <w:rPr>
          <w:rFonts w:eastAsia="Calibri"/>
          <w:color w:val="000000"/>
          <w:sz w:val="28"/>
          <w:szCs w:val="28"/>
        </w:rPr>
        <w:t xml:space="preserve"> вправе представлять налоговую декларацию в отношении всех таких объектов недвижимого имущества в один из указанных налоговых органов по своему выбору, уведомив об этом налоговый орган по</w:t>
      </w:r>
      <w:proofErr w:type="gramEnd"/>
      <w:r w:rsidR="007969C7">
        <w:rPr>
          <w:rFonts w:eastAsia="Calibri"/>
          <w:color w:val="000000"/>
          <w:sz w:val="28"/>
          <w:szCs w:val="28"/>
        </w:rPr>
        <w:t xml:space="preserve"> субъекту РФ в срок до 1 марта года, являющегося налоговым периодом, в котором применяется рассматриваемый порядок представления налоговой декларации. Изменение выбранного налогоплательщиком порядка представления налоговой декларации в налоговом периоде не допускается.</w:t>
      </w:r>
    </w:p>
    <w:p w:rsidR="007969C7" w:rsidRDefault="007969C7" w:rsidP="003C72E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Единая налоговая отчетность не может применяться, если законом субъекта РФ установлены нормативы отчислений в местный бюджет.</w:t>
      </w:r>
    </w:p>
    <w:p w:rsidR="002E65EF" w:rsidRDefault="002E65EF" w:rsidP="003C72E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Напомню, аналогичные положения в качестве </w:t>
      </w:r>
      <w:proofErr w:type="gramStart"/>
      <w:r>
        <w:rPr>
          <w:rFonts w:eastAsia="Calibri"/>
          <w:color w:val="000000"/>
          <w:sz w:val="28"/>
          <w:szCs w:val="28"/>
        </w:rPr>
        <w:t>рекомендуемых</w:t>
      </w:r>
      <w:proofErr w:type="gramEnd"/>
      <w:r>
        <w:rPr>
          <w:rFonts w:eastAsia="Calibri"/>
          <w:color w:val="000000"/>
          <w:sz w:val="28"/>
          <w:szCs w:val="28"/>
        </w:rPr>
        <w:t xml:space="preserve"> уже реализуются за налоговый период 2019 года.</w:t>
      </w:r>
    </w:p>
    <w:p w:rsidR="007969C7" w:rsidRDefault="00E67F26" w:rsidP="003C72E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Без сомнения, регламентированная Законом «консолидация» налоговой отчетности позволит существенно сократить издержки на ее оформление и представление, в первую очередь для организаций, имеющих объекты налогообложения, находящиеся на территориях, администрируемых различными налоговыми инспекциями. </w:t>
      </w:r>
    </w:p>
    <w:p w:rsidR="003C72EE" w:rsidRPr="00317C61" w:rsidRDefault="0082199F" w:rsidP="003C72EE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</w:rPr>
      </w:pPr>
      <w:r w:rsidRPr="00317C61">
        <w:rPr>
          <w:rFonts w:eastAsia="Calibri"/>
          <w:b/>
          <w:color w:val="000000"/>
          <w:sz w:val="28"/>
          <w:szCs w:val="28"/>
        </w:rPr>
        <w:t>-</w:t>
      </w:r>
      <w:r w:rsidR="003C72EE" w:rsidRPr="00317C61">
        <w:rPr>
          <w:rFonts w:eastAsia="Calibri"/>
          <w:b/>
          <w:color w:val="000000"/>
          <w:sz w:val="28"/>
          <w:szCs w:val="28"/>
        </w:rPr>
        <w:t xml:space="preserve"> Начиная с налогового периода 2020 года,  отменяется обязанность представления налоговых деклараций по земельному</w:t>
      </w:r>
      <w:r w:rsidRPr="00317C61">
        <w:rPr>
          <w:rFonts w:eastAsia="Calibri"/>
          <w:b/>
          <w:color w:val="000000"/>
          <w:sz w:val="28"/>
          <w:szCs w:val="28"/>
        </w:rPr>
        <w:t xml:space="preserve">, транспортному </w:t>
      </w:r>
      <w:r w:rsidR="003C72EE" w:rsidRPr="00317C61">
        <w:rPr>
          <w:rFonts w:eastAsia="Calibri"/>
          <w:b/>
          <w:color w:val="000000"/>
          <w:sz w:val="28"/>
          <w:szCs w:val="28"/>
        </w:rPr>
        <w:t xml:space="preserve"> налогу налогоплательщика</w:t>
      </w:r>
      <w:r w:rsidR="00033FFB" w:rsidRPr="00317C61">
        <w:rPr>
          <w:rFonts w:eastAsia="Calibri"/>
          <w:b/>
          <w:color w:val="000000"/>
          <w:sz w:val="28"/>
          <w:szCs w:val="28"/>
        </w:rPr>
        <w:t>ми</w:t>
      </w:r>
      <w:r w:rsidR="003C72EE" w:rsidRPr="00317C61">
        <w:rPr>
          <w:rFonts w:eastAsia="Calibri"/>
          <w:b/>
          <w:color w:val="000000"/>
          <w:sz w:val="28"/>
          <w:szCs w:val="28"/>
        </w:rPr>
        <w:t>-организациям</w:t>
      </w:r>
      <w:r w:rsidR="00033FFB" w:rsidRPr="00317C61">
        <w:rPr>
          <w:rFonts w:eastAsia="Calibri"/>
          <w:b/>
          <w:color w:val="000000"/>
          <w:sz w:val="28"/>
          <w:szCs w:val="28"/>
        </w:rPr>
        <w:t>и</w:t>
      </w:r>
      <w:r w:rsidR="003C72EE" w:rsidRPr="00317C61">
        <w:rPr>
          <w:rFonts w:eastAsia="Calibri"/>
          <w:b/>
          <w:color w:val="000000"/>
          <w:sz w:val="28"/>
          <w:szCs w:val="28"/>
        </w:rPr>
        <w:t>.</w:t>
      </w:r>
    </w:p>
    <w:p w:rsidR="003C72EE" w:rsidRPr="00186EBA" w:rsidRDefault="003C72EE" w:rsidP="003C72EE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86EBA">
        <w:rPr>
          <w:rFonts w:eastAsia="Calibri"/>
          <w:color w:val="000000"/>
          <w:sz w:val="28"/>
          <w:szCs w:val="28"/>
        </w:rPr>
        <w:t>Бесспорным преимуществом для налогоплательщиков при реализации инициативы об отмене налоговых деклараций будет оптимизация их работы</w:t>
      </w:r>
      <w:r w:rsidR="003D30B2">
        <w:rPr>
          <w:rFonts w:eastAsia="Calibri"/>
          <w:color w:val="000000"/>
          <w:sz w:val="28"/>
          <w:szCs w:val="28"/>
        </w:rPr>
        <w:t>.</w:t>
      </w:r>
    </w:p>
    <w:p w:rsidR="003C72EE" w:rsidRPr="00186EBA" w:rsidRDefault="003C72EE" w:rsidP="003C72EE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86EBA">
        <w:rPr>
          <w:rFonts w:eastAsia="Calibri"/>
          <w:color w:val="000000"/>
          <w:sz w:val="28"/>
          <w:szCs w:val="28"/>
        </w:rPr>
        <w:t xml:space="preserve">Кроме того, применение нового алгоритма администрирования земельного </w:t>
      </w:r>
      <w:r w:rsidR="00A46395">
        <w:rPr>
          <w:rFonts w:eastAsia="Calibri"/>
          <w:color w:val="000000"/>
          <w:sz w:val="28"/>
          <w:szCs w:val="28"/>
        </w:rPr>
        <w:t xml:space="preserve">и транспортного </w:t>
      </w:r>
      <w:r w:rsidRPr="00186EBA">
        <w:rPr>
          <w:rFonts w:eastAsia="Calibri"/>
          <w:color w:val="000000"/>
          <w:sz w:val="28"/>
          <w:szCs w:val="28"/>
        </w:rPr>
        <w:t>налог</w:t>
      </w:r>
      <w:r w:rsidR="00A46395">
        <w:rPr>
          <w:rFonts w:eastAsia="Calibri"/>
          <w:color w:val="000000"/>
          <w:sz w:val="28"/>
          <w:szCs w:val="28"/>
        </w:rPr>
        <w:t>ов</w:t>
      </w:r>
      <w:r w:rsidRPr="00186EBA">
        <w:rPr>
          <w:rFonts w:eastAsia="Calibri"/>
          <w:color w:val="000000"/>
          <w:sz w:val="28"/>
          <w:szCs w:val="28"/>
        </w:rPr>
        <w:t xml:space="preserve"> юридических лиц позволит организациям минимизировать риски, которые, согласно статье 119 Налогового кодекса, связаны с ответственностью юридического лица в случае непредставления налоговой декларации.</w:t>
      </w:r>
    </w:p>
    <w:p w:rsidR="00150F25" w:rsidRDefault="003C72EE" w:rsidP="003C72EE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86EBA">
        <w:rPr>
          <w:rFonts w:eastAsia="Calibri"/>
          <w:color w:val="000000"/>
          <w:sz w:val="28"/>
          <w:szCs w:val="28"/>
        </w:rPr>
        <w:t xml:space="preserve">После отмены деклараций </w:t>
      </w:r>
      <w:r w:rsidR="00A46395">
        <w:rPr>
          <w:rFonts w:eastAsia="Calibri"/>
          <w:color w:val="000000"/>
          <w:sz w:val="28"/>
          <w:szCs w:val="28"/>
        </w:rPr>
        <w:t>в целях выявления и взыскания недоимки по транспортному и</w:t>
      </w:r>
      <w:r w:rsidR="00A46395">
        <w:rPr>
          <w:rFonts w:eastAsia="Calibri"/>
          <w:color w:val="000000"/>
          <w:sz w:val="28"/>
          <w:szCs w:val="28"/>
        </w:rPr>
        <w:t xml:space="preserve"> </w:t>
      </w:r>
      <w:r w:rsidR="00A46395">
        <w:rPr>
          <w:rFonts w:eastAsia="Calibri"/>
          <w:color w:val="000000"/>
          <w:sz w:val="28"/>
          <w:szCs w:val="28"/>
        </w:rPr>
        <w:t xml:space="preserve"> земельному налогам</w:t>
      </w:r>
      <w:r w:rsidR="00A46395" w:rsidRPr="00186EBA">
        <w:rPr>
          <w:rFonts w:eastAsia="Calibri"/>
          <w:color w:val="000000"/>
          <w:sz w:val="28"/>
          <w:szCs w:val="28"/>
        </w:rPr>
        <w:t xml:space="preserve"> </w:t>
      </w:r>
      <w:r w:rsidRPr="00186EBA">
        <w:rPr>
          <w:rFonts w:eastAsia="Calibri"/>
          <w:color w:val="000000"/>
          <w:sz w:val="28"/>
          <w:szCs w:val="28"/>
        </w:rPr>
        <w:t xml:space="preserve">будет осуществляться </w:t>
      </w:r>
      <w:r w:rsidR="00150F25">
        <w:rPr>
          <w:rFonts w:eastAsia="Calibri"/>
          <w:color w:val="000000"/>
          <w:sz w:val="28"/>
          <w:szCs w:val="28"/>
        </w:rPr>
        <w:t>следующий порядок взаимодействия налоговых органов с налогоплательщиками.</w:t>
      </w:r>
    </w:p>
    <w:p w:rsidR="00150F25" w:rsidRDefault="00150F25" w:rsidP="003C72EE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Во-первых, налоговый орган в сроки, предусмотренные </w:t>
      </w:r>
      <w:r w:rsidR="008C5F64">
        <w:rPr>
          <w:rFonts w:eastAsia="Calibri"/>
          <w:color w:val="000000"/>
          <w:sz w:val="28"/>
          <w:szCs w:val="28"/>
        </w:rPr>
        <w:t>Н</w:t>
      </w:r>
      <w:r>
        <w:rPr>
          <w:rFonts w:eastAsia="Calibri"/>
          <w:color w:val="000000"/>
          <w:sz w:val="28"/>
          <w:szCs w:val="28"/>
        </w:rPr>
        <w:t>алоговым кодексом, передает (направляет) налогоплательщику-организации (ее обособленным подразделениям) по месту нахождения принадлежащих ей транспортных средств или земельных участков сообщение об исчисленной сумме налогов (далее - сообщение). В сообщении, сформированном на основе имеющихся в налоговом органе сведений об объектах налогообложения и их владельцах,  будет содержаться информация о налоговой базе, налоговом периоде, налоговой ставке, исчисленной сумме налогов в разрезе по отчетным периодам.</w:t>
      </w:r>
    </w:p>
    <w:p w:rsidR="00150F25" w:rsidRDefault="00150F25" w:rsidP="003C72EE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Во-вторых, получив сообщение, налогоплательщик –</w:t>
      </w:r>
      <w:r w:rsidR="008C5F64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организация вправе в течение 10 дней представить в налоговый орган пояснения и (или) документы, подтверждающие правильность исчисления, полноту и своевременность уплаты налогов, обоснованность  применения пониженных налоговых ставок, налоговых льгот или наличи</w:t>
      </w:r>
      <w:r w:rsidR="008C5F64">
        <w:rPr>
          <w:rFonts w:eastAsia="Calibri"/>
          <w:color w:val="000000"/>
          <w:sz w:val="28"/>
          <w:szCs w:val="28"/>
        </w:rPr>
        <w:t>е</w:t>
      </w:r>
      <w:r>
        <w:rPr>
          <w:rFonts w:eastAsia="Calibri"/>
          <w:color w:val="000000"/>
          <w:sz w:val="28"/>
          <w:szCs w:val="28"/>
        </w:rPr>
        <w:t xml:space="preserve"> оснований для освобождения о</w:t>
      </w:r>
      <w:r w:rsidR="008C5F64">
        <w:rPr>
          <w:rFonts w:eastAsia="Calibri"/>
          <w:color w:val="000000"/>
          <w:sz w:val="28"/>
          <w:szCs w:val="28"/>
        </w:rPr>
        <w:t>т</w:t>
      </w:r>
      <w:r>
        <w:rPr>
          <w:rFonts w:eastAsia="Calibri"/>
          <w:color w:val="000000"/>
          <w:sz w:val="28"/>
          <w:szCs w:val="28"/>
        </w:rPr>
        <w:t xml:space="preserve"> уплаты налогов.</w:t>
      </w:r>
      <w:r w:rsidR="00C20E8A">
        <w:rPr>
          <w:rFonts w:eastAsia="Calibri"/>
          <w:color w:val="000000"/>
          <w:sz w:val="28"/>
          <w:szCs w:val="28"/>
        </w:rPr>
        <w:t xml:space="preserve"> Иными словами, в случае несоответствия уплаченной налогоплательщиком суммы налога сумме налога, указанной в сообщении за соответствующий период, у участников налоговых правоотношений будет возможность урегулировать разногласия.</w:t>
      </w:r>
    </w:p>
    <w:p w:rsidR="00A156AC" w:rsidRDefault="00A156AC" w:rsidP="003C72EE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Налоговыми органами не позднее чем </w:t>
      </w:r>
      <w:r>
        <w:rPr>
          <w:rFonts w:eastAsia="Calibri"/>
          <w:color w:val="000000"/>
          <w:sz w:val="28"/>
          <w:szCs w:val="28"/>
        </w:rPr>
        <w:t>в 2-месячный срок</w:t>
      </w:r>
      <w:r>
        <w:rPr>
          <w:rFonts w:eastAsia="Calibri"/>
          <w:color w:val="000000"/>
          <w:sz w:val="28"/>
          <w:szCs w:val="28"/>
        </w:rPr>
        <w:t xml:space="preserve"> после представления налогоплательщиком пояснений и (или) документов, а также в случае отсутствия пояснений </w:t>
      </w:r>
      <w:r>
        <w:rPr>
          <w:rFonts w:eastAsia="Calibri"/>
          <w:color w:val="000000"/>
          <w:sz w:val="28"/>
          <w:szCs w:val="28"/>
        </w:rPr>
        <w:t>и (или) документов</w:t>
      </w:r>
      <w:r>
        <w:rPr>
          <w:rFonts w:eastAsia="Calibri"/>
          <w:color w:val="000000"/>
          <w:sz w:val="28"/>
          <w:szCs w:val="28"/>
        </w:rPr>
        <w:t xml:space="preserve"> от налогоплательщиков</w:t>
      </w:r>
      <w:r w:rsidRPr="00A156A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рассматривается вопрос о выявлении недоимки и принятия установленных мер по ее взысканию.</w:t>
      </w:r>
    </w:p>
    <w:p w:rsidR="003C72EE" w:rsidRDefault="003C72EE" w:rsidP="003C72EE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86EBA">
        <w:rPr>
          <w:rFonts w:eastAsia="Calibri"/>
          <w:color w:val="000000"/>
          <w:sz w:val="28"/>
          <w:szCs w:val="28"/>
        </w:rPr>
        <w:t xml:space="preserve">Новый способ взаимодействия налоговых органов и налогоплательщиков реализует возможность не только нивелировать </w:t>
      </w:r>
      <w:r w:rsidRPr="00186EBA">
        <w:rPr>
          <w:rFonts w:eastAsia="Calibri"/>
          <w:color w:val="000000"/>
          <w:sz w:val="28"/>
          <w:szCs w:val="28"/>
        </w:rPr>
        <w:lastRenderedPageBreak/>
        <w:t>временные риски для организаций, но также обеспечит способность налоговых органов проконтролировать своевременное поступление и</w:t>
      </w:r>
      <w:r>
        <w:rPr>
          <w:rFonts w:eastAsia="Calibri"/>
          <w:color w:val="000000"/>
          <w:sz w:val="28"/>
          <w:szCs w:val="28"/>
        </w:rPr>
        <w:t>счисленных сумм налога в бюджет</w:t>
      </w:r>
      <w:r w:rsidR="00A4244F">
        <w:rPr>
          <w:rFonts w:eastAsia="Calibri"/>
          <w:color w:val="000000"/>
          <w:sz w:val="28"/>
          <w:szCs w:val="28"/>
        </w:rPr>
        <w:t>.</w:t>
      </w:r>
    </w:p>
    <w:p w:rsidR="0082199F" w:rsidRDefault="0082199F" w:rsidP="003C72EE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2B6B94">
        <w:rPr>
          <w:rFonts w:eastAsia="Calibri"/>
          <w:b/>
          <w:color w:val="000000"/>
          <w:sz w:val="28"/>
          <w:szCs w:val="28"/>
        </w:rPr>
        <w:t>Поскольку с 2021 года исчезает необходимость указания налоговой льготы в налоговой декларации</w:t>
      </w:r>
      <w:r>
        <w:rPr>
          <w:rFonts w:eastAsia="Calibri"/>
          <w:color w:val="000000"/>
          <w:sz w:val="28"/>
          <w:szCs w:val="28"/>
        </w:rPr>
        <w:t xml:space="preserve">, с 1 января 2020 </w:t>
      </w:r>
      <w:r w:rsidR="003C72EE">
        <w:rPr>
          <w:rFonts w:eastAsia="Calibri"/>
          <w:color w:val="000000"/>
          <w:sz w:val="28"/>
          <w:szCs w:val="28"/>
        </w:rPr>
        <w:t xml:space="preserve"> для налогоплательщиков-организаций вводится заявительный порядок представления документов о налоговой льготе. При этом форма заявления о представлении налоговой льготы налогоплательщиками-организациями, порядок ее и формы представления в электронной форме утверждается приказом ФНС России.</w:t>
      </w:r>
    </w:p>
    <w:p w:rsidR="00282D70" w:rsidRPr="00DC073D" w:rsidRDefault="00154EBA" w:rsidP="00154EBA">
      <w:pPr>
        <w:autoSpaceDE w:val="0"/>
        <w:autoSpaceDN w:val="0"/>
        <w:adjustRightInd w:val="0"/>
        <w:ind w:firstLine="567"/>
        <w:jc w:val="right"/>
        <w:rPr>
          <w:rFonts w:eastAsia="Calibri"/>
          <w:b/>
          <w:color w:val="000000"/>
          <w:sz w:val="28"/>
          <w:szCs w:val="28"/>
        </w:rPr>
      </w:pPr>
      <w:r w:rsidRPr="00DC073D">
        <w:rPr>
          <w:rFonts w:eastAsia="Calibri"/>
          <w:b/>
          <w:color w:val="000000"/>
          <w:sz w:val="28"/>
          <w:szCs w:val="28"/>
        </w:rPr>
        <w:t>Слайд № 7</w:t>
      </w:r>
    </w:p>
    <w:p w:rsidR="001D65BE" w:rsidRDefault="00B13FB7" w:rsidP="001D65B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Как я уже докладывала, законодатель за последние 2 года внес существенные изменения в порядок администрирования имущественных налогов, и далее я остановлюсь на изменениях в части администрирования имуще</w:t>
      </w:r>
      <w:r w:rsidR="001D65BE">
        <w:rPr>
          <w:rFonts w:eastAsia="Calibri"/>
          <w:color w:val="000000"/>
          <w:sz w:val="28"/>
          <w:szCs w:val="28"/>
        </w:rPr>
        <w:t xml:space="preserve">ственных налогов физических лиц. 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1D65BE" w:rsidRDefault="001D65BE" w:rsidP="001D65BE">
      <w:pPr>
        <w:autoSpaceDE w:val="0"/>
        <w:autoSpaceDN w:val="0"/>
        <w:adjustRightInd w:val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Замечу, что все они направлены на улучшение положения налогоплательщиков, в том числе </w:t>
      </w:r>
      <w:r w:rsidRPr="00AD6914">
        <w:rPr>
          <w:rFonts w:ascii="Open Sans" w:hAnsi="Open Sans"/>
          <w:sz w:val="28"/>
          <w:szCs w:val="28"/>
        </w:rPr>
        <w:t>направлены на снижение налоговой нагрузки на физических лиц</w:t>
      </w:r>
      <w:r>
        <w:rPr>
          <w:rFonts w:ascii="Open Sans" w:hAnsi="Open Sans"/>
          <w:sz w:val="28"/>
          <w:szCs w:val="28"/>
        </w:rPr>
        <w:t xml:space="preserve">. </w:t>
      </w:r>
    </w:p>
    <w:p w:rsidR="00644741" w:rsidRPr="00D179AA" w:rsidRDefault="00FD429A" w:rsidP="00FD429A">
      <w:pPr>
        <w:pStyle w:val="a5"/>
        <w:numPr>
          <w:ilvl w:val="0"/>
          <w:numId w:val="13"/>
        </w:numPr>
        <w:jc w:val="both"/>
        <w:rPr>
          <w:rFonts w:eastAsia="Calibri"/>
          <w:b/>
          <w:color w:val="000000"/>
          <w:sz w:val="28"/>
          <w:szCs w:val="28"/>
        </w:rPr>
      </w:pPr>
      <w:r w:rsidRPr="00D179AA">
        <w:rPr>
          <w:rFonts w:eastAsia="Calibri"/>
          <w:b/>
          <w:color w:val="000000"/>
          <w:sz w:val="28"/>
          <w:szCs w:val="28"/>
        </w:rPr>
        <w:t>В части земельного налога.</w:t>
      </w:r>
    </w:p>
    <w:p w:rsidR="00FD429A" w:rsidRPr="006A618D" w:rsidRDefault="00FD429A" w:rsidP="00FD429A">
      <w:pPr>
        <w:pStyle w:val="a5"/>
        <w:autoSpaceDE w:val="0"/>
        <w:autoSpaceDN w:val="0"/>
        <w:adjustRightInd w:val="0"/>
        <w:spacing w:line="340" w:lineRule="atLeast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Во исполнения послания Президента РФ н</w:t>
      </w:r>
      <w:r w:rsidRPr="006A618D">
        <w:rPr>
          <w:bCs/>
          <w:sz w:val="28"/>
          <w:szCs w:val="28"/>
        </w:rPr>
        <w:t>ачиная с налогового периода 2018 года, в</w:t>
      </w:r>
      <w:r w:rsidRPr="006A618D">
        <w:rPr>
          <w:sz w:val="28"/>
          <w:szCs w:val="28"/>
        </w:rPr>
        <w:t xml:space="preserve"> качестве дополнительных мер социальной поддержки для многодетных к числу льготников, имеющих право на налоговый вычет в размере кадастровой стоимости 600 </w:t>
      </w:r>
      <w:proofErr w:type="spellStart"/>
      <w:r w:rsidRPr="006A618D">
        <w:rPr>
          <w:sz w:val="28"/>
          <w:szCs w:val="28"/>
        </w:rPr>
        <w:t>кв</w:t>
      </w:r>
      <w:proofErr w:type="gramStart"/>
      <w:r w:rsidRPr="006A618D">
        <w:rPr>
          <w:sz w:val="28"/>
          <w:szCs w:val="28"/>
        </w:rPr>
        <w:t>.м</w:t>
      </w:r>
      <w:proofErr w:type="spellEnd"/>
      <w:proofErr w:type="gramEnd"/>
      <w:r w:rsidRPr="006A618D">
        <w:rPr>
          <w:sz w:val="28"/>
          <w:szCs w:val="28"/>
        </w:rPr>
        <w:t xml:space="preserve"> в отношении одного земельного участка, отнесены </w:t>
      </w:r>
      <w:r w:rsidRPr="006A618D">
        <w:rPr>
          <w:bCs/>
          <w:sz w:val="28"/>
          <w:szCs w:val="28"/>
        </w:rPr>
        <w:t>физические лица</w:t>
      </w:r>
      <w:r w:rsidRPr="006A618D">
        <w:rPr>
          <w:sz w:val="28"/>
          <w:szCs w:val="28"/>
        </w:rPr>
        <w:t xml:space="preserve">, имеющие трех и более несовершеннолетних детей </w:t>
      </w:r>
      <w:r w:rsidRPr="006A618D">
        <w:rPr>
          <w:sz w:val="28"/>
          <w:szCs w:val="28"/>
          <w:highlight w:val="yellow"/>
        </w:rPr>
        <w:t>(далее – многодетные) (</w:t>
      </w:r>
      <w:proofErr w:type="spellStart"/>
      <w:r w:rsidRPr="006A618D">
        <w:rPr>
          <w:sz w:val="28"/>
          <w:szCs w:val="28"/>
          <w:highlight w:val="yellow"/>
        </w:rPr>
        <w:t>пп</w:t>
      </w:r>
      <w:proofErr w:type="spellEnd"/>
      <w:r w:rsidRPr="006A618D">
        <w:rPr>
          <w:sz w:val="28"/>
          <w:szCs w:val="28"/>
          <w:highlight w:val="yellow"/>
        </w:rPr>
        <w:t>. 10 п. 5 ст. 391 Кодекса в редакции Закона).</w:t>
      </w:r>
      <w:r w:rsidRPr="006A618D">
        <w:rPr>
          <w:sz w:val="28"/>
          <w:szCs w:val="28"/>
        </w:rPr>
        <w:t xml:space="preserve">  </w:t>
      </w:r>
    </w:p>
    <w:p w:rsidR="00FD429A" w:rsidRDefault="00FD429A" w:rsidP="00FD429A">
      <w:pPr>
        <w:autoSpaceDE w:val="0"/>
        <w:autoSpaceDN w:val="0"/>
        <w:adjustRightInd w:val="0"/>
        <w:spacing w:line="340" w:lineRule="atLeast"/>
        <w:ind w:firstLine="567"/>
        <w:jc w:val="both"/>
        <w:rPr>
          <w:sz w:val="28"/>
          <w:szCs w:val="28"/>
          <w:highlight w:val="yellow"/>
        </w:rPr>
      </w:pPr>
      <w:r w:rsidRPr="004C4D98">
        <w:rPr>
          <w:sz w:val="28"/>
          <w:szCs w:val="28"/>
        </w:rPr>
        <w:t>Напомню, что в 2018 году налоговый вычет в 6 соток был введен для  лиц</w:t>
      </w:r>
      <w:r w:rsidR="00B4696E">
        <w:rPr>
          <w:sz w:val="28"/>
          <w:szCs w:val="28"/>
        </w:rPr>
        <w:t>,</w:t>
      </w:r>
      <w:r w:rsidRPr="004C4D98">
        <w:rPr>
          <w:sz w:val="28"/>
          <w:szCs w:val="28"/>
        </w:rPr>
        <w:t xml:space="preserve"> достигших пенсионного </w:t>
      </w:r>
      <w:r w:rsidRPr="00836EAA">
        <w:rPr>
          <w:sz w:val="28"/>
          <w:szCs w:val="28"/>
        </w:rPr>
        <w:t>возраста</w:t>
      </w:r>
      <w:r w:rsidR="00B4696E">
        <w:rPr>
          <w:sz w:val="28"/>
          <w:szCs w:val="28"/>
        </w:rPr>
        <w:t>,</w:t>
      </w:r>
      <w:r w:rsidRPr="00836EAA">
        <w:rPr>
          <w:sz w:val="28"/>
          <w:szCs w:val="28"/>
        </w:rPr>
        <w:t xml:space="preserve"> и лиц </w:t>
      </w:r>
      <w:proofErr w:type="spellStart"/>
      <w:r w:rsidRPr="00836EAA">
        <w:rPr>
          <w:sz w:val="28"/>
          <w:szCs w:val="28"/>
        </w:rPr>
        <w:t>предпенсионного</w:t>
      </w:r>
      <w:proofErr w:type="spellEnd"/>
      <w:r w:rsidRPr="00836EAA">
        <w:rPr>
          <w:sz w:val="28"/>
          <w:szCs w:val="28"/>
        </w:rPr>
        <w:t xml:space="preserve"> возраста </w:t>
      </w:r>
      <w:r w:rsidRPr="004C4D98">
        <w:rPr>
          <w:sz w:val="28"/>
          <w:szCs w:val="28"/>
          <w:highlight w:val="yellow"/>
        </w:rPr>
        <w:t xml:space="preserve">(п.5 ст.391 НК РФ). </w:t>
      </w:r>
    </w:p>
    <w:p w:rsidR="00FD429A" w:rsidRPr="00030F90" w:rsidRDefault="00FD429A" w:rsidP="00FD429A">
      <w:pPr>
        <w:pStyle w:val="a5"/>
        <w:autoSpaceDE w:val="0"/>
        <w:autoSpaceDN w:val="0"/>
        <w:adjustRightInd w:val="0"/>
        <w:spacing w:line="3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F90">
        <w:rPr>
          <w:sz w:val="28"/>
          <w:szCs w:val="28"/>
        </w:rPr>
        <w:t>Н</w:t>
      </w:r>
      <w:r w:rsidRPr="00030F90">
        <w:rPr>
          <w:bCs/>
          <w:sz w:val="28"/>
          <w:szCs w:val="28"/>
        </w:rPr>
        <w:t xml:space="preserve">ачиная с налогового периода 2018 года, </w:t>
      </w:r>
      <w:r w:rsidRPr="00030F90">
        <w:rPr>
          <w:sz w:val="28"/>
          <w:szCs w:val="28"/>
        </w:rPr>
        <w:t xml:space="preserve">по аналогии с налогом на имущество физических лиц введено ограничение роста налога с учетом коэффициента 1,1. </w:t>
      </w:r>
    </w:p>
    <w:p w:rsidR="00FD429A" w:rsidRDefault="00FD429A" w:rsidP="00FD429A">
      <w:pPr>
        <w:autoSpaceDE w:val="0"/>
        <w:autoSpaceDN w:val="0"/>
        <w:adjustRightInd w:val="0"/>
        <w:spacing w:line="340" w:lineRule="atLeast"/>
        <w:ind w:firstLine="567"/>
        <w:jc w:val="both"/>
        <w:rPr>
          <w:sz w:val="28"/>
          <w:szCs w:val="28"/>
          <w:lang w:eastAsia="en-US"/>
        </w:rPr>
      </w:pPr>
      <w:r w:rsidRPr="004C4D98">
        <w:rPr>
          <w:sz w:val="28"/>
          <w:szCs w:val="28"/>
        </w:rPr>
        <w:t xml:space="preserve">Коэффициент 10-ти процентного ограничения роста налога не применяется </w:t>
      </w:r>
      <w:r w:rsidRPr="004C4D98">
        <w:rPr>
          <w:sz w:val="28"/>
          <w:szCs w:val="28"/>
          <w:lang w:eastAsia="en-US"/>
        </w:rPr>
        <w:t xml:space="preserve">при исчислении налога в отношении земельных участков, предназначенных для жилищного строительства, в </w:t>
      </w:r>
      <w:proofErr w:type="gramStart"/>
      <w:r w:rsidRPr="004C4D98">
        <w:rPr>
          <w:sz w:val="28"/>
          <w:szCs w:val="28"/>
          <w:lang w:eastAsia="en-US"/>
        </w:rPr>
        <w:t>связи</w:t>
      </w:r>
      <w:proofErr w:type="gramEnd"/>
      <w:r w:rsidRPr="004C4D98">
        <w:rPr>
          <w:sz w:val="28"/>
          <w:szCs w:val="28"/>
          <w:lang w:eastAsia="en-US"/>
        </w:rPr>
        <w:t xml:space="preserve"> с несвоевременной застройкой которых за соответствующий налоговый период для расчета налога применены коэффициенты 2 или 4. </w:t>
      </w:r>
    </w:p>
    <w:p w:rsidR="00D179AA" w:rsidRDefault="00D179AA" w:rsidP="00D179A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 н</w:t>
      </w:r>
      <w:r w:rsidRPr="00D601C7">
        <w:rPr>
          <w:b/>
          <w:sz w:val="28"/>
          <w:szCs w:val="28"/>
        </w:rPr>
        <w:t>алог</w:t>
      </w:r>
      <w:r>
        <w:rPr>
          <w:b/>
          <w:sz w:val="28"/>
          <w:szCs w:val="28"/>
        </w:rPr>
        <w:t>у</w:t>
      </w:r>
      <w:r w:rsidRPr="00D601C7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имущество физических лиц.</w:t>
      </w:r>
    </w:p>
    <w:p w:rsidR="00D179AA" w:rsidRPr="0031338A" w:rsidRDefault="00D179AA" w:rsidP="00D179A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179AA">
        <w:rPr>
          <w:b/>
          <w:sz w:val="28"/>
          <w:szCs w:val="28"/>
        </w:rPr>
        <w:t>Н</w:t>
      </w:r>
      <w:r w:rsidRPr="00D179AA">
        <w:rPr>
          <w:b/>
          <w:bCs/>
          <w:sz w:val="28"/>
          <w:szCs w:val="28"/>
        </w:rPr>
        <w:t>ачиная с налогового периода 2018 года</w:t>
      </w:r>
      <w:r w:rsidRPr="0031338A">
        <w:rPr>
          <w:bCs/>
          <w:sz w:val="28"/>
          <w:szCs w:val="28"/>
        </w:rPr>
        <w:t xml:space="preserve">, </w:t>
      </w:r>
      <w:r w:rsidRPr="0031338A">
        <w:rPr>
          <w:sz w:val="28"/>
          <w:szCs w:val="28"/>
        </w:rPr>
        <w:t xml:space="preserve">в ст. 403 </w:t>
      </w:r>
      <w:r>
        <w:rPr>
          <w:sz w:val="28"/>
          <w:szCs w:val="28"/>
        </w:rPr>
        <w:t>НК РФ</w:t>
      </w:r>
      <w:r w:rsidRPr="0031338A">
        <w:rPr>
          <w:sz w:val="28"/>
          <w:szCs w:val="28"/>
        </w:rPr>
        <w:t xml:space="preserve"> внесены изменения, увеличивающие размер налоговых вычетов для жилых помещений многодетны</w:t>
      </w:r>
      <w:r>
        <w:rPr>
          <w:sz w:val="28"/>
          <w:szCs w:val="28"/>
        </w:rPr>
        <w:t>м</w:t>
      </w:r>
      <w:r w:rsidRPr="0031338A">
        <w:rPr>
          <w:sz w:val="28"/>
          <w:szCs w:val="28"/>
        </w:rPr>
        <w:t xml:space="preserve">. </w:t>
      </w:r>
    </w:p>
    <w:p w:rsidR="00D179AA" w:rsidRPr="0031338A" w:rsidRDefault="00D179AA" w:rsidP="00D179AA">
      <w:pPr>
        <w:autoSpaceDE w:val="0"/>
        <w:autoSpaceDN w:val="0"/>
        <w:adjustRightInd w:val="0"/>
        <w:spacing w:line="340" w:lineRule="atLeast"/>
        <w:ind w:firstLine="709"/>
        <w:jc w:val="both"/>
        <w:rPr>
          <w:bCs/>
          <w:sz w:val="28"/>
          <w:szCs w:val="28"/>
        </w:rPr>
      </w:pPr>
      <w:r w:rsidRPr="0031338A">
        <w:rPr>
          <w:sz w:val="28"/>
          <w:szCs w:val="28"/>
        </w:rPr>
        <w:t>В частности, н</w:t>
      </w:r>
      <w:r w:rsidRPr="0031338A">
        <w:rPr>
          <w:bCs/>
          <w:sz w:val="28"/>
          <w:szCs w:val="28"/>
        </w:rPr>
        <w:t>алоговая база по налогу в отношении объектов налогообложения, находящихся в собственности многодетных, уменьшается</w:t>
      </w:r>
      <w:r w:rsidR="00B0206A" w:rsidRPr="00B0206A">
        <w:rPr>
          <w:bCs/>
          <w:sz w:val="28"/>
          <w:szCs w:val="28"/>
        </w:rPr>
        <w:t xml:space="preserve"> </w:t>
      </w:r>
      <w:r w:rsidR="00B0206A">
        <w:rPr>
          <w:bCs/>
          <w:sz w:val="28"/>
          <w:szCs w:val="28"/>
        </w:rPr>
        <w:t>в</w:t>
      </w:r>
      <w:r w:rsidR="00B0206A" w:rsidRPr="0031338A">
        <w:rPr>
          <w:bCs/>
          <w:sz w:val="28"/>
          <w:szCs w:val="28"/>
        </w:rPr>
        <w:t xml:space="preserve"> расчете на каждого несовершеннолетнего ребенка</w:t>
      </w:r>
      <w:r w:rsidRPr="0031338A">
        <w:rPr>
          <w:bCs/>
          <w:sz w:val="28"/>
          <w:szCs w:val="28"/>
        </w:rPr>
        <w:t>:</w:t>
      </w:r>
    </w:p>
    <w:p w:rsidR="00D179AA" w:rsidRPr="0031338A" w:rsidRDefault="00D179AA" w:rsidP="00D179AA">
      <w:pPr>
        <w:autoSpaceDE w:val="0"/>
        <w:autoSpaceDN w:val="0"/>
        <w:adjustRightInd w:val="0"/>
        <w:spacing w:line="340" w:lineRule="atLeast"/>
        <w:ind w:firstLine="709"/>
        <w:jc w:val="both"/>
        <w:rPr>
          <w:bCs/>
          <w:sz w:val="28"/>
          <w:szCs w:val="28"/>
        </w:rPr>
      </w:pPr>
      <w:r w:rsidRPr="0031338A">
        <w:rPr>
          <w:bCs/>
          <w:sz w:val="28"/>
          <w:szCs w:val="28"/>
        </w:rPr>
        <w:lastRenderedPageBreak/>
        <w:t xml:space="preserve">- на величину кадастровой стоимости 5 </w:t>
      </w:r>
      <w:proofErr w:type="spellStart"/>
      <w:r w:rsidRPr="0031338A">
        <w:rPr>
          <w:bCs/>
          <w:sz w:val="28"/>
          <w:szCs w:val="28"/>
        </w:rPr>
        <w:t>кв</w:t>
      </w:r>
      <w:proofErr w:type="gramStart"/>
      <w:r w:rsidRPr="0031338A">
        <w:rPr>
          <w:bCs/>
          <w:sz w:val="28"/>
          <w:szCs w:val="28"/>
        </w:rPr>
        <w:t>.м</w:t>
      </w:r>
      <w:proofErr w:type="spellEnd"/>
      <w:proofErr w:type="gramEnd"/>
      <w:r w:rsidRPr="0031338A">
        <w:rPr>
          <w:bCs/>
          <w:sz w:val="28"/>
          <w:szCs w:val="28"/>
        </w:rPr>
        <w:t xml:space="preserve"> в отношении квартиры, части квартиры, комнаты; </w:t>
      </w:r>
    </w:p>
    <w:p w:rsidR="00D179AA" w:rsidRPr="0031338A" w:rsidRDefault="00D179AA" w:rsidP="00D179AA">
      <w:pPr>
        <w:autoSpaceDE w:val="0"/>
        <w:autoSpaceDN w:val="0"/>
        <w:adjustRightInd w:val="0"/>
        <w:spacing w:line="340" w:lineRule="atLeast"/>
        <w:ind w:firstLine="709"/>
        <w:jc w:val="both"/>
        <w:rPr>
          <w:bCs/>
          <w:sz w:val="28"/>
          <w:szCs w:val="28"/>
        </w:rPr>
      </w:pPr>
      <w:r w:rsidRPr="0031338A">
        <w:rPr>
          <w:bCs/>
          <w:sz w:val="28"/>
          <w:szCs w:val="28"/>
        </w:rPr>
        <w:t xml:space="preserve">- на величину кадастровой стоимости 7 </w:t>
      </w:r>
      <w:proofErr w:type="spellStart"/>
      <w:r w:rsidRPr="0031338A">
        <w:rPr>
          <w:bCs/>
          <w:sz w:val="28"/>
          <w:szCs w:val="28"/>
        </w:rPr>
        <w:t>кв</w:t>
      </w:r>
      <w:proofErr w:type="gramStart"/>
      <w:r w:rsidRPr="0031338A">
        <w:rPr>
          <w:bCs/>
          <w:sz w:val="28"/>
          <w:szCs w:val="28"/>
        </w:rPr>
        <w:t>.м</w:t>
      </w:r>
      <w:proofErr w:type="spellEnd"/>
      <w:proofErr w:type="gramEnd"/>
      <w:r w:rsidRPr="0031338A">
        <w:rPr>
          <w:bCs/>
          <w:sz w:val="28"/>
          <w:szCs w:val="28"/>
        </w:rPr>
        <w:t xml:space="preserve"> в отношении жилого дома, части жилого дома.</w:t>
      </w:r>
    </w:p>
    <w:p w:rsidR="00D179AA" w:rsidRDefault="00D179AA" w:rsidP="00D179AA">
      <w:pPr>
        <w:autoSpaceDE w:val="0"/>
        <w:autoSpaceDN w:val="0"/>
        <w:adjustRightInd w:val="0"/>
        <w:spacing w:line="340" w:lineRule="atLeast"/>
        <w:ind w:firstLine="709"/>
        <w:jc w:val="both"/>
        <w:rPr>
          <w:bCs/>
          <w:sz w:val="28"/>
          <w:szCs w:val="28"/>
        </w:rPr>
      </w:pPr>
      <w:r w:rsidRPr="0031338A">
        <w:rPr>
          <w:bCs/>
          <w:sz w:val="28"/>
          <w:szCs w:val="28"/>
        </w:rPr>
        <w:t xml:space="preserve">Указанный вычет предоставляется в отношении одного объекта налогообложения каждого вида </w:t>
      </w:r>
      <w:r w:rsidRPr="009E0FCD">
        <w:rPr>
          <w:bCs/>
          <w:sz w:val="28"/>
          <w:szCs w:val="28"/>
          <w:highlight w:val="yellow"/>
        </w:rPr>
        <w:t>(квартира, часть квартиры, комната, жилой дом, часть жилого дома)</w:t>
      </w:r>
      <w:r w:rsidRPr="0031338A">
        <w:rPr>
          <w:bCs/>
          <w:sz w:val="28"/>
          <w:szCs w:val="28"/>
        </w:rPr>
        <w:t xml:space="preserve"> в порядке, аналогичном порядку, предусмотренному ст. 407 </w:t>
      </w:r>
      <w:r>
        <w:rPr>
          <w:sz w:val="28"/>
          <w:szCs w:val="28"/>
        </w:rPr>
        <w:t>НК РФ</w:t>
      </w:r>
      <w:r w:rsidRPr="0031338A">
        <w:rPr>
          <w:bCs/>
          <w:sz w:val="28"/>
          <w:szCs w:val="28"/>
        </w:rPr>
        <w:t xml:space="preserve">, в том числе в случае непредставления в налоговый орган заявления о предоставлении налоговой льготы или уведомления о выбранном объекте. </w:t>
      </w:r>
    </w:p>
    <w:p w:rsidR="00D179AA" w:rsidRPr="0031338A" w:rsidRDefault="00D179AA" w:rsidP="00D179AA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D179AA">
        <w:rPr>
          <w:b/>
          <w:sz w:val="28"/>
          <w:szCs w:val="28"/>
        </w:rPr>
        <w:t xml:space="preserve">Урегулирован </w:t>
      </w:r>
      <w:r w:rsidRPr="00D179AA">
        <w:rPr>
          <w:b/>
          <w:bCs/>
          <w:sz w:val="28"/>
          <w:szCs w:val="28"/>
        </w:rPr>
        <w:t>вопрос об исчислении налога в отношении объектов, прекративших существование</w:t>
      </w:r>
      <w:r w:rsidR="001B30A1">
        <w:rPr>
          <w:b/>
          <w:bCs/>
          <w:sz w:val="28"/>
          <w:szCs w:val="28"/>
        </w:rPr>
        <w:t>,</w:t>
      </w:r>
      <w:r w:rsidRPr="00D179AA">
        <w:rPr>
          <w:b/>
          <w:bCs/>
          <w:sz w:val="28"/>
          <w:szCs w:val="28"/>
        </w:rPr>
        <w:t xml:space="preserve"> </w:t>
      </w:r>
      <w:r w:rsidRPr="0031338A">
        <w:rPr>
          <w:bCs/>
          <w:sz w:val="28"/>
          <w:szCs w:val="28"/>
        </w:rPr>
        <w:t xml:space="preserve">в </w:t>
      </w:r>
      <w:proofErr w:type="spellStart"/>
      <w:r w:rsidRPr="0031338A">
        <w:rPr>
          <w:bCs/>
          <w:sz w:val="28"/>
          <w:szCs w:val="28"/>
        </w:rPr>
        <w:t>т.ч</w:t>
      </w:r>
      <w:proofErr w:type="spellEnd"/>
      <w:r w:rsidRPr="0031338A">
        <w:rPr>
          <w:bCs/>
          <w:sz w:val="28"/>
          <w:szCs w:val="28"/>
        </w:rPr>
        <w:t xml:space="preserve">. в результате сноса или уничтожения </w:t>
      </w:r>
      <w:r w:rsidRPr="009E0FCD">
        <w:rPr>
          <w:bCs/>
          <w:sz w:val="28"/>
          <w:szCs w:val="28"/>
          <w:highlight w:val="yellow"/>
        </w:rPr>
        <w:t>(п. 2</w:t>
      </w:r>
      <w:r w:rsidRPr="009E0FCD">
        <w:rPr>
          <w:bCs/>
          <w:sz w:val="28"/>
          <w:szCs w:val="28"/>
          <w:highlight w:val="yellow"/>
          <w:vertAlign w:val="superscript"/>
        </w:rPr>
        <w:t>1</w:t>
      </w:r>
      <w:r w:rsidRPr="009E0FCD">
        <w:rPr>
          <w:bCs/>
          <w:sz w:val="28"/>
          <w:szCs w:val="28"/>
          <w:highlight w:val="yellow"/>
        </w:rPr>
        <w:t xml:space="preserve"> ст. 408 К</w:t>
      </w:r>
      <w:r w:rsidRPr="009E0FCD">
        <w:rPr>
          <w:sz w:val="28"/>
          <w:szCs w:val="28"/>
          <w:highlight w:val="yellow"/>
        </w:rPr>
        <w:t>одекса в редакции Закона)</w:t>
      </w:r>
      <w:r w:rsidRPr="0031338A">
        <w:rPr>
          <w:sz w:val="28"/>
          <w:szCs w:val="28"/>
        </w:rPr>
        <w:t xml:space="preserve">. В таких случаях исчисление налога прекращается </w:t>
      </w:r>
      <w:r w:rsidRPr="0031338A">
        <w:rPr>
          <w:bCs/>
          <w:sz w:val="28"/>
          <w:szCs w:val="28"/>
        </w:rPr>
        <w:t xml:space="preserve">с 1-го числа месяца гибели или уничтожения объекта налогообложения </w:t>
      </w:r>
      <w:r w:rsidRPr="0031338A">
        <w:rPr>
          <w:sz w:val="28"/>
          <w:szCs w:val="28"/>
        </w:rPr>
        <w:t>на основании заявления</w:t>
      </w:r>
      <w:r w:rsidRPr="0031338A">
        <w:rPr>
          <w:bCs/>
          <w:sz w:val="28"/>
          <w:szCs w:val="28"/>
        </w:rPr>
        <w:t xml:space="preserve">, </w:t>
      </w:r>
      <w:r w:rsidRPr="0031338A">
        <w:rPr>
          <w:sz w:val="28"/>
          <w:szCs w:val="28"/>
        </w:rPr>
        <w:t xml:space="preserve">представленного налогоплательщиком в налоговый орган по своему выбору. </w:t>
      </w:r>
    </w:p>
    <w:p w:rsidR="00D179AA" w:rsidRPr="004C4D98" w:rsidRDefault="00D179AA" w:rsidP="00D179AA">
      <w:pPr>
        <w:autoSpaceDE w:val="0"/>
        <w:autoSpaceDN w:val="0"/>
        <w:adjustRightInd w:val="0"/>
        <w:spacing w:line="340" w:lineRule="atLeast"/>
        <w:ind w:firstLine="567"/>
        <w:jc w:val="both"/>
        <w:rPr>
          <w:sz w:val="28"/>
          <w:szCs w:val="28"/>
          <w:lang w:eastAsia="en-US"/>
        </w:rPr>
      </w:pPr>
      <w:r w:rsidRPr="0031338A">
        <w:rPr>
          <w:bCs/>
          <w:sz w:val="28"/>
          <w:szCs w:val="28"/>
        </w:rPr>
        <w:t>С указанным заявлением налогоплательщик вправе представить документы, подтверждающие факт гибели или уничтожения объекта.</w:t>
      </w:r>
    </w:p>
    <w:p w:rsidR="00B13FB7" w:rsidRPr="00F82772" w:rsidRDefault="00B13FB7" w:rsidP="00F82772">
      <w:pPr>
        <w:pStyle w:val="a5"/>
        <w:numPr>
          <w:ilvl w:val="0"/>
          <w:numId w:val="8"/>
        </w:num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F82772">
        <w:rPr>
          <w:rFonts w:eastAsia="Calibri"/>
          <w:b/>
          <w:color w:val="000000"/>
          <w:sz w:val="28"/>
          <w:szCs w:val="28"/>
          <w:lang w:eastAsia="en-US"/>
        </w:rPr>
        <w:t>Транспортный налог.</w:t>
      </w:r>
    </w:p>
    <w:p w:rsidR="00B13FB7" w:rsidRPr="00F82772" w:rsidRDefault="00F82772" w:rsidP="00F82772">
      <w:pPr>
        <w:pStyle w:val="a5"/>
        <w:autoSpaceDE w:val="0"/>
        <w:autoSpaceDN w:val="0"/>
        <w:adjustRightInd w:val="0"/>
        <w:spacing w:line="340" w:lineRule="atLeast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B13FB7" w:rsidRPr="00F82772">
        <w:rPr>
          <w:sz w:val="28"/>
          <w:szCs w:val="28"/>
        </w:rPr>
        <w:t>Начиная с налогового периода 2018 года, не являются объектом налогообложения «</w:t>
      </w:r>
      <w:r w:rsidR="00B13FB7" w:rsidRPr="00F82772">
        <w:rPr>
          <w:bCs/>
          <w:sz w:val="28"/>
          <w:szCs w:val="28"/>
        </w:rPr>
        <w:t>транспортные средства, находящиеся в розыске, а также транспортные средства, розыск которых прекращен, но только в том случае, если транспортное средство не возвращено владельцу» (пп.7 п.2 ст. 358 НК РФ).</w:t>
      </w:r>
    </w:p>
    <w:p w:rsidR="00B13FB7" w:rsidRDefault="00F82772" w:rsidP="00F82772">
      <w:pPr>
        <w:pStyle w:val="a5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B13FB7" w:rsidRPr="00F82772">
        <w:rPr>
          <w:rFonts w:eastAsia="Calibri"/>
          <w:color w:val="000000"/>
          <w:sz w:val="28"/>
          <w:szCs w:val="28"/>
          <w:lang w:eastAsia="en-US"/>
        </w:rPr>
        <w:t>В части администрирования автотранспорта, относящего к дорогостоящим транспортным средствам, с 2018 года отменены повышающие коэффициенты  1.3 и 1.5 (п.2 ст.362 НК РФ).</w:t>
      </w:r>
    </w:p>
    <w:p w:rsidR="001B4649" w:rsidRPr="001B4649" w:rsidRDefault="001B4649" w:rsidP="001B4649">
      <w:pPr>
        <w:pStyle w:val="a5"/>
        <w:ind w:left="0" w:firstLine="567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 w:rsidRPr="001B4649">
        <w:rPr>
          <w:rFonts w:eastAsia="Calibri"/>
          <w:b/>
          <w:color w:val="000000"/>
          <w:sz w:val="28"/>
          <w:szCs w:val="28"/>
          <w:lang w:eastAsia="en-US"/>
        </w:rPr>
        <w:t xml:space="preserve">Слайд № </w:t>
      </w:r>
      <w:r w:rsidR="000B30DD">
        <w:rPr>
          <w:rFonts w:eastAsia="Calibri"/>
          <w:b/>
          <w:color w:val="000000"/>
          <w:sz w:val="28"/>
          <w:szCs w:val="28"/>
          <w:lang w:eastAsia="en-US"/>
        </w:rPr>
        <w:t>8</w:t>
      </w:r>
    </w:p>
    <w:p w:rsidR="003C72EE" w:rsidRDefault="003C72EE" w:rsidP="003C72EE">
      <w:pPr>
        <w:jc w:val="both"/>
        <w:rPr>
          <w:b/>
          <w:bCs/>
          <w:sz w:val="28"/>
          <w:szCs w:val="28"/>
        </w:rPr>
      </w:pPr>
      <w:r w:rsidRPr="007F0A83">
        <w:rPr>
          <w:b/>
          <w:bCs/>
          <w:sz w:val="28"/>
          <w:szCs w:val="28"/>
        </w:rPr>
        <w:t xml:space="preserve">В рамках упрощения порядка взаимодействия </w:t>
      </w:r>
      <w:r>
        <w:rPr>
          <w:b/>
          <w:bCs/>
          <w:sz w:val="28"/>
          <w:szCs w:val="28"/>
        </w:rPr>
        <w:t xml:space="preserve">физических лиц </w:t>
      </w:r>
      <w:r w:rsidRPr="007F0A83">
        <w:rPr>
          <w:b/>
          <w:bCs/>
          <w:sz w:val="28"/>
          <w:szCs w:val="28"/>
        </w:rPr>
        <w:t xml:space="preserve">с </w:t>
      </w:r>
      <w:proofErr w:type="gramStart"/>
      <w:r w:rsidRPr="007F0A83">
        <w:rPr>
          <w:b/>
          <w:bCs/>
          <w:sz w:val="28"/>
          <w:szCs w:val="28"/>
        </w:rPr>
        <w:t>налоговыми</w:t>
      </w:r>
      <w:proofErr w:type="gramEnd"/>
      <w:r w:rsidRPr="007F0A83">
        <w:rPr>
          <w:b/>
          <w:bCs/>
          <w:sz w:val="28"/>
          <w:szCs w:val="28"/>
        </w:rPr>
        <w:t xml:space="preserve"> органа</w:t>
      </w:r>
      <w:r w:rsidRPr="00E96CB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3C72EE" w:rsidRPr="003551EA" w:rsidRDefault="003C72EE" w:rsidP="003C72EE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40" w:lineRule="atLeast"/>
        <w:ind w:left="0" w:firstLine="709"/>
        <w:jc w:val="both"/>
        <w:rPr>
          <w:sz w:val="28"/>
          <w:szCs w:val="28"/>
        </w:rPr>
      </w:pPr>
      <w:r w:rsidRPr="003551EA">
        <w:rPr>
          <w:bCs/>
          <w:sz w:val="28"/>
          <w:szCs w:val="28"/>
        </w:rPr>
        <w:t xml:space="preserve"> </w:t>
      </w:r>
      <w:proofErr w:type="gramStart"/>
      <w:r w:rsidRPr="003551EA">
        <w:rPr>
          <w:sz w:val="28"/>
          <w:szCs w:val="28"/>
        </w:rPr>
        <w:t xml:space="preserve">Уходим от академического понятия «Льгота носит заявительный порядок» </w:t>
      </w:r>
      <w:r>
        <w:rPr>
          <w:sz w:val="28"/>
          <w:szCs w:val="28"/>
        </w:rPr>
        <w:t>н</w:t>
      </w:r>
      <w:r w:rsidRPr="003551EA">
        <w:rPr>
          <w:bCs/>
          <w:sz w:val="28"/>
          <w:szCs w:val="28"/>
        </w:rPr>
        <w:t xml:space="preserve">ачиная с налогового периода 2018 года, </w:t>
      </w:r>
      <w:r w:rsidRPr="003551EA">
        <w:rPr>
          <w:sz w:val="28"/>
          <w:szCs w:val="28"/>
        </w:rPr>
        <w:t>включено правило предоставления налоговых льгот физическим лицам без заявлений в налоговый орган («</w:t>
      </w:r>
      <w:proofErr w:type="spellStart"/>
      <w:r w:rsidRPr="003551EA">
        <w:rPr>
          <w:sz w:val="28"/>
          <w:szCs w:val="28"/>
        </w:rPr>
        <w:t>проактивный</w:t>
      </w:r>
      <w:proofErr w:type="spellEnd"/>
      <w:r w:rsidRPr="003551EA">
        <w:rPr>
          <w:sz w:val="28"/>
          <w:szCs w:val="28"/>
        </w:rPr>
        <w:t>» порядок): в случае, если налогоплательщик, имеющий право на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</w:t>
      </w:r>
      <w:proofErr w:type="gramEnd"/>
      <w:r w:rsidRPr="003551EA">
        <w:rPr>
          <w:sz w:val="28"/>
          <w:szCs w:val="28"/>
        </w:rPr>
        <w:t xml:space="preserve"> налоговой льготы, налоговая льгота предоставляется на основании сведений, полученных налоговым органом в соответствии с федеральными законами. </w:t>
      </w:r>
    </w:p>
    <w:p w:rsidR="003C72EE" w:rsidRDefault="003C72EE" w:rsidP="003C72EE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 этом году при проведении массовой кампании по исчислению имущественных налогов физических лиц получена информация</w:t>
      </w:r>
      <w:r w:rsidRPr="007F0A83">
        <w:rPr>
          <w:sz w:val="28"/>
          <w:szCs w:val="28"/>
        </w:rPr>
        <w:t>:</w:t>
      </w:r>
    </w:p>
    <w:p w:rsidR="003C72EE" w:rsidRPr="005D2791" w:rsidRDefault="003C72EE" w:rsidP="005D2791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5D2791">
        <w:rPr>
          <w:sz w:val="28"/>
          <w:szCs w:val="28"/>
        </w:rPr>
        <w:lastRenderedPageBreak/>
        <w:t>От Пенсионного фонда -  о пенсионерах, лиц</w:t>
      </w:r>
      <w:r w:rsidR="00F44479">
        <w:rPr>
          <w:sz w:val="28"/>
          <w:szCs w:val="28"/>
        </w:rPr>
        <w:t>ах</w:t>
      </w:r>
      <w:r w:rsidRPr="005D2791">
        <w:rPr>
          <w:sz w:val="28"/>
          <w:szCs w:val="28"/>
        </w:rPr>
        <w:t xml:space="preserve"> «</w:t>
      </w:r>
      <w:proofErr w:type="spellStart"/>
      <w:r w:rsidRPr="005D2791">
        <w:rPr>
          <w:sz w:val="28"/>
          <w:szCs w:val="28"/>
        </w:rPr>
        <w:t>предпенсионного</w:t>
      </w:r>
      <w:proofErr w:type="spellEnd"/>
      <w:r w:rsidRPr="005D2791">
        <w:rPr>
          <w:sz w:val="28"/>
          <w:szCs w:val="28"/>
        </w:rPr>
        <w:t>» возраста, инвалидах;</w:t>
      </w:r>
    </w:p>
    <w:p w:rsidR="003C72EE" w:rsidRPr="005D2791" w:rsidRDefault="003C72EE" w:rsidP="005D2791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5D2791">
        <w:rPr>
          <w:sz w:val="28"/>
          <w:szCs w:val="28"/>
        </w:rPr>
        <w:t xml:space="preserve">От органов </w:t>
      </w:r>
      <w:proofErr w:type="spellStart"/>
      <w:r w:rsidRPr="005D2791">
        <w:rPr>
          <w:sz w:val="28"/>
          <w:szCs w:val="28"/>
        </w:rPr>
        <w:t>Росреестра</w:t>
      </w:r>
      <w:proofErr w:type="spellEnd"/>
      <w:r w:rsidRPr="005D2791">
        <w:rPr>
          <w:sz w:val="28"/>
          <w:szCs w:val="28"/>
        </w:rPr>
        <w:t xml:space="preserve"> -  о хозяйственных постройках не более 50кв.м.;</w:t>
      </w:r>
    </w:p>
    <w:p w:rsidR="003C72EE" w:rsidRDefault="00F44479" w:rsidP="005D2791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72EE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="003C72EE">
        <w:rPr>
          <w:sz w:val="28"/>
          <w:szCs w:val="28"/>
        </w:rPr>
        <w:t xml:space="preserve"> социальной защиты или органы местного самоуправления информацию </w:t>
      </w:r>
      <w:proofErr w:type="gramStart"/>
      <w:r w:rsidR="003C72EE">
        <w:rPr>
          <w:sz w:val="28"/>
          <w:szCs w:val="28"/>
        </w:rPr>
        <w:t>о</w:t>
      </w:r>
      <w:proofErr w:type="gramEnd"/>
      <w:r w:rsidR="003C72EE">
        <w:rPr>
          <w:sz w:val="28"/>
          <w:szCs w:val="28"/>
        </w:rPr>
        <w:t xml:space="preserve"> многодетных</w:t>
      </w:r>
      <w:r w:rsidR="003C72EE" w:rsidRPr="00FF5C96">
        <w:rPr>
          <w:sz w:val="28"/>
          <w:szCs w:val="28"/>
        </w:rPr>
        <w:t>;</w:t>
      </w:r>
    </w:p>
    <w:p w:rsidR="00F44479" w:rsidRDefault="003C72EE" w:rsidP="005D2791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органов ГИБДД информацию о возврате владельцу транспортного средст</w:t>
      </w:r>
      <w:r w:rsidR="00F44479">
        <w:rPr>
          <w:sz w:val="28"/>
          <w:szCs w:val="28"/>
        </w:rPr>
        <w:t>ва</w:t>
      </w:r>
      <w:r w:rsidR="00F44479" w:rsidRPr="00F44479">
        <w:rPr>
          <w:sz w:val="28"/>
          <w:szCs w:val="28"/>
        </w:rPr>
        <w:t xml:space="preserve">; </w:t>
      </w:r>
    </w:p>
    <w:p w:rsidR="003C72EE" w:rsidRPr="00D124E7" w:rsidRDefault="00F44479" w:rsidP="005D2791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Используется имеющая информация о ранее заявленных льготах.</w:t>
      </w:r>
    </w:p>
    <w:p w:rsidR="003C72EE" w:rsidRPr="00D124E7" w:rsidRDefault="003C72EE" w:rsidP="005D2791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остаётся возможность личного обращения налогоплательщика.</w:t>
      </w:r>
    </w:p>
    <w:p w:rsidR="003C72EE" w:rsidRPr="00E96CB5" w:rsidRDefault="003C72EE" w:rsidP="005D279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40" w:lineRule="atLeast"/>
        <w:ind w:left="0" w:firstLine="567"/>
        <w:jc w:val="both"/>
        <w:rPr>
          <w:sz w:val="28"/>
          <w:szCs w:val="28"/>
        </w:rPr>
      </w:pPr>
      <w:r w:rsidRPr="00E96CB5">
        <w:rPr>
          <w:sz w:val="28"/>
          <w:szCs w:val="28"/>
        </w:rPr>
        <w:t xml:space="preserve"> Перенесен  предельный срок для возможности подачи </w:t>
      </w:r>
      <w:proofErr w:type="gramStart"/>
      <w:r w:rsidRPr="00E96CB5">
        <w:rPr>
          <w:sz w:val="28"/>
          <w:szCs w:val="28"/>
        </w:rPr>
        <w:t>налогоплательщиком-физическим</w:t>
      </w:r>
      <w:proofErr w:type="gramEnd"/>
      <w:r w:rsidRPr="00E96CB5">
        <w:rPr>
          <w:sz w:val="28"/>
          <w:szCs w:val="28"/>
        </w:rPr>
        <w:t xml:space="preserve"> лицом в налоговый орган уведомления о выбранном земельном участке, объекте недвижимости</w:t>
      </w:r>
      <w:r w:rsidR="005D347C">
        <w:rPr>
          <w:sz w:val="28"/>
          <w:szCs w:val="28"/>
        </w:rPr>
        <w:t>,</w:t>
      </w:r>
      <w:r w:rsidRPr="00E96CB5">
        <w:rPr>
          <w:sz w:val="28"/>
          <w:szCs w:val="28"/>
        </w:rPr>
        <w:t xml:space="preserve"> в отношении которого будет применяться налоговый вычет с 1 ноября на 31 декабря года, являющегося налоговым периодом.  Это позволит реализовать возможность представления уведомления в отношении объектов, права на которые возникли в течение последних двух месяцев года. </w:t>
      </w:r>
    </w:p>
    <w:p w:rsidR="003C72EE" w:rsidRPr="00996052" w:rsidRDefault="003C72EE" w:rsidP="003C72E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6052">
        <w:rPr>
          <w:rFonts w:eastAsia="Calibri"/>
          <w:b/>
          <w:color w:val="000000"/>
          <w:sz w:val="28"/>
          <w:szCs w:val="28"/>
          <w:u w:val="single"/>
          <w:lang w:eastAsia="en-US"/>
        </w:rPr>
        <w:t>Важно отметить</w:t>
      </w:r>
      <w:r w:rsidRPr="00996052">
        <w:rPr>
          <w:rFonts w:eastAsia="Calibri"/>
          <w:color w:val="000000"/>
          <w:sz w:val="28"/>
          <w:szCs w:val="28"/>
          <w:lang w:eastAsia="en-US"/>
        </w:rPr>
        <w:t>, что:</w:t>
      </w:r>
    </w:p>
    <w:p w:rsidR="003C72EE" w:rsidRPr="00996052" w:rsidRDefault="003C72EE" w:rsidP="003C72EE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96052">
        <w:rPr>
          <w:rFonts w:eastAsia="Calibri"/>
          <w:color w:val="000000"/>
          <w:sz w:val="28"/>
          <w:szCs w:val="28"/>
          <w:lang w:eastAsia="en-US"/>
        </w:rPr>
        <w:t xml:space="preserve"> с 01 января 2019 года изменился порядок перерасчетов налога </w:t>
      </w:r>
      <w:r w:rsidRPr="00996052">
        <w:rPr>
          <w:sz w:val="28"/>
          <w:szCs w:val="28"/>
        </w:rPr>
        <w:t>на имущество физлиц (земельный налог, налог на имущество физических лиц). Теперь независимо от оснований перерасчет проводиться не будет, если это повлечет увеличение ранее уплаченной суммы это</w:t>
      </w:r>
      <w:r>
        <w:rPr>
          <w:sz w:val="28"/>
          <w:szCs w:val="28"/>
        </w:rPr>
        <w:t>го налога (п. 2.1 ст. 52 НК РФ)</w:t>
      </w:r>
      <w:r w:rsidRPr="00996052">
        <w:rPr>
          <w:sz w:val="28"/>
          <w:szCs w:val="28"/>
        </w:rPr>
        <w:t>;</w:t>
      </w:r>
    </w:p>
    <w:p w:rsidR="003C72EE" w:rsidRPr="00996052" w:rsidRDefault="003C72EE" w:rsidP="003C72EE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</w:p>
    <w:p w:rsidR="003C72EE" w:rsidRPr="00996052" w:rsidRDefault="003C72EE" w:rsidP="003C72EE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rPr>
          <w:sz w:val="28"/>
          <w:szCs w:val="28"/>
        </w:rPr>
        <w:t>с</w:t>
      </w:r>
      <w:r w:rsidRPr="00996052">
        <w:rPr>
          <w:sz w:val="28"/>
          <w:szCs w:val="28"/>
        </w:rPr>
        <w:t xml:space="preserve"> 01 января 2019 года для целей налогообложения земельных участков, объектов недвижимости применяются  новые результаты государственной кадастровой оценки объектов недвижимости (</w:t>
      </w:r>
      <w:r>
        <w:rPr>
          <w:sz w:val="28"/>
          <w:szCs w:val="28"/>
        </w:rPr>
        <w:t>Распоряжение МИОМО 15ВР-1632 от 27.11.2018).</w:t>
      </w:r>
      <w:r w:rsidRPr="00996052">
        <w:rPr>
          <w:sz w:val="28"/>
          <w:szCs w:val="28"/>
        </w:rPr>
        <w:t xml:space="preserve">  </w:t>
      </w:r>
    </w:p>
    <w:p w:rsidR="003C72EE" w:rsidRDefault="003C72EE" w:rsidP="003C72EE">
      <w:pPr>
        <w:pStyle w:val="a5"/>
        <w:jc w:val="both"/>
        <w:rPr>
          <w:sz w:val="28"/>
          <w:szCs w:val="28"/>
        </w:rPr>
      </w:pPr>
    </w:p>
    <w:p w:rsidR="0022466F" w:rsidRPr="00DC073D" w:rsidRDefault="0022466F" w:rsidP="0022466F">
      <w:pPr>
        <w:autoSpaceDE w:val="0"/>
        <w:autoSpaceDN w:val="0"/>
        <w:adjustRightInd w:val="0"/>
        <w:ind w:firstLine="567"/>
        <w:jc w:val="right"/>
        <w:rPr>
          <w:b/>
          <w:color w:val="000000"/>
          <w:spacing w:val="3"/>
          <w:sz w:val="28"/>
          <w:szCs w:val="28"/>
        </w:rPr>
      </w:pPr>
      <w:r w:rsidRPr="00DC073D">
        <w:rPr>
          <w:b/>
          <w:color w:val="000000"/>
          <w:spacing w:val="3"/>
          <w:sz w:val="28"/>
          <w:szCs w:val="28"/>
        </w:rPr>
        <w:t>Слайд</w:t>
      </w:r>
      <w:r w:rsidR="00DC073D" w:rsidRPr="00DC073D">
        <w:rPr>
          <w:b/>
          <w:color w:val="000000"/>
          <w:spacing w:val="3"/>
          <w:sz w:val="28"/>
          <w:szCs w:val="28"/>
        </w:rPr>
        <w:t xml:space="preserve"> №</w:t>
      </w:r>
      <w:r w:rsidR="000B30DD">
        <w:rPr>
          <w:b/>
          <w:color w:val="000000"/>
          <w:spacing w:val="3"/>
          <w:sz w:val="28"/>
          <w:szCs w:val="28"/>
        </w:rPr>
        <w:t xml:space="preserve"> 9</w:t>
      </w:r>
      <w:r w:rsidRPr="00DC073D">
        <w:rPr>
          <w:b/>
          <w:color w:val="000000"/>
          <w:spacing w:val="3"/>
          <w:sz w:val="28"/>
          <w:szCs w:val="28"/>
        </w:rPr>
        <w:t xml:space="preserve"> </w:t>
      </w:r>
    </w:p>
    <w:p w:rsidR="00E2252F" w:rsidRPr="00E2252F" w:rsidRDefault="00E2252F" w:rsidP="00E2252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Завершая свое выступление, хочу доложить, что кампания по расчету имущественных налогов </w:t>
      </w:r>
      <w:r w:rsidR="00924F7B">
        <w:rPr>
          <w:b/>
          <w:color w:val="000000"/>
          <w:spacing w:val="3"/>
          <w:sz w:val="28"/>
          <w:szCs w:val="28"/>
        </w:rPr>
        <w:t>физических лиц 2019 года</w:t>
      </w:r>
      <w:r>
        <w:rPr>
          <w:b/>
          <w:color w:val="000000"/>
          <w:spacing w:val="3"/>
          <w:sz w:val="28"/>
          <w:szCs w:val="28"/>
        </w:rPr>
        <w:t xml:space="preserve"> завершена, налоговые уведомления переданы для печати в </w:t>
      </w:r>
      <w:r w:rsidRPr="00114DCB">
        <w:rPr>
          <w:color w:val="000000"/>
          <w:sz w:val="28"/>
          <w:szCs w:val="28"/>
        </w:rPr>
        <w:t>центр</w:t>
      </w:r>
      <w:r>
        <w:rPr>
          <w:color w:val="000000"/>
          <w:sz w:val="28"/>
          <w:szCs w:val="28"/>
        </w:rPr>
        <w:t>ы</w:t>
      </w:r>
      <w:r w:rsidRPr="00114DCB">
        <w:rPr>
          <w:color w:val="000000"/>
          <w:sz w:val="28"/>
          <w:szCs w:val="28"/>
        </w:rPr>
        <w:t xml:space="preserve"> ФКУ «Налог-Сервис» ФНС России. </w:t>
      </w:r>
    </w:p>
    <w:p w:rsidR="00E2252F" w:rsidRDefault="00E2252F" w:rsidP="00E2252F">
      <w:pPr>
        <w:autoSpaceDE w:val="0"/>
        <w:autoSpaceDN w:val="0"/>
        <w:adjustRightInd w:val="0"/>
        <w:ind w:firstLine="567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В связи с тем, что в 2019 году 1 декабря выпадает на выходной, уплатить налоги, не нарушая срок, необходимо не позднее </w:t>
      </w:r>
      <w:r w:rsidRPr="00425607">
        <w:rPr>
          <w:bCs/>
          <w:color w:val="000000"/>
          <w:spacing w:val="3"/>
          <w:sz w:val="28"/>
          <w:szCs w:val="28"/>
        </w:rPr>
        <w:t>2 декабря.</w:t>
      </w:r>
    </w:p>
    <w:p w:rsidR="002F5C74" w:rsidRDefault="00E2252F" w:rsidP="00E2252F">
      <w:pPr>
        <w:autoSpaceDE w:val="0"/>
        <w:autoSpaceDN w:val="0"/>
        <w:adjustRightInd w:val="0"/>
        <w:ind w:firstLine="567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Первыми налоговые уведомления получат пользователи Личного кабинета налогоплательщиков физических лиц</w:t>
      </w:r>
      <w:r w:rsidR="002F5C74">
        <w:rPr>
          <w:bCs/>
          <w:color w:val="000000"/>
          <w:spacing w:val="3"/>
          <w:sz w:val="28"/>
          <w:szCs w:val="28"/>
        </w:rPr>
        <w:t>.</w:t>
      </w:r>
    </w:p>
    <w:p w:rsidR="00E2252F" w:rsidRDefault="002F5C74" w:rsidP="00E2252F">
      <w:pPr>
        <w:autoSpaceDE w:val="0"/>
        <w:autoSpaceDN w:val="0"/>
        <w:adjustRightInd w:val="0"/>
        <w:ind w:firstLine="567"/>
        <w:jc w:val="both"/>
        <w:rPr>
          <w:bCs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В</w:t>
      </w:r>
      <w:r w:rsidR="00E2252F" w:rsidRPr="00150870">
        <w:rPr>
          <w:sz w:val="28"/>
          <w:szCs w:val="28"/>
        </w:rPr>
        <w:t xml:space="preserve"> Подмосковье данным сервисом пользуются </w:t>
      </w:r>
      <w:r w:rsidR="00E2252F">
        <w:rPr>
          <w:sz w:val="28"/>
          <w:szCs w:val="28"/>
        </w:rPr>
        <w:t xml:space="preserve">уже </w:t>
      </w:r>
      <w:r w:rsidR="00E2252F" w:rsidRPr="00150870">
        <w:rPr>
          <w:sz w:val="28"/>
          <w:szCs w:val="28"/>
        </w:rPr>
        <w:t xml:space="preserve">более 1,2 </w:t>
      </w:r>
      <w:proofErr w:type="gramStart"/>
      <w:r w:rsidR="00E2252F" w:rsidRPr="00150870">
        <w:rPr>
          <w:sz w:val="28"/>
          <w:szCs w:val="28"/>
        </w:rPr>
        <w:t>млн</w:t>
      </w:r>
      <w:proofErr w:type="gramEnd"/>
      <w:r w:rsidR="00E2252F" w:rsidRPr="00150870">
        <w:rPr>
          <w:sz w:val="28"/>
          <w:szCs w:val="28"/>
        </w:rPr>
        <w:t xml:space="preserve"> человек</w:t>
      </w:r>
      <w:r w:rsidR="002B235A">
        <w:rPr>
          <w:sz w:val="28"/>
          <w:szCs w:val="28"/>
        </w:rPr>
        <w:t>.</w:t>
      </w:r>
    </w:p>
    <w:p w:rsidR="00E2252F" w:rsidRDefault="00E2252F" w:rsidP="00E2252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114DCB">
        <w:rPr>
          <w:color w:val="000000"/>
          <w:sz w:val="28"/>
          <w:szCs w:val="28"/>
        </w:rPr>
        <w:t xml:space="preserve">Надо помнить, что пользователям </w:t>
      </w:r>
      <w:r>
        <w:rPr>
          <w:color w:val="000000"/>
          <w:sz w:val="28"/>
          <w:szCs w:val="28"/>
        </w:rPr>
        <w:t>Л</w:t>
      </w:r>
      <w:r w:rsidRPr="00114DCB">
        <w:rPr>
          <w:color w:val="000000"/>
          <w:sz w:val="28"/>
          <w:szCs w:val="28"/>
        </w:rPr>
        <w:t>ичного кабинета налогоплательщика уведомления направляются только в электронном виде, если в сервисе заранее не сделана отметка о желании получать уведомления на бумаге.</w:t>
      </w:r>
      <w:r w:rsidRPr="00C25985">
        <w:rPr>
          <w:color w:val="000000"/>
          <w:sz w:val="28"/>
          <w:szCs w:val="28"/>
        </w:rPr>
        <w:t xml:space="preserve"> </w:t>
      </w:r>
    </w:p>
    <w:p w:rsidR="002B235A" w:rsidRDefault="0022466F" w:rsidP="0022466F">
      <w:pPr>
        <w:autoSpaceDE w:val="0"/>
        <w:autoSpaceDN w:val="0"/>
        <w:adjustRightInd w:val="0"/>
        <w:ind w:firstLine="567"/>
        <w:jc w:val="both"/>
        <w:rPr>
          <w:color w:val="000000"/>
          <w:spacing w:val="3"/>
          <w:sz w:val="28"/>
          <w:szCs w:val="28"/>
        </w:rPr>
      </w:pPr>
      <w:r w:rsidRPr="009977B1">
        <w:rPr>
          <w:color w:val="000000"/>
          <w:spacing w:val="3"/>
          <w:sz w:val="28"/>
          <w:szCs w:val="28"/>
        </w:rPr>
        <w:t xml:space="preserve">В 2019 году </w:t>
      </w:r>
      <w:r w:rsidR="002B235A" w:rsidRPr="009977B1">
        <w:rPr>
          <w:color w:val="000000"/>
          <w:spacing w:val="3"/>
          <w:sz w:val="28"/>
          <w:szCs w:val="28"/>
        </w:rPr>
        <w:t xml:space="preserve">изменилась форма </w:t>
      </w:r>
      <w:r w:rsidRPr="009977B1">
        <w:rPr>
          <w:color w:val="000000"/>
          <w:spacing w:val="3"/>
          <w:sz w:val="28"/>
          <w:szCs w:val="28"/>
        </w:rPr>
        <w:t xml:space="preserve">налогового уведомления. </w:t>
      </w:r>
    </w:p>
    <w:p w:rsidR="0022466F" w:rsidRDefault="0022466F" w:rsidP="0022466F">
      <w:pPr>
        <w:autoSpaceDE w:val="0"/>
        <w:autoSpaceDN w:val="0"/>
        <w:adjustRightInd w:val="0"/>
        <w:ind w:firstLine="567"/>
        <w:jc w:val="both"/>
        <w:rPr>
          <w:color w:val="000000"/>
          <w:spacing w:val="3"/>
          <w:sz w:val="28"/>
          <w:szCs w:val="28"/>
        </w:rPr>
      </w:pPr>
      <w:r w:rsidRPr="009977B1">
        <w:rPr>
          <w:color w:val="000000"/>
          <w:spacing w:val="3"/>
          <w:sz w:val="28"/>
          <w:szCs w:val="28"/>
        </w:rPr>
        <w:lastRenderedPageBreak/>
        <w:t>В не</w:t>
      </w:r>
      <w:r w:rsidR="008D5435">
        <w:rPr>
          <w:color w:val="000000"/>
          <w:spacing w:val="3"/>
          <w:sz w:val="28"/>
          <w:szCs w:val="28"/>
        </w:rPr>
        <w:t>м</w:t>
      </w:r>
      <w:r w:rsidRPr="009977B1">
        <w:rPr>
          <w:color w:val="000000"/>
          <w:spacing w:val="3"/>
          <w:sz w:val="28"/>
          <w:szCs w:val="28"/>
        </w:rPr>
        <w:t xml:space="preserve"> теперь указываются реквизиты для перечисле</w:t>
      </w:r>
      <w:r>
        <w:rPr>
          <w:color w:val="000000"/>
          <w:spacing w:val="3"/>
          <w:sz w:val="28"/>
          <w:szCs w:val="28"/>
        </w:rPr>
        <w:t>ния налогов в бюджетную систему:</w:t>
      </w:r>
    </w:p>
    <w:p w:rsidR="0022466F" w:rsidRDefault="0022466F" w:rsidP="0022466F">
      <w:pPr>
        <w:autoSpaceDE w:val="0"/>
        <w:autoSpaceDN w:val="0"/>
        <w:adjustRightInd w:val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полные реквизиты платежа и уникальный идентификатор, который позволит вводить сведения автоматически;</w:t>
      </w:r>
    </w:p>
    <w:p w:rsidR="0022466F" w:rsidRDefault="0022466F" w:rsidP="0022466F">
      <w:pPr>
        <w:autoSpaceDE w:val="0"/>
        <w:autoSpaceDN w:val="0"/>
        <w:adjustRightInd w:val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штрих-код и </w:t>
      </w:r>
      <w:r>
        <w:rPr>
          <w:color w:val="000000"/>
          <w:spacing w:val="3"/>
          <w:sz w:val="28"/>
          <w:szCs w:val="28"/>
          <w:lang w:val="en-US"/>
        </w:rPr>
        <w:t>QR</w:t>
      </w:r>
      <w:r>
        <w:rPr>
          <w:color w:val="000000"/>
          <w:spacing w:val="3"/>
          <w:sz w:val="28"/>
          <w:szCs w:val="28"/>
        </w:rPr>
        <w:t>-код для быстрой оплаты налогов через банковские терминалы и мобильные устройства.</w:t>
      </w:r>
    </w:p>
    <w:p w:rsidR="00DB5C19" w:rsidRPr="00DB5C19" w:rsidRDefault="0022466F" w:rsidP="0022466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B5C19">
        <w:rPr>
          <w:color w:val="000000"/>
          <w:spacing w:val="3"/>
          <w:sz w:val="28"/>
          <w:szCs w:val="28"/>
        </w:rPr>
        <w:t>В уведомлении предусмотрена информация о впервые применяемом в этом году вычете по земельному налогу для льготных категорий граждан</w:t>
      </w:r>
      <w:r w:rsidR="00DB5C19" w:rsidRPr="00DB5C19">
        <w:rPr>
          <w:color w:val="000000"/>
          <w:spacing w:val="3"/>
          <w:sz w:val="28"/>
          <w:szCs w:val="28"/>
        </w:rPr>
        <w:t>.</w:t>
      </w:r>
      <w:r w:rsidRPr="00DB5C19">
        <w:rPr>
          <w:color w:val="000000"/>
          <w:spacing w:val="3"/>
          <w:sz w:val="28"/>
          <w:szCs w:val="28"/>
        </w:rPr>
        <w:t xml:space="preserve"> </w:t>
      </w:r>
      <w:r w:rsidR="00DB5C19" w:rsidRPr="00DB5C19">
        <w:rPr>
          <w:rFonts w:eastAsiaTheme="minorHAnsi"/>
          <w:color w:val="000000"/>
          <w:sz w:val="28"/>
          <w:szCs w:val="28"/>
          <w:lang w:eastAsia="en-US"/>
        </w:rPr>
        <w:t xml:space="preserve">Отражается в новой </w:t>
      </w:r>
      <w:hyperlink r:id="rId17" w:history="1">
        <w:r w:rsidR="00DB5C19" w:rsidRPr="00DB5C19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="00DB5C19" w:rsidRPr="00DB5C19">
        <w:rPr>
          <w:rFonts w:eastAsiaTheme="minorHAnsi"/>
          <w:sz w:val="28"/>
          <w:szCs w:val="28"/>
          <w:lang w:eastAsia="en-US"/>
        </w:rPr>
        <w:t xml:space="preserve"> </w:t>
      </w:r>
      <w:r w:rsidR="00DB5C19" w:rsidRPr="00DB5C19">
        <w:rPr>
          <w:rFonts w:eastAsiaTheme="minorHAnsi"/>
          <w:color w:val="000000"/>
          <w:sz w:val="28"/>
          <w:szCs w:val="28"/>
          <w:lang w:eastAsia="en-US"/>
        </w:rPr>
        <w:t>и адрес, а в случае его отсутствия - местоположение налогооблагаемых объектов капитального строительства и земельных участков.</w:t>
      </w:r>
    </w:p>
    <w:p w:rsidR="0022466F" w:rsidRDefault="0022466F" w:rsidP="0022466F">
      <w:pPr>
        <w:autoSpaceDE w:val="0"/>
        <w:autoSpaceDN w:val="0"/>
        <w:adjustRightInd w:val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Так как уведомление содержит информацию о перечислении налогов в бюджет, вместе с ним больше не будут направляться отдельные платежные документы (квитанции по форме ПД).</w:t>
      </w:r>
    </w:p>
    <w:p w:rsidR="0022466F" w:rsidRDefault="0022466F" w:rsidP="0022466F">
      <w:pPr>
        <w:autoSpaceDE w:val="0"/>
        <w:autoSpaceDN w:val="0"/>
        <w:adjustRightInd w:val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новой форме налогового уведомления не указываются сведения об объектах имущества, по которым не предъявляются  налоговые платежи. Например, если налогоплательщик использует льготу, полностью освобождающую его от уплаты налога, или у него есть переплата, покрывающая сумму налога.</w:t>
      </w:r>
    </w:p>
    <w:p w:rsidR="0022466F" w:rsidRDefault="0022466F" w:rsidP="0022466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2F2F">
        <w:rPr>
          <w:b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Замечу</w:t>
      </w:r>
      <w:r w:rsidRPr="001055B0">
        <w:rPr>
          <w:color w:val="000000"/>
          <w:spacing w:val="3"/>
          <w:sz w:val="28"/>
          <w:szCs w:val="28"/>
        </w:rPr>
        <w:t xml:space="preserve">, что с 2018 года в </w:t>
      </w:r>
      <w:r w:rsidRPr="001055B0">
        <w:rPr>
          <w:color w:val="000000"/>
          <w:sz w:val="28"/>
          <w:szCs w:val="28"/>
        </w:rPr>
        <w:t>налоговое уведомление включается налог на доходы физических лиц, не удержанный налоговыми агентами. Эти данные поступают в налоговые органы от организаций и индивидуальных предпринимателей, от которых получен доход. Срок уплаты НДФЛ, как и имущественных налогов, в этом году – 2 декабря.</w:t>
      </w:r>
    </w:p>
    <w:p w:rsidR="002F5C74" w:rsidRPr="007A580E" w:rsidRDefault="007E7F03" w:rsidP="002F5C74">
      <w:pPr>
        <w:autoSpaceDE w:val="0"/>
        <w:autoSpaceDN w:val="0"/>
        <w:adjustRightInd w:val="0"/>
        <w:ind w:firstLine="567"/>
        <w:contextualSpacing/>
        <w:jc w:val="both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>Обращаю ваше внимание, что с</w:t>
      </w:r>
      <w:r w:rsidR="002F5C74" w:rsidRPr="006A54B4">
        <w:rPr>
          <w:sz w:val="28"/>
          <w:szCs w:val="28"/>
        </w:rPr>
        <w:t xml:space="preserve"> 2019 года налогоплательщики - физические лица могут уп</w:t>
      </w:r>
      <w:r w:rsidR="002F5C74">
        <w:rPr>
          <w:sz w:val="28"/>
          <w:szCs w:val="28"/>
        </w:rPr>
        <w:t xml:space="preserve">лачивать </w:t>
      </w:r>
      <w:proofErr w:type="gramStart"/>
      <w:r w:rsidR="002F5C74">
        <w:rPr>
          <w:sz w:val="28"/>
          <w:szCs w:val="28"/>
        </w:rPr>
        <w:t>имущественный</w:t>
      </w:r>
      <w:proofErr w:type="gramEnd"/>
      <w:r w:rsidR="002F5C74">
        <w:rPr>
          <w:sz w:val="28"/>
          <w:szCs w:val="28"/>
        </w:rPr>
        <w:t xml:space="preserve"> налоги</w:t>
      </w:r>
      <w:r w:rsidR="002F5C74" w:rsidRPr="006A54B4">
        <w:rPr>
          <w:sz w:val="28"/>
          <w:szCs w:val="28"/>
        </w:rPr>
        <w:t xml:space="preserve"> при помощи единого налогового платежа. Этот платеж максимально упрощает гражданам </w:t>
      </w:r>
      <w:r w:rsidR="002F5C74">
        <w:rPr>
          <w:sz w:val="28"/>
          <w:szCs w:val="28"/>
        </w:rPr>
        <w:t xml:space="preserve">процедуру </w:t>
      </w:r>
      <w:r w:rsidR="002F5C74" w:rsidRPr="006A54B4">
        <w:rPr>
          <w:sz w:val="28"/>
          <w:szCs w:val="28"/>
        </w:rPr>
        <w:t>уплат</w:t>
      </w:r>
      <w:r w:rsidR="002F5C74">
        <w:rPr>
          <w:sz w:val="28"/>
          <w:szCs w:val="28"/>
        </w:rPr>
        <w:t>ы</w:t>
      </w:r>
      <w:r w:rsidR="002F5C74" w:rsidRPr="006A54B4">
        <w:rPr>
          <w:sz w:val="28"/>
          <w:szCs w:val="28"/>
        </w:rPr>
        <w:t xml:space="preserve"> и минимизирует вероятность ошибки при осуществлении платежа. Новый порядок является дополнительным сервисом для физических лиц, при этом у них остается право оплачивать налоги обычным способом.</w:t>
      </w:r>
    </w:p>
    <w:p w:rsidR="002F5C74" w:rsidRPr="007E7F03" w:rsidRDefault="002F5C74" w:rsidP="002F5C7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54B4">
        <w:rPr>
          <w:sz w:val="28"/>
          <w:szCs w:val="28"/>
        </w:rPr>
        <w:t>Единый налоговый платеж - это денежные средства, которые гражданин может добровольно перечислить в бюджетную систему Российской Федерации с помощью одного платежного поручения, в том числе авансом, до получения налогового уведомления.</w:t>
      </w:r>
      <w:r>
        <w:rPr>
          <w:sz w:val="28"/>
          <w:szCs w:val="28"/>
        </w:rPr>
        <w:t xml:space="preserve"> </w:t>
      </w:r>
      <w:r w:rsidRPr="006A54B4">
        <w:rPr>
          <w:sz w:val="28"/>
          <w:szCs w:val="28"/>
        </w:rPr>
        <w:t xml:space="preserve">При наступлении срока уплаты имущественных налогов инспекция сама проведет зачет такого платежа. В первую очередь суммы будут зачтены в счет погашения недоимок и (или) </w:t>
      </w:r>
      <w:r w:rsidRPr="007A580E">
        <w:rPr>
          <w:sz w:val="28"/>
          <w:szCs w:val="28"/>
        </w:rPr>
        <w:t>задолженностей по соответствующим пеням и процентам по налогам при наличии таковых. Все данные будут отражаться в электронном сервисе ФНС России  </w:t>
      </w:r>
      <w:hyperlink r:id="rId18" w:history="1">
        <w:r w:rsidRPr="007E7F03">
          <w:rPr>
            <w:rStyle w:val="a6"/>
            <w:color w:val="auto"/>
            <w:sz w:val="28"/>
            <w:szCs w:val="28"/>
          </w:rPr>
          <w:t>«Личный кабинет налогоплательщика для физических лиц».</w:t>
        </w:r>
      </w:hyperlink>
    </w:p>
    <w:p w:rsidR="002F5C74" w:rsidRDefault="002F5C74" w:rsidP="002F5C74">
      <w:pPr>
        <w:shd w:val="clear" w:color="auto" w:fill="FFFFFF"/>
        <w:ind w:firstLine="567"/>
        <w:jc w:val="both"/>
        <w:rPr>
          <w:sz w:val="28"/>
          <w:szCs w:val="28"/>
        </w:rPr>
      </w:pPr>
      <w:r w:rsidRPr="006A54B4">
        <w:rPr>
          <w:sz w:val="28"/>
          <w:szCs w:val="28"/>
        </w:rPr>
        <w:t>Использование единого налогового платежа позволяет значительно сократить время, затрачиваемое на оформление платежных документов, уменьшить долю невыясненных поступлений, а также своевременно исполнить налоговые обязательства по имущественным налогам.</w:t>
      </w:r>
    </w:p>
    <w:p w:rsidR="007E7F03" w:rsidRDefault="007E7F03" w:rsidP="002F5C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Спасибо всем за внимание.</w:t>
      </w:r>
    </w:p>
    <w:p w:rsidR="0060682C" w:rsidRDefault="0060682C" w:rsidP="002F5C7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0682C" w:rsidRPr="002D2433" w:rsidRDefault="00CD5832" w:rsidP="002F5C74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2D2433">
        <w:rPr>
          <w:b/>
          <w:sz w:val="28"/>
          <w:szCs w:val="28"/>
        </w:rPr>
        <w:lastRenderedPageBreak/>
        <w:t>Мое регламентированное время закончилось и, с  Вашего разрешения</w:t>
      </w:r>
      <w:r w:rsidR="0060682C" w:rsidRPr="002D2433">
        <w:rPr>
          <w:b/>
          <w:sz w:val="28"/>
          <w:szCs w:val="28"/>
        </w:rPr>
        <w:t>, я хо</w:t>
      </w:r>
      <w:r w:rsidRPr="002D2433">
        <w:rPr>
          <w:b/>
          <w:sz w:val="28"/>
          <w:szCs w:val="28"/>
        </w:rPr>
        <w:t>тела бы</w:t>
      </w:r>
      <w:r w:rsidR="0060682C" w:rsidRPr="002D2433">
        <w:rPr>
          <w:b/>
          <w:sz w:val="28"/>
          <w:szCs w:val="28"/>
        </w:rPr>
        <w:t xml:space="preserve"> ответить на вопросы, поступившие по порядку администрирования имущественных налогов.</w:t>
      </w:r>
    </w:p>
    <w:p w:rsidR="002B33DB" w:rsidRDefault="002B33DB" w:rsidP="002B33DB">
      <w:pPr>
        <w:rPr>
          <w:sz w:val="28"/>
          <w:szCs w:val="28"/>
        </w:rPr>
      </w:pPr>
      <w:r w:rsidRPr="005F4B26">
        <w:rPr>
          <w:b/>
          <w:sz w:val="28"/>
          <w:szCs w:val="28"/>
        </w:rPr>
        <w:t>ФГУП «СОЮЗ»</w:t>
      </w:r>
      <w:r>
        <w:rPr>
          <w:sz w:val="28"/>
          <w:szCs w:val="28"/>
        </w:rPr>
        <w:t xml:space="preserve"> </w:t>
      </w:r>
      <w:r w:rsidR="00BC0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бухгалтер  </w:t>
      </w:r>
      <w:proofErr w:type="spellStart"/>
      <w:r>
        <w:rPr>
          <w:sz w:val="28"/>
          <w:szCs w:val="28"/>
        </w:rPr>
        <w:t>В.В.Чулков</w:t>
      </w:r>
      <w:proofErr w:type="spellEnd"/>
      <w:r>
        <w:rPr>
          <w:sz w:val="28"/>
          <w:szCs w:val="28"/>
        </w:rPr>
        <w:t xml:space="preserve">   </w:t>
      </w:r>
      <w:r w:rsidRPr="005F4B26">
        <w:rPr>
          <w:sz w:val="28"/>
          <w:szCs w:val="28"/>
        </w:rPr>
        <w:t>подготовил</w:t>
      </w:r>
      <w:r>
        <w:rPr>
          <w:sz w:val="28"/>
          <w:szCs w:val="28"/>
        </w:rPr>
        <w:t xml:space="preserve"> вопросы: </w:t>
      </w:r>
    </w:p>
    <w:p w:rsidR="000737F6" w:rsidRDefault="000737F6" w:rsidP="002B33DB">
      <w:pPr>
        <w:rPr>
          <w:b/>
          <w:sz w:val="28"/>
          <w:szCs w:val="28"/>
          <w:u w:val="single"/>
        </w:rPr>
      </w:pPr>
      <w:r w:rsidRPr="008F2306">
        <w:rPr>
          <w:b/>
          <w:sz w:val="28"/>
          <w:szCs w:val="28"/>
          <w:u w:val="single"/>
        </w:rPr>
        <w:t>Вопрос №1</w:t>
      </w:r>
      <w:r>
        <w:rPr>
          <w:b/>
          <w:sz w:val="28"/>
          <w:szCs w:val="28"/>
          <w:u w:val="single"/>
        </w:rPr>
        <w:t>:</w:t>
      </w:r>
      <w:r w:rsidR="002B33DB">
        <w:rPr>
          <w:b/>
          <w:sz w:val="28"/>
          <w:szCs w:val="28"/>
          <w:u w:val="single"/>
        </w:rPr>
        <w:t xml:space="preserve"> </w:t>
      </w:r>
    </w:p>
    <w:p w:rsidR="000737F6" w:rsidRPr="008F2306" w:rsidRDefault="000737F6" w:rsidP="000737F6">
      <w:pPr>
        <w:ind w:firstLine="708"/>
        <w:jc w:val="both"/>
        <w:rPr>
          <w:sz w:val="28"/>
          <w:szCs w:val="28"/>
        </w:rPr>
      </w:pPr>
      <w:r w:rsidRPr="008F2306">
        <w:rPr>
          <w:sz w:val="28"/>
          <w:szCs w:val="28"/>
        </w:rPr>
        <w:t>К какому виду имущества (движимому или недвижимому) относятся заборы (</w:t>
      </w:r>
      <w:proofErr w:type="spellStart"/>
      <w:r w:rsidRPr="008F2306">
        <w:rPr>
          <w:sz w:val="28"/>
          <w:szCs w:val="28"/>
        </w:rPr>
        <w:t>огражления</w:t>
      </w:r>
      <w:proofErr w:type="spellEnd"/>
      <w:r w:rsidRPr="008F2306">
        <w:rPr>
          <w:sz w:val="28"/>
          <w:szCs w:val="28"/>
        </w:rPr>
        <w:t>) на сваях или фундаменте, производственные площадки</w:t>
      </w:r>
    </w:p>
    <w:p w:rsidR="000737F6" w:rsidRPr="008F2306" w:rsidRDefault="000737F6" w:rsidP="000737F6">
      <w:pPr>
        <w:jc w:val="both"/>
        <w:rPr>
          <w:sz w:val="28"/>
          <w:szCs w:val="28"/>
        </w:rPr>
      </w:pPr>
      <w:r w:rsidRPr="008F2306">
        <w:rPr>
          <w:sz w:val="28"/>
          <w:szCs w:val="28"/>
        </w:rPr>
        <w:t>(дороги) из асфальта, бетона, а также дороги, тротуары, подъезды к зданиям?</w:t>
      </w:r>
    </w:p>
    <w:p w:rsidR="000737F6" w:rsidRDefault="000737F6" w:rsidP="000737F6">
      <w:pPr>
        <w:jc w:val="both"/>
        <w:rPr>
          <w:b/>
          <w:sz w:val="28"/>
          <w:szCs w:val="28"/>
          <w:u w:val="single"/>
        </w:rPr>
      </w:pPr>
      <w:r w:rsidRPr="008F2306">
        <w:rPr>
          <w:b/>
          <w:sz w:val="28"/>
          <w:szCs w:val="28"/>
          <w:u w:val="single"/>
        </w:rPr>
        <w:t>Ответ:</w:t>
      </w:r>
    </w:p>
    <w:p w:rsidR="000737F6" w:rsidRDefault="000737F6" w:rsidP="000737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п.1 ст.130 ГК РФ к</w:t>
      </w:r>
      <w:r w:rsidRPr="00E024E9">
        <w:rPr>
          <w:sz w:val="28"/>
          <w:szCs w:val="28"/>
        </w:rPr>
        <w:t xml:space="preserve">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</w:p>
    <w:p w:rsidR="000737F6" w:rsidRPr="008F2306" w:rsidRDefault="000737F6" w:rsidP="000737F6">
      <w:pPr>
        <w:ind w:firstLine="708"/>
        <w:jc w:val="both"/>
        <w:rPr>
          <w:b/>
          <w:sz w:val="28"/>
          <w:szCs w:val="28"/>
          <w:u w:val="single"/>
        </w:rPr>
      </w:pPr>
      <w:r w:rsidRPr="008F2306">
        <w:rPr>
          <w:sz w:val="28"/>
          <w:szCs w:val="28"/>
        </w:rPr>
        <w:t>К движимому имуществу относятся все вещи, которые не являются недвижимыми, в том числе деньги и ценные бумаги (п. 2 ст. 130 ГК РФ).</w:t>
      </w:r>
    </w:p>
    <w:p w:rsidR="000737F6" w:rsidRDefault="000737F6" w:rsidP="000737F6">
      <w:pPr>
        <w:ind w:firstLine="708"/>
        <w:jc w:val="both"/>
        <w:rPr>
          <w:sz w:val="28"/>
          <w:szCs w:val="28"/>
        </w:rPr>
      </w:pPr>
      <w:r w:rsidRPr="008F2306">
        <w:rPr>
          <w:sz w:val="28"/>
          <w:szCs w:val="28"/>
        </w:rPr>
        <w:t xml:space="preserve">Движимые вещи не имеют прочной связи с землей, поэтому их можно перемещать без несоразмерного ущерба назначению. К примеру, почти все транспортные средства, оборудование - это движимое имущество. Однако некоторые вещи, </w:t>
      </w:r>
      <w:proofErr w:type="gramStart"/>
      <w:r w:rsidRPr="008F2306">
        <w:rPr>
          <w:sz w:val="28"/>
          <w:szCs w:val="28"/>
        </w:rPr>
        <w:t>очевидно</w:t>
      </w:r>
      <w:proofErr w:type="gramEnd"/>
      <w:r w:rsidRPr="008F2306">
        <w:rPr>
          <w:sz w:val="28"/>
          <w:szCs w:val="28"/>
        </w:rPr>
        <w:t xml:space="preserve"> движимые в силу своих физических свойств, являются недвижимостью по закону. Например, это подлежащие </w:t>
      </w:r>
      <w:proofErr w:type="spellStart"/>
      <w:r w:rsidRPr="008F2306">
        <w:rPr>
          <w:sz w:val="28"/>
          <w:szCs w:val="28"/>
        </w:rPr>
        <w:t>госрегистрации</w:t>
      </w:r>
      <w:proofErr w:type="spellEnd"/>
      <w:r w:rsidRPr="008F2306">
        <w:rPr>
          <w:sz w:val="28"/>
          <w:szCs w:val="28"/>
        </w:rPr>
        <w:t xml:space="preserve"> морские и воздушные суда, суда внутреннего плавания (п. 1 ст. 130 ГК РФ).</w:t>
      </w:r>
    </w:p>
    <w:p w:rsidR="000737F6" w:rsidRPr="008F2306" w:rsidRDefault="000737F6" w:rsidP="000737F6">
      <w:pPr>
        <w:ind w:firstLine="708"/>
        <w:jc w:val="both"/>
        <w:rPr>
          <w:sz w:val="28"/>
          <w:szCs w:val="28"/>
        </w:rPr>
      </w:pPr>
      <w:r w:rsidRPr="008F2306">
        <w:rPr>
          <w:sz w:val="28"/>
          <w:szCs w:val="28"/>
        </w:rPr>
        <w:t>Иногда определить, является объект движимым или недвижимым, трудно. В таких случаях вопрос обычно решает суд. При этом нередко проводится экспертиза.</w:t>
      </w:r>
    </w:p>
    <w:p w:rsidR="000737F6" w:rsidRPr="00E024E9" w:rsidRDefault="000737F6" w:rsidP="000737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24E9">
        <w:rPr>
          <w:sz w:val="28"/>
          <w:szCs w:val="28"/>
        </w:rPr>
        <w:t xml:space="preserve"> силу статьи 130 ГК РФ</w:t>
      </w:r>
      <w:r>
        <w:rPr>
          <w:sz w:val="28"/>
          <w:szCs w:val="28"/>
        </w:rPr>
        <w:t xml:space="preserve"> перечисленные объекты не могут</w:t>
      </w:r>
      <w:r w:rsidRPr="00E024E9">
        <w:rPr>
          <w:sz w:val="28"/>
          <w:szCs w:val="28"/>
        </w:rPr>
        <w:t xml:space="preserve"> </w:t>
      </w:r>
      <w:r>
        <w:rPr>
          <w:sz w:val="28"/>
          <w:szCs w:val="28"/>
        </w:rPr>
        <w:t>быть отнесены</w:t>
      </w:r>
      <w:r w:rsidRPr="00E024E9">
        <w:rPr>
          <w:sz w:val="28"/>
          <w:szCs w:val="28"/>
        </w:rPr>
        <w:t xml:space="preserve"> к недвижимому имуществу, поскольку не обладает представленным законом критериям:</w:t>
      </w:r>
    </w:p>
    <w:p w:rsidR="000737F6" w:rsidRPr="00E024E9" w:rsidRDefault="000737F6" w:rsidP="000737F6">
      <w:pPr>
        <w:ind w:firstLine="708"/>
        <w:jc w:val="both"/>
        <w:rPr>
          <w:sz w:val="28"/>
          <w:szCs w:val="28"/>
        </w:rPr>
      </w:pPr>
      <w:r w:rsidRPr="00E024E9">
        <w:rPr>
          <w:sz w:val="28"/>
          <w:szCs w:val="28"/>
        </w:rPr>
        <w:t>- обладание объектом полезными свойствами, которые могут быть использованы независимо от земельного участка, на котором находится;</w:t>
      </w:r>
    </w:p>
    <w:p w:rsidR="000737F6" w:rsidRPr="00E024E9" w:rsidRDefault="000737F6" w:rsidP="000737F6">
      <w:pPr>
        <w:ind w:firstLine="708"/>
        <w:jc w:val="both"/>
        <w:rPr>
          <w:sz w:val="28"/>
          <w:szCs w:val="28"/>
        </w:rPr>
      </w:pPr>
      <w:r w:rsidRPr="00E024E9">
        <w:rPr>
          <w:sz w:val="28"/>
          <w:szCs w:val="28"/>
        </w:rPr>
        <w:t>- обладание объектом полезными свойствами, которые могут быть использованы независимо от других находящихся на общем земельном участке зданий, сооружений, иных объектов недвижимости имущества в предпринимательской деятельности или иной экономической деятельности собственника такого имущественного комплекса;</w:t>
      </w:r>
    </w:p>
    <w:p w:rsidR="000737F6" w:rsidRDefault="000737F6" w:rsidP="000737F6">
      <w:pPr>
        <w:ind w:firstLine="708"/>
        <w:jc w:val="both"/>
        <w:rPr>
          <w:sz w:val="28"/>
          <w:szCs w:val="28"/>
        </w:rPr>
      </w:pPr>
      <w:r w:rsidRPr="00E024E9">
        <w:rPr>
          <w:sz w:val="28"/>
          <w:szCs w:val="28"/>
        </w:rPr>
        <w:t>- невозможность перемещения объекта без несора</w:t>
      </w:r>
      <w:r>
        <w:rPr>
          <w:sz w:val="28"/>
          <w:szCs w:val="28"/>
        </w:rPr>
        <w:t>змерного ущерба его назначению.</w:t>
      </w:r>
    </w:p>
    <w:p w:rsidR="000737F6" w:rsidRDefault="000737F6" w:rsidP="000737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объекты</w:t>
      </w:r>
      <w:r w:rsidRPr="008F2306">
        <w:rPr>
          <w:sz w:val="28"/>
          <w:szCs w:val="28"/>
        </w:rPr>
        <w:t xml:space="preserve"> суды часто вообще не признают ни движимыми, ни недвижимыми вещами. Эти объекты не имеют самостоятельного значения, поэтому их рассматривают как принадлежность вещи или как вспомогательную (составную) часть недвижимой вещи.</w:t>
      </w:r>
    </w:p>
    <w:p w:rsidR="000737F6" w:rsidRPr="008F2306" w:rsidRDefault="000737F6" w:rsidP="000737F6">
      <w:pPr>
        <w:jc w:val="both"/>
        <w:rPr>
          <w:b/>
          <w:sz w:val="28"/>
          <w:szCs w:val="28"/>
          <w:u w:val="single"/>
        </w:rPr>
      </w:pPr>
      <w:r w:rsidRPr="008F2306">
        <w:rPr>
          <w:b/>
          <w:sz w:val="28"/>
          <w:szCs w:val="28"/>
          <w:u w:val="single"/>
        </w:rPr>
        <w:t>Вопрос №2:</w:t>
      </w:r>
    </w:p>
    <w:p w:rsidR="000737F6" w:rsidRDefault="000737F6" w:rsidP="000737F6">
      <w:pPr>
        <w:ind w:firstLine="708"/>
        <w:jc w:val="both"/>
        <w:rPr>
          <w:sz w:val="28"/>
          <w:szCs w:val="28"/>
        </w:rPr>
      </w:pPr>
      <w:r w:rsidRPr="008F2306">
        <w:rPr>
          <w:sz w:val="28"/>
          <w:szCs w:val="28"/>
        </w:rPr>
        <w:t>Нужно ли включать в налоговую декларацию недвижимое имущество, не</w:t>
      </w:r>
      <w:r>
        <w:rPr>
          <w:sz w:val="28"/>
          <w:szCs w:val="28"/>
        </w:rPr>
        <w:t xml:space="preserve"> </w:t>
      </w:r>
      <w:r w:rsidRPr="008F2306">
        <w:rPr>
          <w:sz w:val="28"/>
          <w:szCs w:val="28"/>
        </w:rPr>
        <w:t>зарегистрированное в Едином государственном реестре недвижимости?</w:t>
      </w:r>
    </w:p>
    <w:p w:rsidR="000737F6" w:rsidRPr="008F2306" w:rsidRDefault="000737F6" w:rsidP="000737F6">
      <w:pPr>
        <w:jc w:val="both"/>
        <w:rPr>
          <w:b/>
          <w:sz w:val="28"/>
          <w:szCs w:val="28"/>
          <w:u w:val="single"/>
        </w:rPr>
      </w:pPr>
      <w:r w:rsidRPr="008F2306">
        <w:rPr>
          <w:b/>
          <w:sz w:val="28"/>
          <w:szCs w:val="28"/>
          <w:u w:val="single"/>
        </w:rPr>
        <w:lastRenderedPageBreak/>
        <w:t>Ответ:</w:t>
      </w:r>
    </w:p>
    <w:p w:rsidR="000737F6" w:rsidRDefault="000737F6" w:rsidP="000737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3E7D13">
        <w:rPr>
          <w:sz w:val="28"/>
          <w:szCs w:val="28"/>
        </w:rPr>
        <w:t xml:space="preserve">п. 1 ст. 374 НК РФ </w:t>
      </w:r>
      <w:r>
        <w:rPr>
          <w:sz w:val="28"/>
          <w:szCs w:val="28"/>
        </w:rPr>
        <w:t>д</w:t>
      </w:r>
      <w:r w:rsidRPr="00795D4B">
        <w:rPr>
          <w:sz w:val="28"/>
          <w:szCs w:val="28"/>
        </w:rPr>
        <w:t>ля российской организации объектом налогообложения является недвижимое имущество, которое учтено на балансе как основное средство</w:t>
      </w:r>
      <w:r>
        <w:rPr>
          <w:sz w:val="28"/>
          <w:szCs w:val="28"/>
        </w:rPr>
        <w:t>.</w:t>
      </w:r>
    </w:p>
    <w:p w:rsidR="000737F6" w:rsidRPr="003E7D13" w:rsidRDefault="000737F6" w:rsidP="000737F6">
      <w:pPr>
        <w:ind w:firstLine="708"/>
        <w:jc w:val="both"/>
        <w:rPr>
          <w:sz w:val="28"/>
          <w:szCs w:val="28"/>
        </w:rPr>
      </w:pPr>
      <w:r w:rsidRPr="00795D4B">
        <w:t xml:space="preserve"> </w:t>
      </w:r>
      <w:r w:rsidRPr="003E7D13">
        <w:rPr>
          <w:sz w:val="28"/>
          <w:szCs w:val="28"/>
        </w:rPr>
        <w:t>Основные средства организации облага</w:t>
      </w:r>
      <w:r>
        <w:rPr>
          <w:sz w:val="28"/>
          <w:szCs w:val="28"/>
        </w:rPr>
        <w:t>ются налогом на имущество, если:</w:t>
      </w:r>
    </w:p>
    <w:p w:rsidR="000737F6" w:rsidRPr="003E7D13" w:rsidRDefault="000737F6" w:rsidP="000737F6">
      <w:pPr>
        <w:ind w:firstLine="708"/>
        <w:jc w:val="both"/>
        <w:rPr>
          <w:sz w:val="28"/>
          <w:szCs w:val="28"/>
        </w:rPr>
      </w:pPr>
      <w:r w:rsidRPr="003E7D13">
        <w:rPr>
          <w:sz w:val="28"/>
          <w:szCs w:val="28"/>
        </w:rPr>
        <w:t>•</w:t>
      </w:r>
      <w:r w:rsidRPr="003E7D13">
        <w:rPr>
          <w:sz w:val="28"/>
          <w:szCs w:val="28"/>
        </w:rPr>
        <w:tab/>
        <w:t>относятся к недвижимому имуществу;</w:t>
      </w:r>
    </w:p>
    <w:p w:rsidR="000737F6" w:rsidRPr="003E7D13" w:rsidRDefault="000737F6" w:rsidP="000737F6">
      <w:pPr>
        <w:ind w:firstLine="708"/>
        <w:jc w:val="both"/>
        <w:rPr>
          <w:sz w:val="28"/>
          <w:szCs w:val="28"/>
        </w:rPr>
      </w:pPr>
      <w:r w:rsidRPr="003E7D13">
        <w:rPr>
          <w:sz w:val="28"/>
          <w:szCs w:val="28"/>
        </w:rPr>
        <w:t>•</w:t>
      </w:r>
      <w:r w:rsidRPr="003E7D13">
        <w:rPr>
          <w:sz w:val="28"/>
          <w:szCs w:val="28"/>
        </w:rPr>
        <w:tab/>
        <w:t>учитываются на балансе в порядке, установленном для ведения бухгалтерского учета.</w:t>
      </w:r>
    </w:p>
    <w:p w:rsidR="000737F6" w:rsidRPr="003E7D13" w:rsidRDefault="000737F6" w:rsidP="000737F6">
      <w:pPr>
        <w:ind w:firstLine="708"/>
        <w:jc w:val="both"/>
        <w:rPr>
          <w:sz w:val="28"/>
          <w:szCs w:val="28"/>
        </w:rPr>
      </w:pPr>
      <w:r w:rsidRPr="003E7D13">
        <w:rPr>
          <w:sz w:val="28"/>
          <w:szCs w:val="28"/>
        </w:rPr>
        <w:t xml:space="preserve">Основное средство относится к недвижимому имуществу, если </w:t>
      </w:r>
      <w:r w:rsidRPr="00497B0A">
        <w:rPr>
          <w:sz w:val="28"/>
          <w:szCs w:val="28"/>
          <w:highlight w:val="yellow"/>
        </w:rPr>
        <w:t>(Письмо ФНС России от 01.10.2018 N БС-4-21/19038@)</w:t>
      </w:r>
      <w:r w:rsidRPr="003E7D13">
        <w:rPr>
          <w:sz w:val="28"/>
          <w:szCs w:val="28"/>
        </w:rPr>
        <w:t>:</w:t>
      </w:r>
    </w:p>
    <w:p w:rsidR="000737F6" w:rsidRPr="003E7D13" w:rsidRDefault="000737F6" w:rsidP="000737F6">
      <w:pPr>
        <w:ind w:firstLine="708"/>
        <w:jc w:val="both"/>
        <w:rPr>
          <w:sz w:val="28"/>
          <w:szCs w:val="28"/>
        </w:rPr>
      </w:pPr>
      <w:r w:rsidRPr="003E7D13">
        <w:rPr>
          <w:sz w:val="28"/>
          <w:szCs w:val="28"/>
        </w:rPr>
        <w:t>•</w:t>
      </w:r>
      <w:r w:rsidRPr="003E7D13">
        <w:rPr>
          <w:sz w:val="28"/>
          <w:szCs w:val="28"/>
        </w:rPr>
        <w:tab/>
        <w:t>зарегистрировано в ЕГРН;</w:t>
      </w:r>
    </w:p>
    <w:p w:rsidR="000737F6" w:rsidRPr="003E7D13" w:rsidRDefault="000737F6" w:rsidP="000737F6">
      <w:pPr>
        <w:ind w:firstLine="708"/>
        <w:jc w:val="both"/>
        <w:rPr>
          <w:sz w:val="28"/>
          <w:szCs w:val="28"/>
        </w:rPr>
      </w:pPr>
      <w:r w:rsidRPr="003E7D13">
        <w:rPr>
          <w:sz w:val="28"/>
          <w:szCs w:val="28"/>
        </w:rPr>
        <w:t>•</w:t>
      </w:r>
      <w:r w:rsidRPr="003E7D13">
        <w:rPr>
          <w:sz w:val="28"/>
          <w:szCs w:val="28"/>
        </w:rPr>
        <w:tab/>
        <w:t>его невозможно переместить без ущерба назначению, и оно прочно связано с землей, - при отсутствии сведений в ЕГРН.</w:t>
      </w:r>
    </w:p>
    <w:p w:rsidR="000737F6" w:rsidRPr="003E7D13" w:rsidRDefault="000737F6" w:rsidP="000737F6">
      <w:pPr>
        <w:ind w:firstLine="708"/>
        <w:jc w:val="both"/>
        <w:rPr>
          <w:sz w:val="28"/>
          <w:szCs w:val="28"/>
        </w:rPr>
      </w:pPr>
      <w:r w:rsidRPr="003E7D13">
        <w:rPr>
          <w:sz w:val="28"/>
          <w:szCs w:val="28"/>
        </w:rPr>
        <w:t>Исключение - основные средства, которые не являются объектом налогообложения или подпадают под льготу в виде освобождения.</w:t>
      </w:r>
    </w:p>
    <w:p w:rsidR="000737F6" w:rsidRPr="003E7D13" w:rsidRDefault="000737F6" w:rsidP="000737F6">
      <w:pPr>
        <w:ind w:firstLine="708"/>
        <w:jc w:val="both"/>
        <w:rPr>
          <w:sz w:val="28"/>
          <w:szCs w:val="28"/>
        </w:rPr>
      </w:pPr>
      <w:r w:rsidRPr="003E7D13">
        <w:rPr>
          <w:sz w:val="28"/>
          <w:szCs w:val="28"/>
        </w:rPr>
        <w:t>В частности, не облагаются налогом на имущество (п. 4 ст. 374 НК РФ):</w:t>
      </w:r>
    </w:p>
    <w:p w:rsidR="000737F6" w:rsidRPr="003E7D13" w:rsidRDefault="000737F6" w:rsidP="000737F6">
      <w:pPr>
        <w:ind w:firstLine="708"/>
        <w:jc w:val="both"/>
        <w:rPr>
          <w:sz w:val="28"/>
          <w:szCs w:val="28"/>
        </w:rPr>
      </w:pPr>
      <w:r w:rsidRPr="003E7D13">
        <w:rPr>
          <w:sz w:val="28"/>
          <w:szCs w:val="28"/>
        </w:rPr>
        <w:t>•</w:t>
      </w:r>
      <w:r w:rsidRPr="003E7D13">
        <w:rPr>
          <w:sz w:val="28"/>
          <w:szCs w:val="28"/>
        </w:rPr>
        <w:tab/>
        <w:t>земельные участки;</w:t>
      </w:r>
    </w:p>
    <w:p w:rsidR="000737F6" w:rsidRPr="003E7D13" w:rsidRDefault="000737F6" w:rsidP="000737F6">
      <w:pPr>
        <w:ind w:firstLine="708"/>
        <w:jc w:val="both"/>
        <w:rPr>
          <w:sz w:val="28"/>
          <w:szCs w:val="28"/>
        </w:rPr>
      </w:pPr>
      <w:r w:rsidRPr="003E7D13">
        <w:rPr>
          <w:sz w:val="28"/>
          <w:szCs w:val="28"/>
        </w:rPr>
        <w:t>•</w:t>
      </w:r>
      <w:r w:rsidRPr="003E7D13">
        <w:rPr>
          <w:sz w:val="28"/>
          <w:szCs w:val="28"/>
        </w:rPr>
        <w:tab/>
        <w:t>водные объекты и другие природные ресурсы;</w:t>
      </w:r>
    </w:p>
    <w:p w:rsidR="000737F6" w:rsidRPr="003E7D13" w:rsidRDefault="000737F6" w:rsidP="000737F6">
      <w:pPr>
        <w:ind w:firstLine="708"/>
        <w:jc w:val="both"/>
        <w:rPr>
          <w:sz w:val="28"/>
          <w:szCs w:val="28"/>
        </w:rPr>
      </w:pPr>
      <w:r w:rsidRPr="003E7D13">
        <w:rPr>
          <w:sz w:val="28"/>
          <w:szCs w:val="28"/>
        </w:rPr>
        <w:t>•</w:t>
      </w:r>
      <w:r w:rsidRPr="003E7D13">
        <w:rPr>
          <w:sz w:val="28"/>
          <w:szCs w:val="28"/>
        </w:rPr>
        <w:tab/>
        <w:t>объекты культурного наследия федерального значения - памятники истории и культуры;</w:t>
      </w:r>
    </w:p>
    <w:p w:rsidR="000737F6" w:rsidRDefault="000737F6" w:rsidP="000737F6">
      <w:pPr>
        <w:ind w:firstLine="708"/>
        <w:jc w:val="both"/>
        <w:rPr>
          <w:sz w:val="28"/>
          <w:szCs w:val="28"/>
        </w:rPr>
      </w:pPr>
      <w:r w:rsidRPr="003E7D13">
        <w:rPr>
          <w:sz w:val="28"/>
          <w:szCs w:val="28"/>
        </w:rPr>
        <w:t>•</w:t>
      </w:r>
      <w:r w:rsidRPr="003E7D13">
        <w:rPr>
          <w:sz w:val="28"/>
          <w:szCs w:val="28"/>
        </w:rPr>
        <w:tab/>
        <w:t>суда, зарегистрированные в Российском международном реестре судов.</w:t>
      </w:r>
    </w:p>
    <w:p w:rsidR="000737F6" w:rsidRDefault="000737F6" w:rsidP="000737F6">
      <w:pPr>
        <w:ind w:firstLine="708"/>
        <w:jc w:val="both"/>
        <w:rPr>
          <w:sz w:val="28"/>
          <w:szCs w:val="28"/>
        </w:rPr>
      </w:pPr>
      <w:r w:rsidRPr="003E7D13">
        <w:rPr>
          <w:sz w:val="28"/>
          <w:szCs w:val="28"/>
        </w:rPr>
        <w:t xml:space="preserve">Учитывая </w:t>
      </w:r>
      <w:proofErr w:type="gramStart"/>
      <w:r w:rsidRPr="003E7D13">
        <w:rPr>
          <w:sz w:val="28"/>
          <w:szCs w:val="28"/>
        </w:rPr>
        <w:t>изложенное</w:t>
      </w:r>
      <w:proofErr w:type="gramEnd"/>
      <w:r w:rsidRPr="003E7D13">
        <w:rPr>
          <w:sz w:val="28"/>
          <w:szCs w:val="28"/>
        </w:rPr>
        <w:t xml:space="preserve">, при отсутствии записей об объекте имущества в ЕГРН основания для применения норм главы 30 НК РФ, зависящих от вида объекта имущества (движимое или недвижимое), определяются исходя из </w:t>
      </w:r>
      <w:r>
        <w:rPr>
          <w:sz w:val="28"/>
          <w:szCs w:val="28"/>
        </w:rPr>
        <w:t>соответствующих</w:t>
      </w:r>
      <w:r w:rsidRPr="003E7D13">
        <w:rPr>
          <w:sz w:val="28"/>
          <w:szCs w:val="28"/>
        </w:rPr>
        <w:t xml:space="preserve"> нормативных правовых актов и сложившейся судебной практики.</w:t>
      </w:r>
    </w:p>
    <w:p w:rsidR="000737F6" w:rsidRDefault="000737F6" w:rsidP="000737F6">
      <w:pPr>
        <w:jc w:val="both"/>
        <w:rPr>
          <w:b/>
          <w:sz w:val="28"/>
          <w:szCs w:val="28"/>
          <w:u w:val="single"/>
        </w:rPr>
      </w:pPr>
      <w:r w:rsidRPr="00B400C2">
        <w:rPr>
          <w:b/>
          <w:sz w:val="28"/>
          <w:szCs w:val="28"/>
          <w:u w:val="single"/>
        </w:rPr>
        <w:t>Вопрос №3</w:t>
      </w:r>
      <w:r>
        <w:rPr>
          <w:b/>
          <w:sz w:val="28"/>
          <w:szCs w:val="28"/>
          <w:u w:val="single"/>
        </w:rPr>
        <w:t>:</w:t>
      </w:r>
    </w:p>
    <w:p w:rsidR="000737F6" w:rsidRPr="0032750E" w:rsidRDefault="000737F6" w:rsidP="000737F6">
      <w:pPr>
        <w:ind w:firstLine="708"/>
        <w:jc w:val="both"/>
        <w:rPr>
          <w:sz w:val="28"/>
          <w:szCs w:val="28"/>
        </w:rPr>
      </w:pPr>
      <w:r w:rsidRPr="0032750E">
        <w:rPr>
          <w:sz w:val="28"/>
          <w:szCs w:val="28"/>
        </w:rPr>
        <w:t>Как</w:t>
      </w:r>
      <w:r>
        <w:rPr>
          <w:sz w:val="28"/>
          <w:szCs w:val="28"/>
        </w:rPr>
        <w:t xml:space="preserve">  </w:t>
      </w:r>
      <w:r w:rsidRPr="0032750E">
        <w:rPr>
          <w:sz w:val="28"/>
          <w:szCs w:val="28"/>
        </w:rPr>
        <w:t xml:space="preserve">в налоговой декларации по </w:t>
      </w:r>
      <w:r w:rsidR="00497B0A" w:rsidRPr="0032750E">
        <w:rPr>
          <w:sz w:val="28"/>
          <w:szCs w:val="28"/>
        </w:rPr>
        <w:t>налогу</w:t>
      </w:r>
      <w:r w:rsidRPr="0032750E">
        <w:rPr>
          <w:sz w:val="28"/>
          <w:szCs w:val="28"/>
        </w:rPr>
        <w:t xml:space="preserve"> на имущество отразить объекты</w:t>
      </w:r>
    </w:p>
    <w:p w:rsidR="000737F6" w:rsidRDefault="000737F6" w:rsidP="000737F6">
      <w:pPr>
        <w:jc w:val="both"/>
        <w:rPr>
          <w:sz w:val="28"/>
          <w:szCs w:val="28"/>
        </w:rPr>
      </w:pPr>
      <w:r w:rsidRPr="0032750E">
        <w:rPr>
          <w:sz w:val="28"/>
          <w:szCs w:val="28"/>
        </w:rPr>
        <w:t>недвижимости, которые имеют только инвентарные номера, но не зарегистрированные в ЕГРН?</w:t>
      </w:r>
    </w:p>
    <w:p w:rsidR="000737F6" w:rsidRPr="0032750E" w:rsidRDefault="000737F6" w:rsidP="000737F6">
      <w:pPr>
        <w:jc w:val="both"/>
        <w:rPr>
          <w:b/>
          <w:sz w:val="28"/>
          <w:szCs w:val="28"/>
          <w:u w:val="single"/>
        </w:rPr>
      </w:pPr>
      <w:r w:rsidRPr="0032750E">
        <w:rPr>
          <w:b/>
          <w:sz w:val="28"/>
          <w:szCs w:val="28"/>
          <w:u w:val="single"/>
        </w:rPr>
        <w:t>Ответ:</w:t>
      </w:r>
    </w:p>
    <w:p w:rsidR="000737F6" w:rsidRDefault="000737F6" w:rsidP="000737F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</w:t>
      </w:r>
      <w:r w:rsidRPr="0032750E">
        <w:rPr>
          <w:sz w:val="28"/>
          <w:szCs w:val="28"/>
        </w:rPr>
        <w:t xml:space="preserve"> заполнения налоговой декларации по налогу на имущество организаций</w:t>
      </w:r>
      <w:r>
        <w:rPr>
          <w:sz w:val="28"/>
          <w:szCs w:val="28"/>
        </w:rPr>
        <w:t xml:space="preserve">  утвержден </w:t>
      </w:r>
      <w:r w:rsidRPr="0032750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32750E">
        <w:rPr>
          <w:sz w:val="28"/>
          <w:szCs w:val="28"/>
        </w:rPr>
        <w:t xml:space="preserve"> ФНС России от 31.03.2017 N ММВ-7-21/271@ (ред. от 04.10.2018) "Об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</w:t>
      </w:r>
      <w:r>
        <w:rPr>
          <w:sz w:val="28"/>
          <w:szCs w:val="28"/>
        </w:rPr>
        <w:t>форме и порядков их заполнения".</w:t>
      </w:r>
      <w:proofErr w:type="gramEnd"/>
    </w:p>
    <w:p w:rsidR="000737F6" w:rsidRDefault="000737F6" w:rsidP="000737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1 пункта 6.2  указанного порядка:</w:t>
      </w:r>
    </w:p>
    <w:p w:rsidR="000737F6" w:rsidRDefault="000737F6" w:rsidP="000737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случае отсутствия у объекта недвижимого имущества кадастрового номера и условного номера, указанных в ЕГРН, и наличия инвентарного номера, а также присвоенного этому объекту адреса на территории </w:t>
      </w:r>
      <w:r>
        <w:rPr>
          <w:sz w:val="28"/>
          <w:szCs w:val="28"/>
        </w:rPr>
        <w:lastRenderedPageBreak/>
        <w:t xml:space="preserve">Российской Федерации с указанием муниципального образования, по строке с </w:t>
      </w:r>
      <w:hyperlink r:id="rId19" w:history="1">
        <w:r w:rsidRPr="000312F1">
          <w:rPr>
            <w:sz w:val="28"/>
            <w:szCs w:val="28"/>
          </w:rPr>
          <w:t>кодом 010</w:t>
        </w:r>
      </w:hyperlink>
      <w:r>
        <w:rPr>
          <w:sz w:val="28"/>
          <w:szCs w:val="28"/>
        </w:rPr>
        <w:t xml:space="preserve"> (к</w:t>
      </w:r>
      <w:r w:rsidRPr="007128B8">
        <w:rPr>
          <w:sz w:val="28"/>
          <w:szCs w:val="28"/>
        </w:rPr>
        <w:t>од номера объекта</w:t>
      </w:r>
      <w:r>
        <w:rPr>
          <w:sz w:val="28"/>
          <w:szCs w:val="28"/>
        </w:rPr>
        <w:t>) Раздела 2.1 указывается код "3";</w:t>
      </w:r>
    </w:p>
    <w:p w:rsidR="000737F6" w:rsidRDefault="000737F6" w:rsidP="000737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2F1">
        <w:rPr>
          <w:sz w:val="28"/>
          <w:szCs w:val="28"/>
        </w:rPr>
        <w:t xml:space="preserve">в случае отсутствия у объекта недвижимого имущества кадастрового номера и условного номера, указанных в ЕГРН, и наличия инвентарного </w:t>
      </w:r>
      <w:r w:rsidR="00497B0A" w:rsidRPr="000312F1">
        <w:rPr>
          <w:sz w:val="28"/>
          <w:szCs w:val="28"/>
        </w:rPr>
        <w:t>номера,</w:t>
      </w:r>
      <w:r w:rsidRPr="000312F1">
        <w:rPr>
          <w:sz w:val="28"/>
          <w:szCs w:val="28"/>
        </w:rPr>
        <w:t xml:space="preserve"> при отсутствии присвоенного этому объекту адреса на территории Российской Федерации с указанием муниципального образования, по строке </w:t>
      </w:r>
      <w:r>
        <w:rPr>
          <w:sz w:val="28"/>
          <w:szCs w:val="28"/>
        </w:rPr>
        <w:t xml:space="preserve">с кодом 010 </w:t>
      </w:r>
      <w:r w:rsidRPr="007128B8">
        <w:rPr>
          <w:sz w:val="28"/>
          <w:szCs w:val="28"/>
        </w:rPr>
        <w:t xml:space="preserve">(код номера объекта) </w:t>
      </w:r>
      <w:r>
        <w:rPr>
          <w:sz w:val="28"/>
          <w:szCs w:val="28"/>
        </w:rPr>
        <w:t>указывается код "4".</w:t>
      </w:r>
    </w:p>
    <w:p w:rsidR="000737F6" w:rsidRDefault="000737F6" w:rsidP="000737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0312F1">
        <w:rPr>
          <w:sz w:val="28"/>
          <w:szCs w:val="28"/>
        </w:rPr>
        <w:t>о строке с кодом 020</w:t>
      </w:r>
      <w:r>
        <w:rPr>
          <w:sz w:val="28"/>
          <w:szCs w:val="28"/>
        </w:rPr>
        <w:t xml:space="preserve"> (номер объекта)</w:t>
      </w:r>
      <w:r w:rsidRPr="000312F1">
        <w:rPr>
          <w:sz w:val="28"/>
          <w:szCs w:val="28"/>
        </w:rPr>
        <w:t xml:space="preserve"> указывается</w:t>
      </w:r>
      <w:r>
        <w:rPr>
          <w:sz w:val="28"/>
          <w:szCs w:val="28"/>
        </w:rPr>
        <w:t xml:space="preserve"> </w:t>
      </w:r>
      <w:r w:rsidRPr="000312F1">
        <w:rPr>
          <w:sz w:val="28"/>
          <w:szCs w:val="28"/>
        </w:rPr>
        <w:t>инвентарный номер</w:t>
      </w:r>
      <w:r>
        <w:rPr>
          <w:sz w:val="28"/>
          <w:szCs w:val="28"/>
        </w:rPr>
        <w:t>.</w:t>
      </w:r>
    </w:p>
    <w:p w:rsidR="0004144A" w:rsidRDefault="0004144A" w:rsidP="0004144A">
      <w:pPr>
        <w:rPr>
          <w:sz w:val="28"/>
          <w:szCs w:val="28"/>
        </w:rPr>
      </w:pPr>
      <w:proofErr w:type="spellStart"/>
      <w:r w:rsidRPr="002074B8">
        <w:rPr>
          <w:b/>
          <w:sz w:val="28"/>
          <w:szCs w:val="28"/>
        </w:rPr>
        <w:t>Кацубо</w:t>
      </w:r>
      <w:proofErr w:type="spellEnd"/>
      <w:r w:rsidRPr="002074B8">
        <w:rPr>
          <w:b/>
          <w:sz w:val="28"/>
          <w:szCs w:val="28"/>
        </w:rPr>
        <w:t xml:space="preserve"> Олеся Викторовна,</w:t>
      </w:r>
      <w:r>
        <w:rPr>
          <w:sz w:val="28"/>
          <w:szCs w:val="28"/>
        </w:rPr>
        <w:t xml:space="preserve"> </w:t>
      </w:r>
      <w:r w:rsidRPr="002074B8">
        <w:rPr>
          <w:sz w:val="28"/>
          <w:szCs w:val="28"/>
        </w:rPr>
        <w:tab/>
        <w:t>ООО «</w:t>
      </w:r>
      <w:proofErr w:type="spellStart"/>
      <w:r w:rsidRPr="002074B8">
        <w:rPr>
          <w:sz w:val="28"/>
          <w:szCs w:val="28"/>
        </w:rPr>
        <w:t>Аутсорсинговая</w:t>
      </w:r>
      <w:proofErr w:type="spellEnd"/>
      <w:r w:rsidRPr="002074B8">
        <w:rPr>
          <w:sz w:val="28"/>
          <w:szCs w:val="28"/>
        </w:rPr>
        <w:t xml:space="preserve">  Компания «</w:t>
      </w:r>
      <w:proofErr w:type="spellStart"/>
      <w:r w:rsidRPr="002074B8">
        <w:rPr>
          <w:sz w:val="28"/>
          <w:szCs w:val="28"/>
        </w:rPr>
        <w:t>Мелор</w:t>
      </w:r>
      <w:proofErr w:type="spellEnd"/>
      <w:r w:rsidRPr="002074B8">
        <w:rPr>
          <w:sz w:val="28"/>
          <w:szCs w:val="28"/>
        </w:rPr>
        <w:t>»</w:t>
      </w:r>
      <w:r w:rsidRPr="002074B8">
        <w:rPr>
          <w:sz w:val="28"/>
          <w:szCs w:val="28"/>
        </w:rPr>
        <w:tab/>
      </w:r>
    </w:p>
    <w:p w:rsidR="000737F6" w:rsidRPr="007128B8" w:rsidRDefault="000737F6" w:rsidP="000737F6">
      <w:pPr>
        <w:ind w:firstLine="708"/>
        <w:jc w:val="both"/>
        <w:rPr>
          <w:b/>
          <w:sz w:val="28"/>
          <w:szCs w:val="28"/>
          <w:u w:val="single"/>
        </w:rPr>
      </w:pPr>
      <w:r w:rsidRPr="007128B8">
        <w:rPr>
          <w:b/>
          <w:sz w:val="28"/>
          <w:szCs w:val="28"/>
          <w:u w:val="single"/>
        </w:rPr>
        <w:t>Вопрос №4:</w:t>
      </w:r>
    </w:p>
    <w:p w:rsidR="000737F6" w:rsidRDefault="000737F6" w:rsidP="000737F6">
      <w:pPr>
        <w:ind w:firstLine="708"/>
        <w:jc w:val="both"/>
        <w:rPr>
          <w:sz w:val="28"/>
          <w:szCs w:val="28"/>
        </w:rPr>
      </w:pPr>
      <w:r w:rsidRPr="007128B8">
        <w:rPr>
          <w:sz w:val="28"/>
          <w:szCs w:val="28"/>
        </w:rPr>
        <w:t>Налог на имущество зданий и сооружений, начисление и параметры определения объекта налогообложения, критерий отнесения объекта к облагаемой  базе?</w:t>
      </w:r>
    </w:p>
    <w:p w:rsidR="000737F6" w:rsidRDefault="000737F6" w:rsidP="000737F6">
      <w:pPr>
        <w:ind w:firstLine="708"/>
        <w:jc w:val="both"/>
        <w:rPr>
          <w:b/>
          <w:sz w:val="28"/>
          <w:szCs w:val="28"/>
          <w:u w:val="single"/>
        </w:rPr>
      </w:pPr>
      <w:r w:rsidRPr="007128B8">
        <w:rPr>
          <w:b/>
          <w:sz w:val="28"/>
          <w:szCs w:val="28"/>
          <w:u w:val="single"/>
        </w:rPr>
        <w:t>Ответ:</w:t>
      </w:r>
    </w:p>
    <w:p w:rsidR="000737F6" w:rsidRDefault="000737F6" w:rsidP="000737F6">
      <w:pPr>
        <w:ind w:firstLine="708"/>
        <w:jc w:val="both"/>
        <w:rPr>
          <w:sz w:val="28"/>
          <w:szCs w:val="28"/>
        </w:rPr>
      </w:pPr>
      <w:proofErr w:type="gramStart"/>
      <w:r w:rsidRPr="00D91684">
        <w:rPr>
          <w:sz w:val="28"/>
          <w:szCs w:val="28"/>
        </w:rPr>
        <w:t xml:space="preserve">Согласно п. 1 ст. 374 НК РФ </w:t>
      </w:r>
      <w:r>
        <w:rPr>
          <w:sz w:val="28"/>
          <w:szCs w:val="28"/>
        </w:rPr>
        <w:t>о</w:t>
      </w:r>
      <w:r w:rsidRPr="00310C5C">
        <w:rPr>
          <w:sz w:val="28"/>
          <w:szCs w:val="28"/>
        </w:rPr>
        <w:t>бъектами налогообложения для российских организаций признается 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в качестве объектов основных средств в порядке, установленном для ведения бухгалтерского учета, если иное не предусмотрено статьями 378, 378.1 и</w:t>
      </w:r>
      <w:proofErr w:type="gramEnd"/>
      <w:r w:rsidRPr="00310C5C">
        <w:rPr>
          <w:sz w:val="28"/>
          <w:szCs w:val="28"/>
        </w:rPr>
        <w:t xml:space="preserve"> 378.2 </w:t>
      </w:r>
      <w:r>
        <w:rPr>
          <w:sz w:val="28"/>
          <w:szCs w:val="28"/>
        </w:rPr>
        <w:t>Н</w:t>
      </w:r>
      <w:r w:rsidRPr="00310C5C">
        <w:rPr>
          <w:sz w:val="28"/>
          <w:szCs w:val="28"/>
        </w:rPr>
        <w:t>К</w:t>
      </w:r>
      <w:r>
        <w:rPr>
          <w:sz w:val="28"/>
          <w:szCs w:val="28"/>
        </w:rPr>
        <w:t xml:space="preserve"> РФ</w:t>
      </w:r>
      <w:r w:rsidRPr="00310C5C">
        <w:rPr>
          <w:sz w:val="28"/>
          <w:szCs w:val="28"/>
        </w:rPr>
        <w:t>.</w:t>
      </w:r>
    </w:p>
    <w:p w:rsidR="000737F6" w:rsidRPr="00D91684" w:rsidRDefault="000737F6" w:rsidP="000737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375 НК РФ н</w:t>
      </w:r>
      <w:r w:rsidRPr="00D91684">
        <w:rPr>
          <w:sz w:val="28"/>
          <w:szCs w:val="28"/>
        </w:rPr>
        <w:t>алоговая база определяется как среднегодовая стоимость имущества, признаваемого объектом налогообложения, если иное не предусмотрено настоящей статьей.</w:t>
      </w:r>
    </w:p>
    <w:p w:rsidR="000737F6" w:rsidRDefault="000737F6" w:rsidP="000737F6">
      <w:pPr>
        <w:ind w:firstLine="708"/>
        <w:jc w:val="both"/>
        <w:rPr>
          <w:sz w:val="28"/>
          <w:szCs w:val="28"/>
        </w:rPr>
      </w:pPr>
      <w:r w:rsidRPr="00D91684">
        <w:rPr>
          <w:sz w:val="28"/>
          <w:szCs w:val="28"/>
        </w:rPr>
        <w:t xml:space="preserve">Налоговая база в отношении отдельных объектов недвижимого имущества определяется как их кадастровая стоимость, внесенная в Единый государственный реестр недвижимости и подлежащая применению с 1 января года налогового периода, с учетом особенностей, предусмотренных статьей 378.2 </w:t>
      </w:r>
      <w:r>
        <w:rPr>
          <w:sz w:val="28"/>
          <w:szCs w:val="28"/>
        </w:rPr>
        <w:t>НК РФ</w:t>
      </w:r>
      <w:r w:rsidRPr="00D91684">
        <w:rPr>
          <w:sz w:val="28"/>
          <w:szCs w:val="28"/>
        </w:rPr>
        <w:t>.</w:t>
      </w:r>
    </w:p>
    <w:p w:rsidR="000737F6" w:rsidRDefault="000737F6" w:rsidP="000737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 </w:t>
      </w:r>
      <w:r w:rsidRPr="00D91684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</w:t>
      </w:r>
      <w:r w:rsidRPr="00D91684">
        <w:rPr>
          <w:sz w:val="28"/>
          <w:szCs w:val="28"/>
        </w:rPr>
        <w:t xml:space="preserve"> Московской области от 21.11.2003 N 150/2003-ОЗ (ред. от 18.04.2019) "О налоге на имущество организаций в Московской области" </w:t>
      </w:r>
      <w:r>
        <w:rPr>
          <w:sz w:val="28"/>
          <w:szCs w:val="28"/>
        </w:rPr>
        <w:t>налоговая ставка</w:t>
      </w:r>
      <w:r w:rsidRPr="00D91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установлена </w:t>
      </w:r>
      <w:r w:rsidRPr="00D91684">
        <w:rPr>
          <w:sz w:val="28"/>
          <w:szCs w:val="28"/>
        </w:rPr>
        <w:t xml:space="preserve"> в размере 2,2 </w:t>
      </w:r>
      <w:r>
        <w:rPr>
          <w:sz w:val="28"/>
          <w:szCs w:val="28"/>
        </w:rPr>
        <w:t>%.</w:t>
      </w:r>
    </w:p>
    <w:p w:rsidR="000737F6" w:rsidRPr="00310C5C" w:rsidRDefault="000737F6" w:rsidP="000737F6">
      <w:pPr>
        <w:ind w:firstLine="708"/>
        <w:jc w:val="both"/>
        <w:rPr>
          <w:sz w:val="28"/>
          <w:szCs w:val="28"/>
        </w:rPr>
      </w:pPr>
      <w:r w:rsidRPr="00D91684">
        <w:rPr>
          <w:sz w:val="28"/>
          <w:szCs w:val="28"/>
        </w:rPr>
        <w:t xml:space="preserve">Налоговая ставка в отношении объектов недвижимого имущества, налоговая база по которым определяется как </w:t>
      </w:r>
      <w:r>
        <w:rPr>
          <w:sz w:val="28"/>
          <w:szCs w:val="28"/>
        </w:rPr>
        <w:t>кадастровая стоимость, устано</w:t>
      </w:r>
      <w:r w:rsidRPr="00D91684">
        <w:rPr>
          <w:sz w:val="28"/>
          <w:szCs w:val="28"/>
        </w:rPr>
        <w:t>в</w:t>
      </w:r>
      <w:r>
        <w:rPr>
          <w:sz w:val="28"/>
          <w:szCs w:val="28"/>
        </w:rPr>
        <w:t>лена</w:t>
      </w:r>
      <w:r w:rsidRPr="00D91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2019 году - 1,5 %</w:t>
      </w:r>
      <w:r w:rsidRPr="00D91684">
        <w:rPr>
          <w:sz w:val="28"/>
          <w:szCs w:val="28"/>
        </w:rPr>
        <w:t>, в 2</w:t>
      </w:r>
      <w:r>
        <w:rPr>
          <w:sz w:val="28"/>
          <w:szCs w:val="28"/>
        </w:rPr>
        <w:t>020 году и последующие годы – 2%.</w:t>
      </w:r>
    </w:p>
    <w:p w:rsidR="000737F6" w:rsidRDefault="000737F6" w:rsidP="000737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382 НК РФ с</w:t>
      </w:r>
      <w:r w:rsidRPr="00D91684">
        <w:rPr>
          <w:sz w:val="28"/>
          <w:szCs w:val="28"/>
        </w:rPr>
        <w:t>умма налога исчисляется по итогам налогового периода как произведение соответствующей налоговой ставки и налоговой базы, о</w:t>
      </w:r>
      <w:r>
        <w:rPr>
          <w:sz w:val="28"/>
          <w:szCs w:val="28"/>
        </w:rPr>
        <w:t>пределенной за налоговый период.</w:t>
      </w:r>
      <w:r w:rsidRPr="00116EB9">
        <w:t xml:space="preserve"> </w:t>
      </w:r>
      <w:r w:rsidRPr="00116EB9">
        <w:rPr>
          <w:sz w:val="28"/>
          <w:szCs w:val="28"/>
        </w:rPr>
        <w:t>Налоговым периодом признается календарный год.</w:t>
      </w:r>
    </w:p>
    <w:p w:rsidR="006055A4" w:rsidRDefault="006055A4" w:rsidP="00973E8E">
      <w:pPr>
        <w:jc w:val="both"/>
        <w:rPr>
          <w:b/>
          <w:sz w:val="28"/>
          <w:szCs w:val="28"/>
        </w:rPr>
      </w:pPr>
    </w:p>
    <w:p w:rsidR="006055A4" w:rsidRDefault="006055A4" w:rsidP="00973E8E">
      <w:pPr>
        <w:jc w:val="both"/>
        <w:rPr>
          <w:b/>
          <w:sz w:val="28"/>
          <w:szCs w:val="28"/>
        </w:rPr>
      </w:pPr>
    </w:p>
    <w:p w:rsidR="006055A4" w:rsidRDefault="006055A4" w:rsidP="00973E8E">
      <w:pPr>
        <w:jc w:val="both"/>
        <w:rPr>
          <w:b/>
          <w:sz w:val="28"/>
          <w:szCs w:val="28"/>
        </w:rPr>
      </w:pPr>
    </w:p>
    <w:p w:rsidR="006055A4" w:rsidRDefault="006055A4" w:rsidP="00973E8E">
      <w:pPr>
        <w:jc w:val="both"/>
        <w:rPr>
          <w:b/>
          <w:sz w:val="28"/>
          <w:szCs w:val="28"/>
        </w:rPr>
      </w:pPr>
    </w:p>
    <w:p w:rsidR="00973E8E" w:rsidRDefault="00973E8E" w:rsidP="00973E8E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  </w:t>
      </w:r>
      <w:r w:rsidRPr="00B37B5C">
        <w:rPr>
          <w:b/>
          <w:sz w:val="28"/>
          <w:szCs w:val="28"/>
        </w:rPr>
        <w:t>Васильева Олеся Ивановна</w:t>
      </w:r>
      <w:r>
        <w:rPr>
          <w:sz w:val="28"/>
          <w:szCs w:val="28"/>
        </w:rPr>
        <w:t>, ООО «Европа»</w:t>
      </w:r>
      <w:r w:rsidR="00AC417A">
        <w:rPr>
          <w:sz w:val="28"/>
          <w:szCs w:val="28"/>
        </w:rPr>
        <w:t xml:space="preserve"> </w:t>
      </w:r>
    </w:p>
    <w:p w:rsidR="000737F6" w:rsidRDefault="000737F6" w:rsidP="000737F6">
      <w:pPr>
        <w:ind w:firstLine="708"/>
        <w:jc w:val="both"/>
        <w:rPr>
          <w:b/>
          <w:sz w:val="28"/>
          <w:szCs w:val="28"/>
          <w:u w:val="single"/>
        </w:rPr>
      </w:pPr>
      <w:r w:rsidRPr="00116EB9">
        <w:rPr>
          <w:b/>
          <w:sz w:val="28"/>
          <w:szCs w:val="28"/>
          <w:u w:val="single"/>
        </w:rPr>
        <w:t>Вопрос №5</w:t>
      </w:r>
      <w:r>
        <w:rPr>
          <w:b/>
          <w:sz w:val="28"/>
          <w:szCs w:val="28"/>
          <w:u w:val="single"/>
        </w:rPr>
        <w:t>:</w:t>
      </w:r>
    </w:p>
    <w:p w:rsidR="000737F6" w:rsidRDefault="000737F6" w:rsidP="000737F6">
      <w:pPr>
        <w:ind w:firstLine="708"/>
        <w:jc w:val="both"/>
        <w:rPr>
          <w:sz w:val="28"/>
          <w:szCs w:val="28"/>
        </w:rPr>
      </w:pPr>
      <w:r w:rsidRPr="00116EB9">
        <w:rPr>
          <w:sz w:val="28"/>
          <w:szCs w:val="28"/>
        </w:rPr>
        <w:t>Уточнение кадастровой стоимости земельного участка. Особенности исчисления налога в 2020 году.</w:t>
      </w:r>
    </w:p>
    <w:p w:rsidR="00FC11E5" w:rsidRDefault="000737F6" w:rsidP="000737F6">
      <w:pPr>
        <w:ind w:firstLine="708"/>
        <w:jc w:val="both"/>
        <w:rPr>
          <w:b/>
          <w:sz w:val="28"/>
          <w:szCs w:val="28"/>
          <w:u w:val="single"/>
        </w:rPr>
      </w:pPr>
      <w:r w:rsidRPr="00116EB9">
        <w:rPr>
          <w:b/>
          <w:sz w:val="28"/>
          <w:szCs w:val="28"/>
          <w:u w:val="single"/>
        </w:rPr>
        <w:t>Ответ:</w:t>
      </w:r>
      <w:r w:rsidR="00FC11E5">
        <w:rPr>
          <w:b/>
          <w:sz w:val="28"/>
          <w:szCs w:val="28"/>
          <w:u w:val="single"/>
        </w:rPr>
        <w:t xml:space="preserve">  </w:t>
      </w:r>
    </w:p>
    <w:p w:rsidR="000737F6" w:rsidRDefault="00FC11E5" w:rsidP="000737F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C11E5">
        <w:rPr>
          <w:sz w:val="28"/>
          <w:szCs w:val="28"/>
        </w:rPr>
        <w:t>Ранее в докладе я уже сообщала о</w:t>
      </w:r>
      <w:r w:rsidR="00106818">
        <w:rPr>
          <w:sz w:val="28"/>
          <w:szCs w:val="28"/>
        </w:rPr>
        <w:t xml:space="preserve">б изменениях, вступивших в силу в 2019 года, в </w:t>
      </w:r>
      <w:r w:rsidRPr="00FC11E5">
        <w:rPr>
          <w:sz w:val="28"/>
          <w:szCs w:val="28"/>
        </w:rPr>
        <w:t xml:space="preserve"> поряд</w:t>
      </w:r>
      <w:r w:rsidR="00106818">
        <w:rPr>
          <w:sz w:val="28"/>
          <w:szCs w:val="28"/>
        </w:rPr>
        <w:t>ок</w:t>
      </w:r>
      <w:r w:rsidRPr="00FC11E5">
        <w:rPr>
          <w:sz w:val="28"/>
          <w:szCs w:val="28"/>
        </w:rPr>
        <w:t xml:space="preserve"> </w:t>
      </w:r>
      <w:r w:rsidRPr="00FC11E5">
        <w:rPr>
          <w:rFonts w:eastAsia="Calibri"/>
          <w:color w:val="000000"/>
          <w:sz w:val="28"/>
          <w:szCs w:val="28"/>
        </w:rPr>
        <w:t>определения налоговой базы в случае изменения кадастровой стоимости в отношении недвижимости и земельных участков в течение года.</w:t>
      </w:r>
    </w:p>
    <w:p w:rsidR="009472F2" w:rsidRDefault="009472F2" w:rsidP="009472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общему правилу измененная кадастровая стоимость </w:t>
      </w:r>
      <w:hyperlink r:id="rId20" w:history="1">
        <w:r w:rsidRPr="009472F2">
          <w:rPr>
            <w:rFonts w:eastAsiaTheme="minorHAnsi"/>
            <w:sz w:val="28"/>
            <w:szCs w:val="28"/>
            <w:lang w:eastAsia="en-US"/>
          </w:rPr>
          <w:t>применяется</w:t>
        </w:r>
      </w:hyperlink>
      <w:r w:rsidRPr="009472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расчете земельного налога за будущие годы, но в некоторых случаях возможен пересчет внесенных платежей. </w:t>
      </w:r>
    </w:p>
    <w:p w:rsidR="009472F2" w:rsidRDefault="009472F2" w:rsidP="009472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1 января 2019 года эти исключения скорректированы.</w:t>
      </w:r>
    </w:p>
    <w:p w:rsidR="009472F2" w:rsidRDefault="009472F2" w:rsidP="009472F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Оспаривание кадастровой стоимости, исправление ошибок</w:t>
      </w:r>
      <w:r>
        <w:rPr>
          <w:rFonts w:eastAsiaTheme="minorHAnsi"/>
          <w:sz w:val="28"/>
          <w:szCs w:val="28"/>
          <w:lang w:eastAsia="en-US"/>
        </w:rPr>
        <w:t xml:space="preserve"> з</w:t>
      </w:r>
      <w:r>
        <w:rPr>
          <w:rFonts w:eastAsiaTheme="minorHAnsi"/>
          <w:sz w:val="28"/>
          <w:szCs w:val="28"/>
          <w:lang w:eastAsia="en-US"/>
        </w:rPr>
        <w:t xml:space="preserve">емельный налог можно пересчитать </w:t>
      </w:r>
      <w:r>
        <w:rPr>
          <w:rFonts w:eastAsiaTheme="minorHAnsi"/>
          <w:b/>
          <w:bCs/>
          <w:sz w:val="28"/>
          <w:szCs w:val="28"/>
          <w:lang w:eastAsia="en-US"/>
        </w:rPr>
        <w:t>за все периоды, когда применялась прежняя стоимость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</w:p>
    <w:p w:rsidR="009472F2" w:rsidRDefault="009472F2" w:rsidP="009472F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Изменение площади или других характеристик недвижимости</w:t>
      </w:r>
    </w:p>
    <w:p w:rsidR="009472F2" w:rsidRDefault="009472F2" w:rsidP="009472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2019 года при изменении характеристик объекта земельный налог </w:t>
      </w:r>
      <w:hyperlink r:id="rId21" w:history="1">
        <w:r w:rsidRPr="009472F2">
          <w:rPr>
            <w:rFonts w:eastAsiaTheme="minorHAnsi"/>
            <w:sz w:val="28"/>
            <w:szCs w:val="28"/>
            <w:lang w:eastAsia="en-US"/>
          </w:rPr>
          <w:t>считается</w:t>
        </w:r>
      </w:hyperlink>
      <w:r w:rsidRPr="009472F2">
        <w:rPr>
          <w:rFonts w:eastAsiaTheme="minorHAnsi"/>
          <w:sz w:val="28"/>
          <w:szCs w:val="28"/>
          <w:lang w:eastAsia="en-US"/>
        </w:rPr>
        <w:t xml:space="preserve"> по новой кадастровой стоимости </w:t>
      </w:r>
      <w:r w:rsidRPr="009472F2">
        <w:rPr>
          <w:rFonts w:eastAsiaTheme="minorHAnsi"/>
          <w:b/>
          <w:bCs/>
          <w:sz w:val="28"/>
          <w:szCs w:val="28"/>
          <w:lang w:eastAsia="en-US"/>
        </w:rPr>
        <w:t>со дня внесения сведений в ЕГРН</w:t>
      </w:r>
      <w:r w:rsidRPr="009472F2">
        <w:rPr>
          <w:rFonts w:eastAsiaTheme="minorHAnsi"/>
          <w:sz w:val="28"/>
          <w:szCs w:val="28"/>
          <w:lang w:eastAsia="en-US"/>
        </w:rPr>
        <w:t xml:space="preserve">. </w:t>
      </w:r>
    </w:p>
    <w:sectPr w:rsidR="009472F2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4C" w:rsidRDefault="00731A4C" w:rsidP="00682EF1">
      <w:r>
        <w:separator/>
      </w:r>
    </w:p>
  </w:endnote>
  <w:endnote w:type="continuationSeparator" w:id="0">
    <w:p w:rsidR="00731A4C" w:rsidRDefault="00731A4C" w:rsidP="0068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4C" w:rsidRDefault="00731A4C" w:rsidP="00682EF1">
      <w:r>
        <w:separator/>
      </w:r>
    </w:p>
  </w:footnote>
  <w:footnote w:type="continuationSeparator" w:id="0">
    <w:p w:rsidR="00731A4C" w:rsidRDefault="00731A4C" w:rsidP="0068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375704"/>
      <w:docPartObj>
        <w:docPartGallery w:val="Page Numbers (Top of Page)"/>
        <w:docPartUnique/>
      </w:docPartObj>
    </w:sdtPr>
    <w:sdtEndPr/>
    <w:sdtContent>
      <w:p w:rsidR="00682EF1" w:rsidRDefault="00682E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5A4">
          <w:rPr>
            <w:noProof/>
          </w:rPr>
          <w:t>13</w:t>
        </w:r>
        <w:r>
          <w:fldChar w:fldCharType="end"/>
        </w:r>
      </w:p>
    </w:sdtContent>
  </w:sdt>
  <w:p w:rsidR="00682EF1" w:rsidRDefault="00682E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D10"/>
    <w:multiLevelType w:val="hybridMultilevel"/>
    <w:tmpl w:val="2BAA8B30"/>
    <w:lvl w:ilvl="0" w:tplc="216A2AE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A901F66"/>
    <w:multiLevelType w:val="hybridMultilevel"/>
    <w:tmpl w:val="033A10A2"/>
    <w:lvl w:ilvl="0" w:tplc="DA0C903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E0F210B"/>
    <w:multiLevelType w:val="hybridMultilevel"/>
    <w:tmpl w:val="E81AC948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E8144AA"/>
    <w:multiLevelType w:val="hybridMultilevel"/>
    <w:tmpl w:val="04FA4B02"/>
    <w:lvl w:ilvl="0" w:tplc="991073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9D6362"/>
    <w:multiLevelType w:val="hybridMultilevel"/>
    <w:tmpl w:val="C068E194"/>
    <w:lvl w:ilvl="0" w:tplc="B7F85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9A715C"/>
    <w:multiLevelType w:val="hybridMultilevel"/>
    <w:tmpl w:val="214485C4"/>
    <w:lvl w:ilvl="0" w:tplc="753E3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7D128B"/>
    <w:multiLevelType w:val="hybridMultilevel"/>
    <w:tmpl w:val="77AEC830"/>
    <w:lvl w:ilvl="0" w:tplc="66122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1C166C"/>
    <w:multiLevelType w:val="hybridMultilevel"/>
    <w:tmpl w:val="D83E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F58CD"/>
    <w:multiLevelType w:val="hybridMultilevel"/>
    <w:tmpl w:val="8586E274"/>
    <w:lvl w:ilvl="0" w:tplc="1C3C8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8B2DFF"/>
    <w:multiLevelType w:val="hybridMultilevel"/>
    <w:tmpl w:val="AFA8327E"/>
    <w:lvl w:ilvl="0" w:tplc="A4E2FC3E">
      <w:start w:val="1"/>
      <w:numFmt w:val="decimal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C4EBA"/>
    <w:multiLevelType w:val="hybridMultilevel"/>
    <w:tmpl w:val="28047508"/>
    <w:lvl w:ilvl="0" w:tplc="28C8F54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ED91A6D"/>
    <w:multiLevelType w:val="hybridMultilevel"/>
    <w:tmpl w:val="B16270F2"/>
    <w:lvl w:ilvl="0" w:tplc="52CAA4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D50C99"/>
    <w:multiLevelType w:val="hybridMultilevel"/>
    <w:tmpl w:val="E4DEDB10"/>
    <w:lvl w:ilvl="0" w:tplc="0038C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E458DA"/>
    <w:multiLevelType w:val="hybridMultilevel"/>
    <w:tmpl w:val="10C6BE28"/>
    <w:lvl w:ilvl="0" w:tplc="95EE6FF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6D54CF"/>
    <w:multiLevelType w:val="hybridMultilevel"/>
    <w:tmpl w:val="0E60FADE"/>
    <w:lvl w:ilvl="0" w:tplc="48B237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3"/>
  </w:num>
  <w:num w:numId="7">
    <w:abstractNumId w:val="1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10"/>
    <w:rsid w:val="00033FFB"/>
    <w:rsid w:val="0004144A"/>
    <w:rsid w:val="000527A8"/>
    <w:rsid w:val="000737F6"/>
    <w:rsid w:val="000B30DD"/>
    <w:rsid w:val="000D4552"/>
    <w:rsid w:val="000D6EE1"/>
    <w:rsid w:val="00106818"/>
    <w:rsid w:val="0012213B"/>
    <w:rsid w:val="00150F25"/>
    <w:rsid w:val="00154EBA"/>
    <w:rsid w:val="00162EA4"/>
    <w:rsid w:val="00164E7D"/>
    <w:rsid w:val="00196E00"/>
    <w:rsid w:val="001B30A1"/>
    <w:rsid w:val="001B4649"/>
    <w:rsid w:val="001D65BE"/>
    <w:rsid w:val="00220FFF"/>
    <w:rsid w:val="0022466F"/>
    <w:rsid w:val="00240AD2"/>
    <w:rsid w:val="00244845"/>
    <w:rsid w:val="00282D70"/>
    <w:rsid w:val="002B235A"/>
    <w:rsid w:val="002B33DB"/>
    <w:rsid w:val="002B6B94"/>
    <w:rsid w:val="002C27FA"/>
    <w:rsid w:val="002C7049"/>
    <w:rsid w:val="002D2433"/>
    <w:rsid w:val="002E62C2"/>
    <w:rsid w:val="002E65EF"/>
    <w:rsid w:val="002F5C74"/>
    <w:rsid w:val="00317C61"/>
    <w:rsid w:val="003224AB"/>
    <w:rsid w:val="00367EDE"/>
    <w:rsid w:val="00395E13"/>
    <w:rsid w:val="003A0E9F"/>
    <w:rsid w:val="003A68F4"/>
    <w:rsid w:val="003C72EE"/>
    <w:rsid w:val="003D30B2"/>
    <w:rsid w:val="00403BC6"/>
    <w:rsid w:val="00416848"/>
    <w:rsid w:val="00423B92"/>
    <w:rsid w:val="0043114F"/>
    <w:rsid w:val="004667FF"/>
    <w:rsid w:val="00473C98"/>
    <w:rsid w:val="00497B0A"/>
    <w:rsid w:val="004A6256"/>
    <w:rsid w:val="004C0438"/>
    <w:rsid w:val="004C3FD0"/>
    <w:rsid w:val="004C6B2F"/>
    <w:rsid w:val="004D7278"/>
    <w:rsid w:val="0056406F"/>
    <w:rsid w:val="0057183D"/>
    <w:rsid w:val="005731E6"/>
    <w:rsid w:val="00590DE1"/>
    <w:rsid w:val="00593023"/>
    <w:rsid w:val="005932C7"/>
    <w:rsid w:val="005D2791"/>
    <w:rsid w:val="005D347C"/>
    <w:rsid w:val="005E3D99"/>
    <w:rsid w:val="006055A4"/>
    <w:rsid w:val="0060682C"/>
    <w:rsid w:val="00621E30"/>
    <w:rsid w:val="00624983"/>
    <w:rsid w:val="00635F52"/>
    <w:rsid w:val="00644741"/>
    <w:rsid w:val="00656CE2"/>
    <w:rsid w:val="00672729"/>
    <w:rsid w:val="00682EF1"/>
    <w:rsid w:val="006B0A24"/>
    <w:rsid w:val="00701615"/>
    <w:rsid w:val="007123CE"/>
    <w:rsid w:val="00731A4C"/>
    <w:rsid w:val="00741868"/>
    <w:rsid w:val="00741E8F"/>
    <w:rsid w:val="00747C6C"/>
    <w:rsid w:val="007730D9"/>
    <w:rsid w:val="007969C7"/>
    <w:rsid w:val="007A2F1E"/>
    <w:rsid w:val="007D0D6F"/>
    <w:rsid w:val="007E2D5C"/>
    <w:rsid w:val="007E7F03"/>
    <w:rsid w:val="00802753"/>
    <w:rsid w:val="0082199F"/>
    <w:rsid w:val="008243D7"/>
    <w:rsid w:val="00826C3E"/>
    <w:rsid w:val="008C5F64"/>
    <w:rsid w:val="008D5435"/>
    <w:rsid w:val="008F6127"/>
    <w:rsid w:val="00924F7B"/>
    <w:rsid w:val="009472F2"/>
    <w:rsid w:val="00972A5E"/>
    <w:rsid w:val="00973E8E"/>
    <w:rsid w:val="009C051E"/>
    <w:rsid w:val="009C381B"/>
    <w:rsid w:val="00A01FC8"/>
    <w:rsid w:val="00A156AC"/>
    <w:rsid w:val="00A4244F"/>
    <w:rsid w:val="00A46395"/>
    <w:rsid w:val="00A90A78"/>
    <w:rsid w:val="00AC417A"/>
    <w:rsid w:val="00AD2595"/>
    <w:rsid w:val="00B0206A"/>
    <w:rsid w:val="00B127F0"/>
    <w:rsid w:val="00B13FB7"/>
    <w:rsid w:val="00B4696E"/>
    <w:rsid w:val="00B66F0A"/>
    <w:rsid w:val="00B81492"/>
    <w:rsid w:val="00B853B7"/>
    <w:rsid w:val="00BB2E10"/>
    <w:rsid w:val="00BC0834"/>
    <w:rsid w:val="00BC100B"/>
    <w:rsid w:val="00C00444"/>
    <w:rsid w:val="00C104E0"/>
    <w:rsid w:val="00C20E8A"/>
    <w:rsid w:val="00C32C39"/>
    <w:rsid w:val="00C6311D"/>
    <w:rsid w:val="00C63B84"/>
    <w:rsid w:val="00C83E6C"/>
    <w:rsid w:val="00CC78F1"/>
    <w:rsid w:val="00CC7FD8"/>
    <w:rsid w:val="00CD3555"/>
    <w:rsid w:val="00CD5832"/>
    <w:rsid w:val="00CD74B4"/>
    <w:rsid w:val="00CE3A30"/>
    <w:rsid w:val="00D16023"/>
    <w:rsid w:val="00D179AA"/>
    <w:rsid w:val="00D34986"/>
    <w:rsid w:val="00D53336"/>
    <w:rsid w:val="00D64FA8"/>
    <w:rsid w:val="00D828C9"/>
    <w:rsid w:val="00D9318F"/>
    <w:rsid w:val="00DB5C19"/>
    <w:rsid w:val="00DC073D"/>
    <w:rsid w:val="00E211B3"/>
    <w:rsid w:val="00E2252F"/>
    <w:rsid w:val="00E548E3"/>
    <w:rsid w:val="00E56557"/>
    <w:rsid w:val="00E67F26"/>
    <w:rsid w:val="00E72C18"/>
    <w:rsid w:val="00E95544"/>
    <w:rsid w:val="00EA17A1"/>
    <w:rsid w:val="00EB2B69"/>
    <w:rsid w:val="00EF6958"/>
    <w:rsid w:val="00F16E02"/>
    <w:rsid w:val="00F428BF"/>
    <w:rsid w:val="00F44479"/>
    <w:rsid w:val="00F546E5"/>
    <w:rsid w:val="00F82772"/>
    <w:rsid w:val="00F85168"/>
    <w:rsid w:val="00F92486"/>
    <w:rsid w:val="00FC11E5"/>
    <w:rsid w:val="00FC4BB6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183D"/>
    <w:pPr>
      <w:ind w:left="720"/>
      <w:contextualSpacing/>
    </w:pPr>
  </w:style>
  <w:style w:type="character" w:styleId="a6">
    <w:name w:val="Hyperlink"/>
    <w:uiPriority w:val="99"/>
    <w:unhideWhenUsed/>
    <w:rsid w:val="002F5C7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F5C7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82E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2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82E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2E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183D"/>
    <w:pPr>
      <w:ind w:left="720"/>
      <w:contextualSpacing/>
    </w:pPr>
  </w:style>
  <w:style w:type="character" w:styleId="a6">
    <w:name w:val="Hyperlink"/>
    <w:uiPriority w:val="99"/>
    <w:unhideWhenUsed/>
    <w:rsid w:val="002F5C7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F5C7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82E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2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82E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2E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2D299C92F6E57570DEF8E6C3BB63268C0BD2AAEFEDFBD32531B9F7476338B8508660970EC6BC5B4EA333D938F228A7123373B38F65AIF1CL" TargetMode="External"/><Relationship Id="rId13" Type="http://schemas.openxmlformats.org/officeDocument/2006/relationships/hyperlink" Target="consultantplus://offline/ref=9912D299C92F6E57570DEF8E6C3BB63269C8B020A1F4DFBD32531B9F7476338B8508660975E264CBB4EA333D938F228A7123373B38F65AIF1CL" TargetMode="External"/><Relationship Id="rId1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0EABBF37D17062984650D59E057F66E8C021395F363AF51BF3EE0D84382525140D6A2E9BC886F954F0E40B4BA7A7A87AE05DA92EC45CCu3N5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12D299C92F6E57570DEF8E6C3BB63269C8B020A1F4DFBD32531B9F7476338B8508660975E264CAB4EA333D938F228A7123373B38F65AIF1CL" TargetMode="External"/><Relationship Id="rId17" Type="http://schemas.openxmlformats.org/officeDocument/2006/relationships/hyperlink" Target="consultantplus://offline/ref=CB68A2837400321CB54DD1BD555B7C564F5FAFB00886BD7D968FF86A10FB77148DC1280D32CA451E905C229783C3FA904FA36C881A241608fEY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12D299C92F6E57570DEF8E6C3BB63268C0BD2AAEFEDFBD32531B9F7476338B8508660974EF65C2B4EA333D938F228A7123373B38F65AIF1CL" TargetMode="External"/><Relationship Id="rId20" Type="http://schemas.openxmlformats.org/officeDocument/2006/relationships/hyperlink" Target="consultantplus://offline/ref=80EABBF37D17062984650D59E057F66E8C021395F363AF51BF3EE0D84382525140D6A2E9BC886F9A4F0E40B4BA7A7A87AE05DA92EC45CCu3N5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12D299C92F6E57570DEF8E6C3BB63268C0BD2AAEFEDFBD32531B9F7476338B8508660970EC6BC5B4EA333D938F228A7123373B38F65AIF1C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12D299C92F6E57570DEF8E6C3BB63268C0BD2AAEFEDFBD32531B9F7476338B8508660970EC64C0B4EA333D938F228A7123373B38F65AIF1C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912D299C92F6E57570DEF8E6C3BB63268C0BD2AAEFEDFBD32531B9F7476338B8508660970EC6BC4B4EA333D938F228A7123373B38F65AIF1CL" TargetMode="External"/><Relationship Id="rId19" Type="http://schemas.openxmlformats.org/officeDocument/2006/relationships/hyperlink" Target="consultantplus://offline/ref=6972DA138F1A78068FD3D74BF58CBFEBE0EF0DC357E4B37AE550A1490F259B881437F72DDB72A6471386C47726F33ED900A336A582C2R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12D299C92F6E57570DEF8E6C3BB63268C0BD2AAEFEDFBD32531B9F7476338B8508660970EC6BC5B4EA333D938F228A7123373B38F65AIF1CL" TargetMode="External"/><Relationship Id="rId14" Type="http://schemas.openxmlformats.org/officeDocument/2006/relationships/hyperlink" Target="consultantplus://offline/ref=9912D299C92F6E57570DEF8E6C3BB63268C0BD2AAEFEDFBD32531B9F7476338B8508660970EC6BC6B4EA333D938F228A7123373B38F65AIF1C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4790</Words>
  <Characters>27306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32032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Елена Вячеславовна</dc:creator>
  <cp:lastModifiedBy>Тарасова Елена Вячеславовна</cp:lastModifiedBy>
  <cp:revision>11</cp:revision>
  <cp:lastPrinted>2019-09-02T06:47:00Z</cp:lastPrinted>
  <dcterms:created xsi:type="dcterms:W3CDTF">2019-09-03T16:18:00Z</dcterms:created>
  <dcterms:modified xsi:type="dcterms:W3CDTF">2019-09-03T16:24:00Z</dcterms:modified>
</cp:coreProperties>
</file>