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jc w:val="center"/>
        <w:tblInd w:w="-72" w:type="dxa"/>
        <w:tblLayout w:type="fixed"/>
        <w:tblLook w:val="0000" w:firstRow="0" w:lastRow="0" w:firstColumn="0" w:lastColumn="0" w:noHBand="0" w:noVBand="0"/>
      </w:tblPr>
      <w:tblGrid>
        <w:gridCol w:w="9540"/>
      </w:tblGrid>
      <w:tr w:rsidR="0016442A" w:rsidTr="006C3325">
        <w:trPr>
          <w:cantSplit/>
          <w:trHeight w:val="1412"/>
          <w:jc w:val="center"/>
        </w:trPr>
        <w:tc>
          <w:tcPr>
            <w:tcW w:w="9540" w:type="dxa"/>
            <w:tcBorders>
              <w:top w:val="nil"/>
              <w:left w:val="nil"/>
              <w:bottom w:val="nil"/>
              <w:right w:val="nil"/>
            </w:tcBorders>
          </w:tcPr>
          <w:p w:rsidR="0016442A" w:rsidRDefault="0016442A" w:rsidP="006C3325">
            <w:pPr>
              <w:jc w:val="center"/>
              <w:rPr>
                <w:sz w:val="18"/>
              </w:rPr>
            </w:pPr>
            <w:r>
              <w:rPr>
                <w:sz w:val="20"/>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5pt" o:ole="" fillcolor="window">
                  <v:imagedata r:id="rId8" o:title=""/>
                </v:shape>
                <o:OLEObject Type="Embed" ProgID="Word.Picture.8" ShapeID="_x0000_i1025" DrawAspect="Content" ObjectID="_1611044971" r:id="rId9"/>
              </w:object>
            </w:r>
          </w:p>
          <w:p w:rsidR="0016442A" w:rsidRDefault="0016442A" w:rsidP="006C3325">
            <w:pPr>
              <w:pStyle w:val="af2"/>
              <w:spacing w:before="60" w:after="0"/>
              <w:rPr>
                <w:b w:val="0"/>
                <w:sz w:val="20"/>
              </w:rPr>
            </w:pPr>
            <w:r>
              <w:rPr>
                <w:b w:val="0"/>
                <w:sz w:val="20"/>
              </w:rPr>
              <w:t>МИНФИН РОССИИ</w:t>
            </w:r>
          </w:p>
          <w:p w:rsidR="0016442A" w:rsidRDefault="0016442A" w:rsidP="006C3325">
            <w:pPr>
              <w:spacing w:before="80" w:after="60" w:line="120" w:lineRule="exact"/>
              <w:jc w:val="center"/>
              <w:rPr>
                <w:iCs/>
                <w:sz w:val="20"/>
              </w:rPr>
            </w:pPr>
            <w:r>
              <w:rPr>
                <w:bCs/>
                <w:sz w:val="20"/>
              </w:rPr>
              <w:t>ФЕДЕРАЛЬНАЯ НАЛОГОВАЯ СЛУЖБА</w:t>
            </w:r>
          </w:p>
          <w:p w:rsidR="0016442A" w:rsidRPr="00A14902" w:rsidRDefault="0016442A" w:rsidP="006C3325">
            <w:pPr>
              <w:pStyle w:val="4"/>
              <w:jc w:val="center"/>
              <w:rPr>
                <w:rFonts w:ascii="Times New Roman" w:hAnsi="Times New Roman"/>
                <w:i w:val="0"/>
                <w:iCs/>
                <w:sz w:val="20"/>
              </w:rPr>
            </w:pPr>
            <w:r w:rsidRPr="00A14902">
              <w:rPr>
                <w:rFonts w:ascii="Times New Roman" w:hAnsi="Times New Roman"/>
                <w:i w:val="0"/>
                <w:iCs/>
                <w:sz w:val="20"/>
                <w:szCs w:val="18"/>
              </w:rPr>
              <w:t>УПРАВЛЕНИЕ ФЕДЕРАЛЬНОЙ НАЛОГОВОЙ СЛУЖБЫ ПО НИЖЕГОРОДСКОЙ ОБЛА</w:t>
            </w:r>
            <w:r w:rsidRPr="00A14902">
              <w:rPr>
                <w:rFonts w:ascii="Times New Roman" w:hAnsi="Times New Roman"/>
                <w:i w:val="0"/>
                <w:iCs/>
                <w:sz w:val="20"/>
                <w:szCs w:val="16"/>
              </w:rPr>
              <w:t>СТИ</w:t>
            </w:r>
          </w:p>
          <w:p w:rsidR="0016442A" w:rsidRDefault="0016442A" w:rsidP="006C3325">
            <w:pPr>
              <w:jc w:val="center"/>
              <w:rPr>
                <w:sz w:val="20"/>
              </w:rPr>
            </w:pPr>
          </w:p>
        </w:tc>
      </w:tr>
      <w:tr w:rsidR="0016442A" w:rsidTr="006C3325">
        <w:trPr>
          <w:cantSplit/>
          <w:trHeight w:val="1063"/>
          <w:jc w:val="center"/>
        </w:trPr>
        <w:tc>
          <w:tcPr>
            <w:tcW w:w="9540" w:type="dxa"/>
            <w:tcBorders>
              <w:top w:val="nil"/>
              <w:left w:val="nil"/>
              <w:right w:val="nil"/>
            </w:tcBorders>
          </w:tcPr>
          <w:p w:rsidR="0016442A" w:rsidRPr="00A14902" w:rsidRDefault="0016442A" w:rsidP="006C3325">
            <w:pPr>
              <w:pStyle w:val="2"/>
              <w:rPr>
                <w:sz w:val="20"/>
              </w:rPr>
            </w:pPr>
            <w:proofErr w:type="gramStart"/>
            <w:r w:rsidRPr="00A14902">
              <w:rPr>
                <w:sz w:val="20"/>
              </w:rPr>
              <w:t>МЕЖРАЙОННАЯ</w:t>
            </w:r>
            <w:proofErr w:type="gramEnd"/>
            <w:r w:rsidRPr="00A14902">
              <w:rPr>
                <w:sz w:val="20"/>
              </w:rPr>
              <w:t xml:space="preserve"> ифнс россии № 3 по Нижегородской области</w:t>
            </w:r>
          </w:p>
          <w:p w:rsidR="0016442A" w:rsidRDefault="0016442A" w:rsidP="006C3325">
            <w:pPr>
              <w:jc w:val="center"/>
              <w:rPr>
                <w:bCs/>
                <w:smallCaps/>
                <w:sz w:val="18"/>
              </w:rPr>
            </w:pPr>
          </w:p>
          <w:p w:rsidR="0016442A" w:rsidRPr="008B2136" w:rsidRDefault="0016442A" w:rsidP="006C3325">
            <w:pPr>
              <w:ind w:left="-108"/>
              <w:jc w:val="center"/>
              <w:rPr>
                <w:bCs/>
                <w:smallCaps/>
              </w:rPr>
            </w:pPr>
          </w:p>
          <w:p w:rsidR="0016442A" w:rsidRDefault="0016442A" w:rsidP="006C3325">
            <w:pPr>
              <w:jc w:val="center"/>
              <w:rPr>
                <w:bCs/>
                <w:sz w:val="2"/>
              </w:rPr>
            </w:pPr>
          </w:p>
          <w:p w:rsidR="0016442A" w:rsidRDefault="0016442A" w:rsidP="006C3325">
            <w:pPr>
              <w:pStyle w:val="1"/>
              <w:jc w:val="center"/>
              <w:rPr>
                <w:rFonts w:ascii="Times New Roman" w:hAnsi="Times New Roman"/>
                <w:bCs/>
                <w:sz w:val="20"/>
              </w:rPr>
            </w:pPr>
            <w:proofErr w:type="gramStart"/>
            <w:r w:rsidRPr="009C6412">
              <w:rPr>
                <w:rFonts w:ascii="Times New Roman" w:hAnsi="Times New Roman"/>
                <w:b/>
                <w:i w:val="0"/>
                <w:sz w:val="28"/>
                <w:szCs w:val="28"/>
              </w:rPr>
              <w:t>П</w:t>
            </w:r>
            <w:proofErr w:type="gramEnd"/>
            <w:r w:rsidRPr="009C6412">
              <w:rPr>
                <w:rFonts w:ascii="Times New Roman" w:hAnsi="Times New Roman"/>
                <w:b/>
                <w:i w:val="0"/>
                <w:sz w:val="28"/>
                <w:szCs w:val="28"/>
              </w:rPr>
              <w:t xml:space="preserve"> Р И К А З</w:t>
            </w:r>
          </w:p>
        </w:tc>
      </w:tr>
    </w:tbl>
    <w:p w:rsidR="0016442A" w:rsidRDefault="0016442A" w:rsidP="0016442A">
      <w:pPr>
        <w:pStyle w:val="3"/>
        <w:keepNext w:val="0"/>
        <w:autoSpaceDE/>
        <w:autoSpaceDN/>
        <w:jc w:val="center"/>
        <w:rPr>
          <w:bCs/>
          <w:sz w:val="24"/>
          <w:szCs w:val="24"/>
        </w:rPr>
      </w:pPr>
    </w:p>
    <w:p w:rsidR="0016442A" w:rsidRDefault="0016442A" w:rsidP="0016442A">
      <w:pPr>
        <w:pStyle w:val="3"/>
        <w:keepNext w:val="0"/>
        <w:autoSpaceDE/>
        <w:autoSpaceDN/>
        <w:jc w:val="center"/>
        <w:rPr>
          <w:rFonts w:ascii="Bookman Old Style" w:hAnsi="Bookman Old Style"/>
          <w:bCs/>
          <w:i/>
          <w:iCs/>
          <w:sz w:val="24"/>
          <w:szCs w:val="20"/>
        </w:rPr>
      </w:pPr>
      <w:r>
        <w:rPr>
          <w:bCs/>
          <w:sz w:val="24"/>
          <w:szCs w:val="24"/>
        </w:rPr>
        <w:t>«_</w:t>
      </w:r>
      <w:r w:rsidRPr="0016442A">
        <w:rPr>
          <w:bCs/>
          <w:sz w:val="24"/>
          <w:szCs w:val="24"/>
          <w:u w:val="single"/>
        </w:rPr>
        <w:t>29</w:t>
      </w:r>
      <w:r>
        <w:rPr>
          <w:bCs/>
          <w:sz w:val="24"/>
          <w:szCs w:val="24"/>
        </w:rPr>
        <w:t>_»__</w:t>
      </w:r>
      <w:r w:rsidRPr="0016442A">
        <w:rPr>
          <w:bCs/>
          <w:sz w:val="24"/>
          <w:szCs w:val="24"/>
          <w:u w:val="single"/>
        </w:rPr>
        <w:t>декабря</w:t>
      </w:r>
      <w:r>
        <w:rPr>
          <w:bCs/>
          <w:sz w:val="24"/>
          <w:szCs w:val="24"/>
        </w:rPr>
        <w:t xml:space="preserve">__ 2018г.                                                                             </w:t>
      </w:r>
      <w:r w:rsidRPr="00D25BD5">
        <w:rPr>
          <w:bCs/>
          <w:sz w:val="24"/>
          <w:szCs w:val="24"/>
        </w:rPr>
        <w:t>№</w:t>
      </w:r>
      <w:r>
        <w:rPr>
          <w:bCs/>
          <w:sz w:val="24"/>
          <w:szCs w:val="24"/>
        </w:rPr>
        <w:t xml:space="preserve">  </w:t>
      </w:r>
      <w:r w:rsidRPr="0016442A">
        <w:rPr>
          <w:bCs/>
          <w:sz w:val="24"/>
          <w:szCs w:val="24"/>
          <w:u w:val="single"/>
        </w:rPr>
        <w:t>01-41/19</w:t>
      </w:r>
      <w:bookmarkStart w:id="0" w:name="_GoBack"/>
      <w:bookmarkEnd w:id="0"/>
    </w:p>
    <w:p w:rsidR="0016442A" w:rsidRDefault="0016442A" w:rsidP="0016442A">
      <w:pPr>
        <w:pStyle w:val="3"/>
        <w:keepNext w:val="0"/>
        <w:autoSpaceDE/>
        <w:autoSpaceDN/>
        <w:jc w:val="center"/>
        <w:rPr>
          <w:rFonts w:ascii="Bookman Old Style" w:hAnsi="Bookman Old Style"/>
          <w:bCs/>
          <w:i/>
          <w:iCs/>
          <w:sz w:val="24"/>
          <w:szCs w:val="20"/>
        </w:rPr>
      </w:pPr>
    </w:p>
    <w:p w:rsidR="0016442A" w:rsidRPr="00A61A17" w:rsidRDefault="0016442A" w:rsidP="0016442A">
      <w:pPr>
        <w:pStyle w:val="3"/>
        <w:keepNext w:val="0"/>
        <w:autoSpaceDE/>
        <w:autoSpaceDN/>
        <w:jc w:val="center"/>
        <w:rPr>
          <w:bCs/>
          <w:iCs/>
          <w:sz w:val="24"/>
          <w:szCs w:val="20"/>
        </w:rPr>
      </w:pPr>
      <w:r w:rsidRPr="00A61A17">
        <w:rPr>
          <w:bCs/>
          <w:iCs/>
          <w:sz w:val="24"/>
          <w:szCs w:val="20"/>
        </w:rPr>
        <w:t>«Об учетной политике»</w:t>
      </w:r>
    </w:p>
    <w:p w:rsidR="0016442A" w:rsidRDefault="0016442A" w:rsidP="0016442A">
      <w:pPr>
        <w:pStyle w:val="ConsPlusNormal"/>
        <w:widowControl/>
        <w:ind w:firstLine="540"/>
        <w:jc w:val="both"/>
        <w:rPr>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r w:rsidRPr="00D87E25">
        <w:rPr>
          <w:rFonts w:ascii="Times New Roman" w:hAnsi="Times New Roman" w:cs="Times New Roman"/>
          <w:sz w:val="24"/>
          <w:szCs w:val="24"/>
        </w:rPr>
        <w:t>В соответствии с Федеральным законом от 06.12.2011 №402-ФЗ «О бухгалтерском учете»,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№162н «План счетов бюджетного учета», Приказом Минфина России от 28.12.2010 № 191н «О порядке составления и представления годовой, квартальной и месячной отчетности об исполнении бюджетов бюджетной системы Российской Федерации», федеральными стандартами бухгалтерского учета для организаций государственного сектора</w:t>
      </w:r>
      <w:r>
        <w:rPr>
          <w:rFonts w:ascii="Times New Roman" w:hAnsi="Times New Roman" w:cs="Times New Roman"/>
          <w:sz w:val="24"/>
          <w:szCs w:val="24"/>
        </w:rPr>
        <w:t>,</w:t>
      </w: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Nonformat"/>
        <w:autoSpaceDE/>
        <w:autoSpaceDN/>
        <w:rPr>
          <w:rFonts w:ascii="Times New Roman" w:hAnsi="Times New Roman"/>
          <w:sz w:val="24"/>
          <w:szCs w:val="24"/>
        </w:rPr>
      </w:pPr>
      <w:r w:rsidRPr="001E509D">
        <w:rPr>
          <w:rFonts w:ascii="Times New Roman" w:hAnsi="Times New Roman"/>
          <w:sz w:val="24"/>
          <w:szCs w:val="24"/>
        </w:rPr>
        <w:t>ПРИКАЗЫВАЮ:</w:t>
      </w:r>
    </w:p>
    <w:p w:rsidR="0016442A" w:rsidRPr="001E509D" w:rsidRDefault="0016442A" w:rsidP="0016442A">
      <w:pPr>
        <w:pStyle w:val="ConsNonformat"/>
        <w:autoSpaceDE/>
        <w:autoSpaceDN/>
        <w:ind w:firstLine="708"/>
        <w:rPr>
          <w:rFonts w:ascii="Times New Roman" w:hAnsi="Times New Roman"/>
          <w:sz w:val="24"/>
          <w:szCs w:val="24"/>
        </w:rPr>
      </w:pPr>
    </w:p>
    <w:p w:rsidR="0016442A" w:rsidRPr="001E509D" w:rsidRDefault="0016442A" w:rsidP="0016442A">
      <w:pPr>
        <w:autoSpaceDE w:val="0"/>
        <w:autoSpaceDN w:val="0"/>
        <w:adjustRightInd w:val="0"/>
        <w:jc w:val="both"/>
      </w:pPr>
      <w:r w:rsidRPr="001E509D">
        <w:t xml:space="preserve">1. Утвердить учетную политику </w:t>
      </w:r>
      <w:r>
        <w:t>Межрайонной ИФНС России №3 по Нижегородской области</w:t>
      </w:r>
      <w:r w:rsidRPr="001E509D">
        <w:t xml:space="preserve">, </w:t>
      </w:r>
      <w:r w:rsidRPr="00D87E25">
        <w:t>согласно приложению и ввести ее в действие с 01 января 2019 года</w:t>
      </w:r>
      <w:r w:rsidRPr="001E509D">
        <w:t>.</w:t>
      </w:r>
    </w:p>
    <w:p w:rsidR="0016442A" w:rsidRPr="001E509D" w:rsidRDefault="0016442A" w:rsidP="0016442A">
      <w:pPr>
        <w:pStyle w:val="ConsPlusNormal"/>
        <w:widowControl/>
        <w:jc w:val="both"/>
        <w:rPr>
          <w:rFonts w:ascii="Times New Roman" w:hAnsi="Times New Roman" w:cs="Times New Roman"/>
          <w:sz w:val="24"/>
          <w:szCs w:val="24"/>
        </w:rPr>
      </w:pPr>
      <w:r w:rsidRPr="001E509D">
        <w:rPr>
          <w:rFonts w:ascii="Times New Roman" w:hAnsi="Times New Roman" w:cs="Times New Roman"/>
          <w:sz w:val="24"/>
          <w:szCs w:val="24"/>
        </w:rPr>
        <w:t>2. Довести до всех отделов инспекции соответствующие документы, необходимые для обеспечения реализации учетной политики в инспекции и организации бюджетного учета, документооборота, санкционирования расходов инспекции.</w:t>
      </w:r>
    </w:p>
    <w:p w:rsidR="0016442A" w:rsidRPr="001E509D" w:rsidRDefault="0016442A" w:rsidP="0016442A">
      <w:pPr>
        <w:pStyle w:val="ConsPlusNormal"/>
        <w:widowControl/>
        <w:jc w:val="both"/>
        <w:rPr>
          <w:rFonts w:ascii="Times New Roman" w:hAnsi="Times New Roman" w:cs="Times New Roman"/>
          <w:sz w:val="24"/>
          <w:szCs w:val="24"/>
        </w:rPr>
      </w:pPr>
      <w:r w:rsidRPr="001E509D">
        <w:rPr>
          <w:rFonts w:ascii="Times New Roman" w:hAnsi="Times New Roman" w:cs="Times New Roman"/>
          <w:sz w:val="24"/>
          <w:szCs w:val="24"/>
        </w:rPr>
        <w:t xml:space="preserve">3. </w:t>
      </w:r>
      <w:proofErr w:type="gramStart"/>
      <w:r w:rsidRPr="001E509D">
        <w:rPr>
          <w:rFonts w:ascii="Times New Roman" w:hAnsi="Times New Roman" w:cs="Times New Roman"/>
          <w:sz w:val="24"/>
          <w:szCs w:val="24"/>
        </w:rPr>
        <w:t>Контроль за</w:t>
      </w:r>
      <w:proofErr w:type="gramEnd"/>
      <w:r w:rsidRPr="001E509D">
        <w:rPr>
          <w:rFonts w:ascii="Times New Roman" w:hAnsi="Times New Roman" w:cs="Times New Roman"/>
          <w:sz w:val="24"/>
          <w:szCs w:val="24"/>
        </w:rPr>
        <w:t xml:space="preserve"> соблюдением Учетной политики Межрайонной ИФНС России №3 по Нижегородской области возложить на главного бухгалтера инспекции </w:t>
      </w:r>
      <w:proofErr w:type="spellStart"/>
      <w:r w:rsidRPr="001E509D">
        <w:rPr>
          <w:rFonts w:ascii="Times New Roman" w:hAnsi="Times New Roman" w:cs="Times New Roman"/>
          <w:sz w:val="24"/>
          <w:szCs w:val="24"/>
        </w:rPr>
        <w:t>Шарову</w:t>
      </w:r>
      <w:proofErr w:type="spellEnd"/>
      <w:r w:rsidRPr="001E509D">
        <w:rPr>
          <w:rFonts w:ascii="Times New Roman" w:hAnsi="Times New Roman" w:cs="Times New Roman"/>
          <w:sz w:val="24"/>
          <w:szCs w:val="24"/>
        </w:rPr>
        <w:t xml:space="preserve"> Ю.А.</w:t>
      </w: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ConsPlusNormal"/>
        <w:widowControl/>
        <w:ind w:firstLine="540"/>
        <w:jc w:val="both"/>
        <w:rPr>
          <w:rFonts w:ascii="Times New Roman" w:hAnsi="Times New Roman" w:cs="Times New Roman"/>
          <w:sz w:val="24"/>
          <w:szCs w:val="24"/>
        </w:rPr>
      </w:pPr>
    </w:p>
    <w:p w:rsidR="0016442A" w:rsidRPr="001E509D" w:rsidRDefault="0016442A" w:rsidP="0016442A">
      <w:pPr>
        <w:pStyle w:val="25"/>
        <w:keepNext w:val="0"/>
        <w:autoSpaceDE/>
        <w:autoSpaceDN/>
        <w:rPr>
          <w:rFonts w:ascii="Times New Roman" w:hAnsi="Times New Roman" w:cs="Times New Roman"/>
        </w:rPr>
      </w:pPr>
      <w:r>
        <w:rPr>
          <w:rFonts w:ascii="Times New Roman" w:hAnsi="Times New Roman" w:cs="Times New Roman"/>
        </w:rPr>
        <w:t>Н</w:t>
      </w:r>
      <w:r w:rsidRPr="001E509D">
        <w:rPr>
          <w:rFonts w:ascii="Times New Roman" w:hAnsi="Times New Roman" w:cs="Times New Roman"/>
        </w:rPr>
        <w:t xml:space="preserve">ачальник </w:t>
      </w:r>
      <w:r>
        <w:rPr>
          <w:rFonts w:ascii="Times New Roman" w:hAnsi="Times New Roman" w:cs="Times New Roman"/>
        </w:rPr>
        <w:t>И</w:t>
      </w:r>
      <w:r w:rsidRPr="001E509D">
        <w:rPr>
          <w:rFonts w:ascii="Times New Roman" w:hAnsi="Times New Roman" w:cs="Times New Roman"/>
        </w:rPr>
        <w:t>нспекции,</w:t>
      </w:r>
    </w:p>
    <w:p w:rsidR="0016442A" w:rsidRPr="001E509D" w:rsidRDefault="0016442A" w:rsidP="0016442A">
      <w:r w:rsidRPr="001E509D">
        <w:t xml:space="preserve">советник </w:t>
      </w:r>
      <w:proofErr w:type="gramStart"/>
      <w:r w:rsidRPr="001E509D">
        <w:t>государственной</w:t>
      </w:r>
      <w:proofErr w:type="gramEnd"/>
      <w:r w:rsidRPr="001E509D">
        <w:t xml:space="preserve"> гражданской </w:t>
      </w:r>
    </w:p>
    <w:p w:rsidR="0016442A" w:rsidRPr="001E509D" w:rsidRDefault="0016442A" w:rsidP="0016442A">
      <w:pPr>
        <w:rPr>
          <w:i/>
          <w:iCs/>
        </w:rPr>
      </w:pPr>
      <w:r w:rsidRPr="001E509D">
        <w:t xml:space="preserve">службы Российской Федерации </w:t>
      </w:r>
      <w:r>
        <w:t>1</w:t>
      </w:r>
      <w:r w:rsidRPr="001E509D">
        <w:t xml:space="preserve"> класса</w:t>
      </w:r>
      <w:r w:rsidRPr="001E509D">
        <w:rPr>
          <w:iCs/>
        </w:rPr>
        <w:t xml:space="preserve">                             </w:t>
      </w:r>
      <w:r>
        <w:rPr>
          <w:iCs/>
        </w:rPr>
        <w:t xml:space="preserve">                          </w:t>
      </w:r>
      <w:r w:rsidRPr="001E509D">
        <w:rPr>
          <w:iCs/>
        </w:rPr>
        <w:t xml:space="preserve">         </w:t>
      </w:r>
      <w:r>
        <w:rPr>
          <w:iCs/>
        </w:rPr>
        <w:t xml:space="preserve">О.В. </w:t>
      </w:r>
      <w:proofErr w:type="spellStart"/>
      <w:r>
        <w:rPr>
          <w:iCs/>
        </w:rPr>
        <w:t>Сатунина</w:t>
      </w:r>
      <w:proofErr w:type="spellEnd"/>
    </w:p>
    <w:p w:rsidR="0016442A" w:rsidRPr="001E509D" w:rsidRDefault="0016442A" w:rsidP="0016442A">
      <w:pPr>
        <w:rPr>
          <w:i/>
          <w:iCs/>
        </w:rPr>
      </w:pPr>
    </w:p>
    <w:p w:rsidR="0016442A" w:rsidRPr="001E509D" w:rsidRDefault="0016442A" w:rsidP="0016442A">
      <w:pPr>
        <w:rPr>
          <w:i/>
          <w:iCs/>
        </w:rPr>
      </w:pPr>
    </w:p>
    <w:p w:rsidR="0016442A" w:rsidRPr="001E509D" w:rsidRDefault="0016442A" w:rsidP="0016442A">
      <w:pPr>
        <w:rPr>
          <w:i/>
          <w:iCs/>
        </w:rPr>
      </w:pPr>
    </w:p>
    <w:p w:rsidR="0016442A" w:rsidRPr="001E509D" w:rsidRDefault="0016442A" w:rsidP="0016442A">
      <w:pPr>
        <w:rPr>
          <w:i/>
          <w:iCs/>
        </w:rPr>
      </w:pPr>
    </w:p>
    <w:p w:rsidR="0016442A" w:rsidRPr="001E509D" w:rsidRDefault="0016442A" w:rsidP="0016442A">
      <w:pPr>
        <w:rPr>
          <w:i/>
          <w:iCs/>
        </w:rPr>
      </w:pPr>
    </w:p>
    <w:p w:rsidR="0016442A" w:rsidRDefault="0016442A">
      <w:pPr>
        <w:spacing w:after="160" w:line="259" w:lineRule="auto"/>
        <w:rPr>
          <w:b/>
        </w:rPr>
      </w:pPr>
      <w:r>
        <w:rPr>
          <w:b/>
        </w:rPr>
        <w:br w:type="page"/>
      </w:r>
    </w:p>
    <w:p w:rsidR="00310A64" w:rsidRPr="0081169C" w:rsidRDefault="00310A64" w:rsidP="00310A64">
      <w:pPr>
        <w:pStyle w:val="ConsPlusNormal"/>
        <w:jc w:val="center"/>
        <w:rPr>
          <w:rFonts w:ascii="Times New Roman" w:hAnsi="Times New Roman" w:cs="Times New Roman"/>
          <w:sz w:val="24"/>
          <w:szCs w:val="24"/>
        </w:rPr>
      </w:pPr>
      <w:r w:rsidRPr="0081169C">
        <w:rPr>
          <w:rFonts w:ascii="Times New Roman" w:hAnsi="Times New Roman" w:cs="Times New Roman"/>
          <w:b/>
          <w:sz w:val="24"/>
          <w:szCs w:val="24"/>
        </w:rPr>
        <w:lastRenderedPageBreak/>
        <w:t>Учетная политика</w:t>
      </w:r>
    </w:p>
    <w:p w:rsidR="00310A64" w:rsidRPr="0081169C" w:rsidRDefault="00310A64" w:rsidP="00310A64">
      <w:pPr>
        <w:pStyle w:val="ConsPlusNormal"/>
        <w:jc w:val="center"/>
        <w:rPr>
          <w:rFonts w:ascii="Times New Roman" w:hAnsi="Times New Roman" w:cs="Times New Roman"/>
          <w:sz w:val="24"/>
          <w:szCs w:val="24"/>
        </w:rPr>
      </w:pPr>
      <w:r w:rsidRPr="0081169C">
        <w:rPr>
          <w:rFonts w:ascii="Times New Roman" w:hAnsi="Times New Roman" w:cs="Times New Roman"/>
          <w:b/>
          <w:sz w:val="24"/>
          <w:szCs w:val="24"/>
        </w:rPr>
        <w:t>для целей бухгалтерского учета</w:t>
      </w:r>
    </w:p>
    <w:p w:rsidR="00310A64" w:rsidRPr="0081169C" w:rsidRDefault="00310A64" w:rsidP="00310A64">
      <w:pPr>
        <w:pStyle w:val="ConsPlusNormal"/>
        <w:jc w:val="both"/>
        <w:rPr>
          <w:rFonts w:ascii="Times New Roman" w:hAnsi="Times New Roman" w:cs="Times New Roman"/>
          <w:sz w:val="24"/>
          <w:szCs w:val="24"/>
        </w:rPr>
      </w:pPr>
    </w:p>
    <w:p w:rsidR="00310A64" w:rsidRPr="0081169C" w:rsidRDefault="00310A64" w:rsidP="00310A64">
      <w:pPr>
        <w:pStyle w:val="ConsPlusNormal"/>
        <w:ind w:firstLine="540"/>
        <w:jc w:val="both"/>
        <w:rPr>
          <w:rFonts w:ascii="Times New Roman" w:hAnsi="Times New Roman" w:cs="Times New Roman"/>
          <w:sz w:val="24"/>
          <w:szCs w:val="24"/>
        </w:rPr>
      </w:pPr>
      <w:r w:rsidRPr="0081169C">
        <w:rPr>
          <w:rFonts w:ascii="Times New Roman" w:hAnsi="Times New Roman" w:cs="Times New Roman"/>
          <w:sz w:val="24"/>
          <w:szCs w:val="24"/>
        </w:rPr>
        <w:t>1. Организационные положения</w:t>
      </w:r>
    </w:p>
    <w:p w:rsidR="00310A64" w:rsidRPr="0081169C" w:rsidRDefault="00310A64" w:rsidP="00310A64">
      <w:pPr>
        <w:pStyle w:val="ConsPlusNormal"/>
        <w:ind w:firstLine="540"/>
        <w:jc w:val="both"/>
        <w:rPr>
          <w:rFonts w:ascii="Times New Roman" w:hAnsi="Times New Roman" w:cs="Times New Roman"/>
          <w:sz w:val="24"/>
          <w:szCs w:val="24"/>
        </w:rPr>
      </w:pPr>
      <w:r w:rsidRPr="0081169C">
        <w:rPr>
          <w:rFonts w:ascii="Times New Roman" w:hAnsi="Times New Roman" w:cs="Times New Roman"/>
          <w:sz w:val="24"/>
          <w:szCs w:val="24"/>
        </w:rPr>
        <w:t xml:space="preserve">2. </w:t>
      </w:r>
      <w:r w:rsidR="009E68EA">
        <w:rPr>
          <w:rFonts w:ascii="Times New Roman" w:hAnsi="Times New Roman" w:cs="Times New Roman"/>
          <w:sz w:val="24"/>
          <w:szCs w:val="24"/>
        </w:rPr>
        <w:t>Учет нефинансовых активов</w:t>
      </w:r>
    </w:p>
    <w:p w:rsidR="00310A64" w:rsidRPr="0081169C" w:rsidRDefault="00310A64" w:rsidP="00310A64">
      <w:pPr>
        <w:pStyle w:val="ConsPlusNormal"/>
        <w:ind w:firstLine="540"/>
        <w:jc w:val="both"/>
        <w:rPr>
          <w:rFonts w:ascii="Times New Roman" w:hAnsi="Times New Roman" w:cs="Times New Roman"/>
          <w:sz w:val="24"/>
          <w:szCs w:val="24"/>
        </w:rPr>
      </w:pPr>
      <w:r w:rsidRPr="0081169C">
        <w:rPr>
          <w:rFonts w:ascii="Times New Roman" w:hAnsi="Times New Roman" w:cs="Times New Roman"/>
          <w:sz w:val="24"/>
          <w:szCs w:val="24"/>
        </w:rPr>
        <w:t xml:space="preserve">3. </w:t>
      </w:r>
      <w:r w:rsidR="002407D5">
        <w:rPr>
          <w:rFonts w:ascii="Times New Roman" w:hAnsi="Times New Roman" w:cs="Times New Roman"/>
          <w:sz w:val="24"/>
          <w:szCs w:val="24"/>
        </w:rPr>
        <w:t>Учет денежных средств</w:t>
      </w:r>
    </w:p>
    <w:p w:rsidR="00310A64" w:rsidRPr="0081169C" w:rsidRDefault="00310A64" w:rsidP="00310A64">
      <w:pPr>
        <w:pStyle w:val="ConsPlusNormal"/>
        <w:ind w:firstLine="540"/>
        <w:jc w:val="both"/>
        <w:rPr>
          <w:rFonts w:ascii="Times New Roman" w:hAnsi="Times New Roman" w:cs="Times New Roman"/>
          <w:sz w:val="24"/>
          <w:szCs w:val="24"/>
        </w:rPr>
      </w:pPr>
      <w:r w:rsidRPr="0081169C">
        <w:rPr>
          <w:rFonts w:ascii="Times New Roman" w:hAnsi="Times New Roman" w:cs="Times New Roman"/>
          <w:sz w:val="24"/>
          <w:szCs w:val="24"/>
        </w:rPr>
        <w:t xml:space="preserve">4. </w:t>
      </w:r>
      <w:r w:rsidR="002407D5">
        <w:rPr>
          <w:rFonts w:ascii="Times New Roman" w:hAnsi="Times New Roman" w:cs="Times New Roman"/>
          <w:sz w:val="24"/>
          <w:szCs w:val="24"/>
        </w:rPr>
        <w:t>Уч</w:t>
      </w:r>
      <w:r w:rsidR="004703A7">
        <w:rPr>
          <w:rFonts w:ascii="Times New Roman" w:hAnsi="Times New Roman" w:cs="Times New Roman"/>
          <w:sz w:val="24"/>
          <w:szCs w:val="24"/>
        </w:rPr>
        <w:t>е</w:t>
      </w:r>
      <w:r w:rsidR="002407D5">
        <w:rPr>
          <w:rFonts w:ascii="Times New Roman" w:hAnsi="Times New Roman" w:cs="Times New Roman"/>
          <w:sz w:val="24"/>
          <w:szCs w:val="24"/>
        </w:rPr>
        <w:t>т расчетов с подотчетными лицами</w:t>
      </w:r>
    </w:p>
    <w:p w:rsidR="00310A64" w:rsidRPr="0081169C" w:rsidRDefault="004703A7"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10A64" w:rsidRPr="0081169C">
        <w:rPr>
          <w:rFonts w:ascii="Times New Roman" w:hAnsi="Times New Roman" w:cs="Times New Roman"/>
          <w:sz w:val="24"/>
          <w:szCs w:val="24"/>
        </w:rPr>
        <w:t xml:space="preserve">. </w:t>
      </w:r>
      <w:r w:rsidR="002407D5" w:rsidRPr="0081169C">
        <w:rPr>
          <w:rFonts w:ascii="Times New Roman" w:hAnsi="Times New Roman" w:cs="Times New Roman"/>
          <w:sz w:val="24"/>
          <w:szCs w:val="24"/>
        </w:rPr>
        <w:t xml:space="preserve">Расчеты по обязательствам </w:t>
      </w:r>
    </w:p>
    <w:p w:rsidR="00310A64" w:rsidRPr="0081169C" w:rsidRDefault="004703A7"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10A64" w:rsidRPr="0081169C">
        <w:rPr>
          <w:rFonts w:ascii="Times New Roman" w:hAnsi="Times New Roman" w:cs="Times New Roman"/>
          <w:sz w:val="24"/>
          <w:szCs w:val="24"/>
        </w:rPr>
        <w:t xml:space="preserve">. </w:t>
      </w:r>
      <w:r w:rsidR="002407D5" w:rsidRPr="0081169C">
        <w:rPr>
          <w:rFonts w:ascii="Times New Roman" w:hAnsi="Times New Roman" w:cs="Times New Roman"/>
          <w:sz w:val="24"/>
          <w:szCs w:val="24"/>
        </w:rPr>
        <w:t>Расчеты с дебиторами</w:t>
      </w:r>
    </w:p>
    <w:p w:rsidR="00310A64" w:rsidRPr="0081169C" w:rsidRDefault="004703A7"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10A64" w:rsidRPr="0081169C">
        <w:rPr>
          <w:rFonts w:ascii="Times New Roman" w:hAnsi="Times New Roman" w:cs="Times New Roman"/>
          <w:sz w:val="24"/>
          <w:szCs w:val="24"/>
        </w:rPr>
        <w:t xml:space="preserve">. </w:t>
      </w:r>
      <w:r w:rsidR="00C33490" w:rsidRPr="00C33490">
        <w:rPr>
          <w:rFonts w:ascii="Times New Roman" w:hAnsi="Times New Roman" w:cs="Times New Roman"/>
          <w:sz w:val="24"/>
          <w:szCs w:val="24"/>
        </w:rPr>
        <w:t>Порядок формирования и использования резервов предстоящих расходов</w:t>
      </w:r>
    </w:p>
    <w:p w:rsidR="00310A64" w:rsidRPr="0081169C" w:rsidRDefault="004703A7"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10A64" w:rsidRPr="0081169C">
        <w:rPr>
          <w:rFonts w:ascii="Times New Roman" w:hAnsi="Times New Roman" w:cs="Times New Roman"/>
          <w:sz w:val="24"/>
          <w:szCs w:val="24"/>
        </w:rPr>
        <w:t xml:space="preserve">. </w:t>
      </w:r>
      <w:r w:rsidR="00C33490">
        <w:rPr>
          <w:rFonts w:ascii="Times New Roman" w:hAnsi="Times New Roman" w:cs="Times New Roman"/>
          <w:sz w:val="24"/>
          <w:szCs w:val="24"/>
        </w:rPr>
        <w:t>Исчисление налогов и сборов</w:t>
      </w:r>
    </w:p>
    <w:p w:rsidR="00310A64" w:rsidRDefault="004703A7"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0A64" w:rsidRPr="0081169C">
        <w:rPr>
          <w:rFonts w:ascii="Times New Roman" w:hAnsi="Times New Roman" w:cs="Times New Roman"/>
          <w:sz w:val="24"/>
          <w:szCs w:val="24"/>
        </w:rPr>
        <w:t xml:space="preserve">. </w:t>
      </w:r>
      <w:r w:rsidR="00C33490" w:rsidRPr="00C33490">
        <w:rPr>
          <w:rFonts w:ascii="Times New Roman" w:hAnsi="Times New Roman" w:cs="Times New Roman"/>
          <w:sz w:val="24"/>
          <w:szCs w:val="24"/>
        </w:rPr>
        <w:t>Порядок определения нормативных затрат</w:t>
      </w:r>
    </w:p>
    <w:p w:rsidR="004C0C2C" w:rsidRDefault="004C0C2C"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Финансовый результат</w:t>
      </w:r>
    </w:p>
    <w:p w:rsidR="004C0C2C" w:rsidRDefault="004C0C2C"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Обесценение активов</w:t>
      </w:r>
    </w:p>
    <w:p w:rsidR="004C0C2C" w:rsidRPr="0081169C" w:rsidRDefault="004C0C2C" w:rsidP="00310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12.Порядок приема-передачи документов бухгалтерского учета при смене </w:t>
      </w:r>
      <w:proofErr w:type="spellStart"/>
      <w:r>
        <w:rPr>
          <w:rFonts w:ascii="Times New Roman" w:hAnsi="Times New Roman" w:cs="Times New Roman"/>
          <w:sz w:val="24"/>
          <w:szCs w:val="24"/>
        </w:rPr>
        <w:t>гл</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ухгалтера</w:t>
      </w:r>
      <w:proofErr w:type="spellEnd"/>
    </w:p>
    <w:p w:rsidR="00310A64" w:rsidRPr="0081169C" w:rsidRDefault="00310A64" w:rsidP="00310A64">
      <w:pPr>
        <w:pStyle w:val="ConsPlusNormal"/>
        <w:jc w:val="both"/>
        <w:rPr>
          <w:rFonts w:ascii="Times New Roman" w:hAnsi="Times New Roman" w:cs="Times New Roman"/>
          <w:sz w:val="24"/>
          <w:szCs w:val="24"/>
        </w:rPr>
      </w:pPr>
    </w:p>
    <w:p w:rsidR="0081169C" w:rsidRPr="00AD1245" w:rsidRDefault="0081169C" w:rsidP="0081169C">
      <w:pPr>
        <w:pStyle w:val="ConsPlusNonformat"/>
        <w:widowControl/>
        <w:jc w:val="center"/>
        <w:rPr>
          <w:rFonts w:ascii="Times New Roman" w:hAnsi="Times New Roman" w:cs="Times New Roman"/>
          <w:b/>
          <w:sz w:val="24"/>
          <w:szCs w:val="24"/>
        </w:rPr>
      </w:pPr>
      <w:bookmarkStart w:id="1" w:name="P117"/>
      <w:bookmarkEnd w:id="1"/>
      <w:r w:rsidRPr="00AD1245">
        <w:rPr>
          <w:rFonts w:ascii="Times New Roman" w:hAnsi="Times New Roman" w:cs="Times New Roman"/>
          <w:b/>
          <w:sz w:val="24"/>
          <w:szCs w:val="24"/>
        </w:rPr>
        <w:t>1. Организация бюджетного учета</w:t>
      </w:r>
    </w:p>
    <w:p w:rsidR="0081169C" w:rsidRPr="009E68EA" w:rsidRDefault="0081169C" w:rsidP="009E68EA">
      <w:pPr>
        <w:pStyle w:val="ConsPlusNonformat"/>
        <w:widowControl/>
        <w:jc w:val="both"/>
        <w:rPr>
          <w:rFonts w:ascii="Times New Roman" w:hAnsi="Times New Roman" w:cs="Times New Roman"/>
          <w:sz w:val="24"/>
          <w:szCs w:val="24"/>
        </w:rPr>
      </w:pPr>
      <w:r w:rsidRPr="009E68EA">
        <w:rPr>
          <w:rFonts w:ascii="Times New Roman" w:hAnsi="Times New Roman" w:cs="Times New Roman"/>
          <w:sz w:val="24"/>
          <w:szCs w:val="24"/>
        </w:rPr>
        <w:t xml:space="preserve">1.1. Бухгалтерский учет в Межрайонной ИФНС России № 3 по Нижегородской области (далее Инспекции) ведется отделом </w:t>
      </w:r>
      <w:r w:rsidR="00832962" w:rsidRPr="009E68EA">
        <w:rPr>
          <w:rFonts w:ascii="Times New Roman" w:hAnsi="Times New Roman" w:cs="Times New Roman"/>
          <w:sz w:val="24"/>
          <w:szCs w:val="24"/>
        </w:rPr>
        <w:t xml:space="preserve">общего </w:t>
      </w:r>
      <w:r w:rsidRPr="009E68EA">
        <w:rPr>
          <w:rFonts w:ascii="Times New Roman" w:hAnsi="Times New Roman" w:cs="Times New Roman"/>
          <w:sz w:val="24"/>
          <w:szCs w:val="24"/>
        </w:rPr>
        <w:t xml:space="preserve">обеспечения. Начальник и сотрудники отдела руководствуются в своей деятельности положением об отделе и должностными регламентами. Главный бухгалтер инспекции является заместителем начальника </w:t>
      </w:r>
      <w:r w:rsidR="00832962" w:rsidRPr="009E68EA">
        <w:rPr>
          <w:rFonts w:ascii="Times New Roman" w:hAnsi="Times New Roman" w:cs="Times New Roman"/>
          <w:sz w:val="24"/>
          <w:szCs w:val="24"/>
        </w:rPr>
        <w:t xml:space="preserve">отдела </w:t>
      </w:r>
      <w:r w:rsidRPr="009E68EA">
        <w:rPr>
          <w:rFonts w:ascii="Times New Roman" w:hAnsi="Times New Roman" w:cs="Times New Roman"/>
          <w:sz w:val="24"/>
          <w:szCs w:val="24"/>
        </w:rPr>
        <w:t xml:space="preserve">общего </w:t>
      </w:r>
      <w:r w:rsidR="00832962" w:rsidRPr="009E68EA">
        <w:rPr>
          <w:rFonts w:ascii="Times New Roman" w:hAnsi="Times New Roman" w:cs="Times New Roman"/>
          <w:sz w:val="24"/>
          <w:szCs w:val="24"/>
        </w:rPr>
        <w:t>обеспечения</w:t>
      </w:r>
      <w:r w:rsidRPr="009E68EA">
        <w:rPr>
          <w:rFonts w:ascii="Times New Roman" w:hAnsi="Times New Roman" w:cs="Times New Roman"/>
          <w:sz w:val="24"/>
          <w:szCs w:val="24"/>
        </w:rPr>
        <w:t>. Ответственность за организацию бюджетного учета и соблюдение законодательства при выполнении хозяйственных операций несет начальник инспекции</w:t>
      </w:r>
      <w:r w:rsidR="00832962" w:rsidRPr="009E68EA">
        <w:rPr>
          <w:rFonts w:ascii="Times New Roman" w:hAnsi="Times New Roman" w:cs="Times New Roman"/>
          <w:sz w:val="24"/>
          <w:szCs w:val="24"/>
        </w:rPr>
        <w:t>.</w:t>
      </w:r>
    </w:p>
    <w:p w:rsidR="0081169C" w:rsidRPr="009E68EA" w:rsidRDefault="0081169C" w:rsidP="0081169C">
      <w:pPr>
        <w:pStyle w:val="ConsPlusNonformat"/>
        <w:widowControl/>
        <w:jc w:val="both"/>
        <w:rPr>
          <w:rFonts w:ascii="Times New Roman" w:hAnsi="Times New Roman" w:cs="Times New Roman"/>
          <w:sz w:val="24"/>
          <w:szCs w:val="24"/>
        </w:rPr>
      </w:pPr>
      <w:r w:rsidRPr="009E68EA">
        <w:rPr>
          <w:rFonts w:ascii="Times New Roman" w:hAnsi="Times New Roman" w:cs="Times New Roman"/>
          <w:sz w:val="24"/>
          <w:szCs w:val="24"/>
        </w:rPr>
        <w:t xml:space="preserve">1.2. Бюджетный учет в инспекции осуществляется сотрудниками отдела </w:t>
      </w:r>
      <w:r w:rsidR="00832962" w:rsidRPr="009E68EA">
        <w:rPr>
          <w:rFonts w:ascii="Times New Roman" w:hAnsi="Times New Roman" w:cs="Times New Roman"/>
          <w:sz w:val="24"/>
          <w:szCs w:val="24"/>
        </w:rPr>
        <w:t xml:space="preserve">общего </w:t>
      </w:r>
      <w:r w:rsidRPr="009E68EA">
        <w:rPr>
          <w:rFonts w:ascii="Times New Roman" w:hAnsi="Times New Roman" w:cs="Times New Roman"/>
          <w:sz w:val="24"/>
          <w:szCs w:val="24"/>
        </w:rPr>
        <w:t>обеспечения. Учетная политика Инспекции является внутренним документом, определяющим ведение бюджетного учета инспекции. Учетная политика утверждается приказом начальника инспекции и применяется последовательно из года в год.</w:t>
      </w:r>
    </w:p>
    <w:p w:rsidR="0081169C" w:rsidRPr="009E68EA" w:rsidRDefault="00832962" w:rsidP="0081169C">
      <w:pPr>
        <w:pStyle w:val="a3"/>
        <w:spacing w:before="0" w:beforeAutospacing="0" w:after="0" w:afterAutospacing="0"/>
        <w:jc w:val="both"/>
        <w:rPr>
          <w:rFonts w:ascii="Times New Roman" w:hAnsi="Times New Roman" w:cs="Times New Roman"/>
        </w:rPr>
      </w:pPr>
      <w:r w:rsidRPr="009E68EA">
        <w:rPr>
          <w:rFonts w:ascii="Times New Roman" w:hAnsi="Times New Roman" w:cs="Times New Roman"/>
        </w:rPr>
        <w:t>1</w:t>
      </w:r>
      <w:r w:rsidR="0081169C" w:rsidRPr="009E68EA">
        <w:rPr>
          <w:rFonts w:ascii="Times New Roman" w:hAnsi="Times New Roman" w:cs="Times New Roman"/>
        </w:rPr>
        <w:t>.3. Бухгалтерский учет в инспекции осуществляется в соответствии с</w:t>
      </w:r>
      <w:r w:rsidRPr="009E68EA">
        <w:rPr>
          <w:rFonts w:ascii="Times New Roman" w:hAnsi="Times New Roman" w:cs="Times New Roman"/>
        </w:rPr>
        <w:t xml:space="preserve"> требованиями</w:t>
      </w:r>
      <w:r w:rsidR="0081169C" w:rsidRPr="009E68EA">
        <w:rPr>
          <w:rFonts w:ascii="Times New Roman" w:hAnsi="Times New Roman" w:cs="Times New Roman"/>
        </w:rPr>
        <w:t>:</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Бюджетный </w:t>
      </w:r>
      <w:hyperlink r:id="rId10" w:history="1">
        <w:r w:rsidRPr="00750204">
          <w:rPr>
            <w:rFonts w:ascii="Times New Roman" w:hAnsi="Times New Roman"/>
            <w:sz w:val="24"/>
          </w:rPr>
          <w:t>кодекс</w:t>
        </w:r>
      </w:hyperlink>
      <w:r w:rsidRPr="00750204">
        <w:rPr>
          <w:rFonts w:ascii="Times New Roman" w:hAnsi="Times New Roman"/>
          <w:sz w:val="24"/>
        </w:rPr>
        <w:t xml:space="preserve"> РФ (далее - БК РФ);</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1" w:history="1">
        <w:r w:rsidRPr="00750204">
          <w:rPr>
            <w:rFonts w:ascii="Times New Roman" w:hAnsi="Times New Roman"/>
            <w:sz w:val="24"/>
          </w:rPr>
          <w:t>закон</w:t>
        </w:r>
      </w:hyperlink>
      <w:r w:rsidRPr="00750204">
        <w:rPr>
          <w:rFonts w:ascii="Times New Roman" w:hAnsi="Times New Roman"/>
          <w:sz w:val="24"/>
        </w:rPr>
        <w:t xml:space="preserve"> от 06.12.2011 N 402-ФЗ "О бухгалтерском учете" (далее - Закон N 402-ФЗ);</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2" w:history="1">
        <w:r w:rsidRPr="00750204">
          <w:rPr>
            <w:rFonts w:ascii="Times New Roman" w:hAnsi="Times New Roman"/>
            <w:sz w:val="24"/>
          </w:rPr>
          <w:t>закон</w:t>
        </w:r>
      </w:hyperlink>
      <w:r w:rsidRPr="00750204">
        <w:rPr>
          <w:rFonts w:ascii="Times New Roman" w:hAnsi="Times New Roman"/>
          <w:sz w:val="24"/>
        </w:rPr>
        <w:t xml:space="preserve"> от 12.01.1996 N 7-ФЗ "О некоммерческих организациях" (далее - Закон N 7-ФЗ);</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3"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4"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5"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6"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7"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8"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19"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lastRenderedPageBreak/>
        <w:t xml:space="preserve">- Федеральный </w:t>
      </w:r>
      <w:hyperlink r:id="rId20"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21"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Федеральный </w:t>
      </w:r>
      <w:hyperlink r:id="rId22" w:history="1">
        <w:r w:rsidRPr="00750204">
          <w:rPr>
            <w:rFonts w:ascii="Times New Roman" w:hAnsi="Times New Roman"/>
            <w:sz w:val="24"/>
          </w:rPr>
          <w:t>стандарт</w:t>
        </w:r>
      </w:hyperlink>
      <w:r w:rsidRPr="00750204">
        <w:rPr>
          <w:rFonts w:ascii="Times New Roman" w:hAnsi="Times New Roman"/>
          <w:sz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Единый </w:t>
      </w:r>
      <w:hyperlink r:id="rId23" w:history="1">
        <w:r w:rsidRPr="00750204">
          <w:rPr>
            <w:rFonts w:ascii="Times New Roman" w:hAnsi="Times New Roman"/>
            <w:sz w:val="24"/>
          </w:rPr>
          <w:t>план</w:t>
        </w:r>
      </w:hyperlink>
      <w:r w:rsidRPr="00750204">
        <w:rPr>
          <w:rFonts w:ascii="Times New Roman" w:hAnsi="Times New Roman"/>
          <w:sz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24" w:history="1">
        <w:r w:rsidRPr="00750204">
          <w:rPr>
            <w:rFonts w:ascii="Times New Roman" w:hAnsi="Times New Roman"/>
            <w:sz w:val="24"/>
          </w:rPr>
          <w:t>Инструкция</w:t>
        </w:r>
      </w:hyperlink>
      <w:r w:rsidRPr="00750204">
        <w:rPr>
          <w:rFonts w:ascii="Times New Roman" w:hAnsi="Times New Roman"/>
          <w:sz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25" w:history="1">
        <w:r w:rsidRPr="00750204">
          <w:rPr>
            <w:rFonts w:ascii="Times New Roman" w:hAnsi="Times New Roman"/>
            <w:sz w:val="24"/>
          </w:rPr>
          <w:t>План</w:t>
        </w:r>
      </w:hyperlink>
      <w:r w:rsidRPr="00750204">
        <w:rPr>
          <w:rFonts w:ascii="Times New Roman" w:hAnsi="Times New Roman"/>
          <w:sz w:val="24"/>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26" w:history="1">
        <w:r w:rsidRPr="00750204">
          <w:rPr>
            <w:rFonts w:ascii="Times New Roman" w:hAnsi="Times New Roman"/>
            <w:sz w:val="24"/>
          </w:rPr>
          <w:t>Инструкция</w:t>
        </w:r>
      </w:hyperlink>
      <w:r w:rsidRPr="00750204">
        <w:rPr>
          <w:rFonts w:ascii="Times New Roman" w:hAnsi="Times New Roman"/>
          <w:sz w:val="24"/>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27" w:history="1">
        <w:r w:rsidRPr="00750204">
          <w:rPr>
            <w:rFonts w:ascii="Times New Roman" w:hAnsi="Times New Roman"/>
            <w:sz w:val="24"/>
          </w:rPr>
          <w:t>Приказ</w:t>
        </w:r>
      </w:hyperlink>
      <w:r w:rsidRPr="00750204">
        <w:rPr>
          <w:rFonts w:ascii="Times New Roman" w:hAnsi="Times New Roman"/>
          <w:sz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Методические </w:t>
      </w:r>
      <w:hyperlink r:id="rId28" w:history="1">
        <w:r w:rsidRPr="00750204">
          <w:rPr>
            <w:rFonts w:ascii="Times New Roman" w:hAnsi="Times New Roman"/>
            <w:sz w:val="24"/>
          </w:rPr>
          <w:t>указания</w:t>
        </w:r>
      </w:hyperlink>
      <w:r w:rsidRPr="00750204">
        <w:rPr>
          <w:rFonts w:ascii="Times New Roman" w:hAnsi="Times New Roman"/>
          <w:sz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29" w:history="1">
        <w:r w:rsidRPr="00750204">
          <w:rPr>
            <w:rFonts w:ascii="Times New Roman" w:hAnsi="Times New Roman"/>
            <w:sz w:val="24"/>
          </w:rPr>
          <w:t>Указание</w:t>
        </w:r>
      </w:hyperlink>
      <w:r w:rsidRPr="00750204">
        <w:rPr>
          <w:rFonts w:ascii="Times New Roman" w:hAnsi="Times New Roman"/>
          <w:sz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30" w:history="1">
        <w:r w:rsidRPr="00750204">
          <w:rPr>
            <w:rFonts w:ascii="Times New Roman" w:hAnsi="Times New Roman"/>
            <w:sz w:val="24"/>
          </w:rPr>
          <w:t>Указание</w:t>
        </w:r>
      </w:hyperlink>
      <w:r w:rsidRPr="00750204">
        <w:rPr>
          <w:rFonts w:ascii="Times New Roman" w:hAnsi="Times New Roman"/>
          <w:sz w:val="24"/>
        </w:rPr>
        <w:t xml:space="preserve"> Банка России от 07.10.2013 N 3073-У "Об осуществлении наличных расчетов" (далее - Указание N 3073-У);</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Методические </w:t>
      </w:r>
      <w:hyperlink r:id="rId31" w:history="1">
        <w:r w:rsidRPr="00750204">
          <w:rPr>
            <w:rFonts w:ascii="Times New Roman" w:hAnsi="Times New Roman"/>
            <w:sz w:val="24"/>
          </w:rPr>
          <w:t>указания</w:t>
        </w:r>
      </w:hyperlink>
      <w:r w:rsidRPr="00750204">
        <w:rPr>
          <w:rFonts w:ascii="Times New Roman" w:hAnsi="Times New Roman"/>
          <w:sz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Методические </w:t>
      </w:r>
      <w:hyperlink r:id="rId32" w:history="1">
        <w:r w:rsidRPr="00750204">
          <w:rPr>
            <w:rFonts w:ascii="Times New Roman" w:hAnsi="Times New Roman"/>
            <w:sz w:val="24"/>
          </w:rPr>
          <w:t>рекомендации</w:t>
        </w:r>
      </w:hyperlink>
      <w:r w:rsidRPr="00750204">
        <w:rPr>
          <w:rFonts w:ascii="Times New Roman" w:hAnsi="Times New Roman"/>
          <w:sz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33" w:history="1">
        <w:r w:rsidRPr="00750204">
          <w:rPr>
            <w:rFonts w:ascii="Times New Roman" w:hAnsi="Times New Roman"/>
            <w:sz w:val="24"/>
          </w:rPr>
          <w:t>Правила</w:t>
        </w:r>
      </w:hyperlink>
      <w:r w:rsidRPr="00750204">
        <w:rPr>
          <w:rFonts w:ascii="Times New Roman" w:hAnsi="Times New Roman"/>
          <w:sz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34" w:history="1">
        <w:r w:rsidRPr="00750204">
          <w:rPr>
            <w:rFonts w:ascii="Times New Roman" w:hAnsi="Times New Roman"/>
            <w:sz w:val="24"/>
          </w:rPr>
          <w:t>Инструкция</w:t>
        </w:r>
      </w:hyperlink>
      <w:r w:rsidRPr="00750204">
        <w:rPr>
          <w:rFonts w:ascii="Times New Roman" w:hAnsi="Times New Roman"/>
          <w:sz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35" w:history="1">
        <w:r w:rsidRPr="00750204">
          <w:rPr>
            <w:rFonts w:ascii="Times New Roman" w:hAnsi="Times New Roman"/>
            <w:sz w:val="24"/>
          </w:rPr>
          <w:t>Приказ</w:t>
        </w:r>
      </w:hyperlink>
      <w:r w:rsidRPr="00750204">
        <w:rPr>
          <w:rFonts w:ascii="Times New Roman" w:hAnsi="Times New Roman"/>
          <w:sz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w:t>
      </w:r>
      <w:r w:rsidRPr="00750204">
        <w:rPr>
          <w:rFonts w:ascii="Times New Roman" w:hAnsi="Times New Roman"/>
          <w:sz w:val="24"/>
        </w:rPr>
        <w:lastRenderedPageBreak/>
        <w:t>при их производстве, использовании и обращении" (далее - Приказ Минфина России N 231н);</w:t>
      </w:r>
    </w:p>
    <w:p w:rsidR="005E0F86" w:rsidRPr="00750204"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36" w:history="1">
        <w:r w:rsidRPr="00750204">
          <w:rPr>
            <w:rFonts w:ascii="Times New Roman" w:hAnsi="Times New Roman"/>
            <w:sz w:val="24"/>
          </w:rPr>
          <w:t>Порядок</w:t>
        </w:r>
      </w:hyperlink>
      <w:r w:rsidRPr="00750204">
        <w:rPr>
          <w:rFonts w:ascii="Times New Roman" w:hAnsi="Times New Roman"/>
          <w:sz w:val="24"/>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5E0F86" w:rsidRDefault="005E0F86" w:rsidP="005E0F86">
      <w:pPr>
        <w:pStyle w:val="ConsPlusNormal"/>
        <w:ind w:left="142" w:hanging="142"/>
        <w:jc w:val="both"/>
        <w:rPr>
          <w:rFonts w:ascii="Times New Roman" w:hAnsi="Times New Roman"/>
          <w:sz w:val="24"/>
        </w:rPr>
      </w:pPr>
      <w:r w:rsidRPr="00750204">
        <w:rPr>
          <w:rFonts w:ascii="Times New Roman" w:hAnsi="Times New Roman"/>
          <w:sz w:val="24"/>
        </w:rPr>
        <w:t xml:space="preserve">- </w:t>
      </w:r>
      <w:hyperlink r:id="rId37" w:history="1">
        <w:r w:rsidRPr="00750204">
          <w:rPr>
            <w:rFonts w:ascii="Times New Roman" w:hAnsi="Times New Roman"/>
            <w:sz w:val="24"/>
          </w:rPr>
          <w:t>Порядок</w:t>
        </w:r>
      </w:hyperlink>
      <w:r w:rsidRPr="00750204">
        <w:rPr>
          <w:rFonts w:ascii="Times New Roman" w:hAnsi="Times New Roman"/>
          <w:sz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иными нормативн</w:t>
      </w:r>
      <w:proofErr w:type="gramStart"/>
      <w:r w:rsidRPr="0081169C">
        <w:rPr>
          <w:rFonts w:ascii="Times New Roman" w:hAnsi="Times New Roman" w:cs="Times New Roman"/>
        </w:rPr>
        <w:t>о-</w:t>
      </w:r>
      <w:proofErr w:type="gramEnd"/>
      <w:r w:rsidRPr="0081169C">
        <w:rPr>
          <w:rFonts w:ascii="Times New Roman" w:hAnsi="Times New Roman" w:cs="Times New Roman"/>
        </w:rPr>
        <w:t xml:space="preserve"> правовыми актами РФ;</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Положением об инспекции и иными внутренними документами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1.4.Учет имущества и обязательств осуществляется способом двойной записи. Основанием для записей в регистрах бюджетного учета являются оправдательные документы. Оправдательными документами служат первичные учетные документы, на основании которых ведется бюджетный учет. Бюджетный учет имущества и хозяйственных операций ведется в валюте Российской Федерации - рублях и копейках.</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1.5.Отчетным годом является календарный год с 1 января по 31 декабря включительно. Месячная и квартальная отчетность является промежуточной и составляется нарастающим итогом с начала отчетного года. Представление месячной, квартальной и годовой бухгалтерской отчетности вышестоящему органу осуществляется в установленные им сроки, а другим учреждениям и иным пользователям – в соответствии с законодательством Российской Федерации.</w:t>
      </w:r>
    </w:p>
    <w:p w:rsidR="0081169C" w:rsidRPr="0081169C" w:rsidRDefault="0081169C" w:rsidP="0081169C">
      <w:pPr>
        <w:pStyle w:val="ConsPlusNonformat"/>
        <w:widowControl/>
        <w:jc w:val="both"/>
        <w:rPr>
          <w:rFonts w:ascii="Times New Roman" w:hAnsi="Times New Roman" w:cs="Times New Roman"/>
          <w:sz w:val="24"/>
          <w:szCs w:val="24"/>
        </w:rPr>
      </w:pPr>
      <w:r w:rsidRPr="0081169C">
        <w:rPr>
          <w:rFonts w:ascii="Times New Roman" w:hAnsi="Times New Roman" w:cs="Times New Roman"/>
          <w:sz w:val="24"/>
          <w:szCs w:val="24"/>
        </w:rPr>
        <w:t>1.6. Все операции, проводимые инспекцией, оформляются первичными документами. Данные проверенных и принятых к учету первичных документов систематизируют по датам совершения операций (в хронологическом порядке) и отражают накопительным способом в следующих регистрах бюджетного учета:</w:t>
      </w:r>
    </w:p>
    <w:p w:rsidR="0081169C" w:rsidRPr="0081169C" w:rsidRDefault="0081169C" w:rsidP="0081169C">
      <w:pPr>
        <w:jc w:val="both"/>
      </w:pPr>
      <w:r w:rsidRPr="0081169C">
        <w:t>- Журнал операций по счету «Касса»;</w:t>
      </w:r>
    </w:p>
    <w:p w:rsidR="0081169C" w:rsidRPr="0081169C" w:rsidRDefault="0081169C" w:rsidP="0081169C">
      <w:pPr>
        <w:jc w:val="both"/>
      </w:pPr>
      <w:r w:rsidRPr="0081169C">
        <w:t xml:space="preserve">- Журнал операций </w:t>
      </w:r>
      <w:r w:rsidRPr="0081169C">
        <w:rPr>
          <w:lang w:val="en-US"/>
        </w:rPr>
        <w:t>c</w:t>
      </w:r>
      <w:r w:rsidRPr="0081169C">
        <w:t xml:space="preserve"> безналичными денежными средствами;</w:t>
      </w:r>
    </w:p>
    <w:p w:rsidR="0081169C" w:rsidRPr="0081169C" w:rsidRDefault="0081169C" w:rsidP="0081169C">
      <w:pPr>
        <w:jc w:val="both"/>
      </w:pPr>
      <w:r w:rsidRPr="0081169C">
        <w:t>- Журнал операций расчетов с подотчетными лицами;</w:t>
      </w:r>
    </w:p>
    <w:p w:rsidR="0081169C" w:rsidRPr="0081169C" w:rsidRDefault="0081169C" w:rsidP="0081169C">
      <w:pPr>
        <w:jc w:val="both"/>
      </w:pPr>
      <w:r w:rsidRPr="0081169C">
        <w:t>- Журнал операций с поставщиками и подрядчиками;</w:t>
      </w:r>
    </w:p>
    <w:p w:rsidR="0081169C" w:rsidRPr="0081169C" w:rsidRDefault="0081169C" w:rsidP="0081169C">
      <w:pPr>
        <w:pStyle w:val="21"/>
        <w:ind w:firstLine="0"/>
        <w:rPr>
          <w:sz w:val="24"/>
          <w:szCs w:val="24"/>
        </w:rPr>
      </w:pPr>
      <w:r w:rsidRPr="0081169C">
        <w:rPr>
          <w:sz w:val="24"/>
          <w:szCs w:val="24"/>
        </w:rPr>
        <w:t>- Журнал операций расчетов по оплате труда;</w:t>
      </w:r>
    </w:p>
    <w:p w:rsidR="0081169C" w:rsidRPr="0081169C" w:rsidRDefault="0081169C" w:rsidP="0081169C">
      <w:pPr>
        <w:jc w:val="both"/>
      </w:pPr>
      <w:r w:rsidRPr="0081169C">
        <w:t xml:space="preserve">- Журнал операций по выбытию и перемещению нефинансовых активов; </w:t>
      </w:r>
    </w:p>
    <w:p w:rsidR="0081169C" w:rsidRPr="0081169C" w:rsidRDefault="0081169C" w:rsidP="0081169C">
      <w:pPr>
        <w:jc w:val="both"/>
      </w:pPr>
      <w:r w:rsidRPr="0081169C">
        <w:t>- Журнал по прочим операциям;</w:t>
      </w:r>
    </w:p>
    <w:p w:rsidR="0081169C" w:rsidRPr="0081169C" w:rsidRDefault="0081169C" w:rsidP="0081169C">
      <w:pPr>
        <w:jc w:val="both"/>
      </w:pPr>
      <w:r w:rsidRPr="0081169C">
        <w:t>- Журн</w:t>
      </w:r>
      <w:r w:rsidR="00922500">
        <w:t>ал по санкционированию расходов.</w:t>
      </w:r>
    </w:p>
    <w:p w:rsidR="0081169C" w:rsidRDefault="0081169C" w:rsidP="0081169C">
      <w:pPr>
        <w:jc w:val="both"/>
      </w:pPr>
      <w:r w:rsidRPr="0081169C">
        <w:t>1.7. Бюджетный учет автоматизирован с использованием программного продукта ДКС.</w:t>
      </w:r>
      <w:r w:rsidR="005C001F">
        <w:t xml:space="preserve"> С использованием телекоммуникационных каналов связи и электронной подписи Инспекция осуществляет электронный документооборот с территориальным органом УФК по Нижегородской области, ИФНС, ПФР, ФСС, Росстат.</w:t>
      </w:r>
    </w:p>
    <w:p w:rsidR="005E0F86" w:rsidRDefault="005E0F86" w:rsidP="005E0F86">
      <w:pPr>
        <w:autoSpaceDE w:val="0"/>
        <w:autoSpaceDN w:val="0"/>
        <w:adjustRightInd w:val="0"/>
        <w:jc w:val="both"/>
      </w:pPr>
      <w:r>
        <w:t>1.8.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5E0F86" w:rsidRDefault="005E0F86" w:rsidP="005E0F86">
      <w:pPr>
        <w:autoSpaceDE w:val="0"/>
        <w:autoSpaceDN w:val="0"/>
        <w:adjustRightInd w:val="0"/>
        <w:jc w:val="both"/>
      </w:pPr>
      <w:r>
        <w:t xml:space="preserve">1.9.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r:id="rId38" w:history="1">
        <w:r w:rsidRPr="005E0F86">
          <w:t xml:space="preserve">Приложении </w:t>
        </w:r>
        <w:r>
          <w:t>№</w:t>
        </w:r>
        <w:r w:rsidRPr="005E0F86">
          <w:t>__</w:t>
        </w:r>
      </w:hyperlink>
      <w:r>
        <w:t xml:space="preserve"> к Учетной политике.</w:t>
      </w:r>
    </w:p>
    <w:p w:rsidR="005E0F86" w:rsidRDefault="005E0F86" w:rsidP="005E0F86">
      <w:pPr>
        <w:autoSpaceDE w:val="0"/>
        <w:autoSpaceDN w:val="0"/>
        <w:adjustRightInd w:val="0"/>
        <w:jc w:val="both"/>
      </w:pPr>
      <w:r>
        <w:t xml:space="preserve">1.10. Признание событий после отчетной даты и отражение информации о них в отчетности осуществляется в соответствии с требованиями </w:t>
      </w:r>
      <w:hyperlink r:id="rId39" w:history="1">
        <w:r w:rsidRPr="005E0F86">
          <w:t>СГС</w:t>
        </w:r>
      </w:hyperlink>
      <w:r>
        <w:t xml:space="preserve"> "События после отчетной даты".</w:t>
      </w:r>
    </w:p>
    <w:p w:rsidR="0081169C" w:rsidRPr="0081169C" w:rsidRDefault="0081169C" w:rsidP="0081169C">
      <w:pPr>
        <w:pStyle w:val="a3"/>
        <w:spacing w:before="0" w:beforeAutospacing="0" w:after="0" w:afterAutospacing="0"/>
        <w:jc w:val="center"/>
        <w:rPr>
          <w:rFonts w:ascii="Times New Roman" w:hAnsi="Times New Roman" w:cs="Times New Roman"/>
        </w:rPr>
      </w:pPr>
    </w:p>
    <w:p w:rsidR="0081169C" w:rsidRPr="00AD1245" w:rsidRDefault="009E68EA" w:rsidP="0081169C">
      <w:pPr>
        <w:pStyle w:val="a3"/>
        <w:spacing w:before="0" w:beforeAutospacing="0" w:after="0" w:afterAutospacing="0"/>
        <w:jc w:val="center"/>
        <w:rPr>
          <w:rFonts w:ascii="Times New Roman" w:hAnsi="Times New Roman" w:cs="Times New Roman"/>
          <w:b/>
        </w:rPr>
      </w:pPr>
      <w:r>
        <w:rPr>
          <w:rFonts w:ascii="Times New Roman" w:hAnsi="Times New Roman" w:cs="Times New Roman"/>
          <w:b/>
        </w:rPr>
        <w:t>1.1</w:t>
      </w:r>
      <w:r w:rsidR="0081169C" w:rsidRPr="00AD1245">
        <w:rPr>
          <w:rFonts w:ascii="Times New Roman" w:hAnsi="Times New Roman" w:cs="Times New Roman"/>
          <w:b/>
        </w:rPr>
        <w:t xml:space="preserve">. Структура </w:t>
      </w:r>
      <w:r w:rsidR="005C001F" w:rsidRPr="00AD1245">
        <w:rPr>
          <w:rFonts w:ascii="Times New Roman" w:hAnsi="Times New Roman" w:cs="Times New Roman"/>
          <w:b/>
        </w:rPr>
        <w:t>финансово-экономической</w:t>
      </w:r>
      <w:r w:rsidR="0081169C" w:rsidRPr="00AD1245">
        <w:rPr>
          <w:rFonts w:ascii="Times New Roman" w:hAnsi="Times New Roman" w:cs="Times New Roman"/>
          <w:b/>
        </w:rPr>
        <w:t xml:space="preserve"> службы инспекции</w:t>
      </w:r>
    </w:p>
    <w:p w:rsidR="0081169C" w:rsidRPr="0081169C" w:rsidRDefault="0081169C" w:rsidP="00AD1245">
      <w:pPr>
        <w:pStyle w:val="a3"/>
        <w:spacing w:before="0" w:beforeAutospacing="0" w:after="0" w:afterAutospacing="0"/>
        <w:ind w:firstLine="567"/>
        <w:jc w:val="both"/>
        <w:rPr>
          <w:rFonts w:ascii="Times New Roman" w:hAnsi="Times New Roman" w:cs="Times New Roman"/>
        </w:rPr>
      </w:pPr>
      <w:r w:rsidRPr="0081169C">
        <w:rPr>
          <w:rFonts w:ascii="Times New Roman" w:hAnsi="Times New Roman" w:cs="Times New Roman"/>
        </w:rPr>
        <w:t>Отдел общего обеспечения является самостоятельным структурным подразделением инспекции и подчиняется непосредственно начальнику инспекции.</w:t>
      </w:r>
      <w:r w:rsidR="00AD1245">
        <w:rPr>
          <w:rFonts w:ascii="Times New Roman" w:hAnsi="Times New Roman" w:cs="Times New Roman"/>
        </w:rPr>
        <w:t xml:space="preserve"> </w:t>
      </w:r>
      <w:r w:rsidRPr="0081169C">
        <w:rPr>
          <w:rFonts w:ascii="Times New Roman" w:hAnsi="Times New Roman" w:cs="Times New Roman"/>
        </w:rPr>
        <w:t>Структуру отдела общего обеспечения утверждает начальник инспекции с учетом особенностей финансово-хозяйственной деятельности.</w:t>
      </w:r>
      <w:r w:rsidR="00AD1245">
        <w:rPr>
          <w:rFonts w:ascii="Times New Roman" w:hAnsi="Times New Roman" w:cs="Times New Roman"/>
        </w:rPr>
        <w:t xml:space="preserve"> </w:t>
      </w:r>
      <w:r w:rsidRPr="0081169C">
        <w:rPr>
          <w:rFonts w:ascii="Times New Roman" w:hAnsi="Times New Roman" w:cs="Times New Roman"/>
        </w:rPr>
        <w:t>Начальник отдела общего обеспечения назначается на должность и освобождается от должности приказом начальника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Отдел общего обеспечения в своей деятельности руководствуется:</w:t>
      </w:r>
    </w:p>
    <w:p w:rsidR="005C001F"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действующим законодательством и другими нормативными правовыми актами, утверждаемыми в установленном порядке, регулирующими бюджетный и налоговый учет;</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приказами, распоряжениями и указаниями начальника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lastRenderedPageBreak/>
        <w:t>Основными задачами отдела общего обеспечения являются ведение бюджетного учета финансово-хозяйственной деятельности, контроль за сохранностью собственности, правильным расходованием денежных средств и материальных ценностей.</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Функции отдела общего обеспечения:</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организация бюджетного учета основных фондов, материальных запасов, денежных средств и других ценностей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организация расчетов с контрагентами по хозяйственным договорам;</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организация расчетов с бюджетом и внебюджетными фондами;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начисление и выплата заработной платы, своевременное проведение расчетов с сотрудниками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обеспечение строгого соблюдения кассовой и расчетной дисциплины, расходования полученных в банках и кредитных учреждениях средств по назначению;</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осуществление предварительного контроля за своевременным и правильным оформлением документов и законностью совершаемых операций;</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xml:space="preserve">- контроль за целевым и эффективным расходованием бюджетных средств, полученных для содержания инспекции, в </w:t>
      </w:r>
      <w:proofErr w:type="spellStart"/>
      <w:r w:rsidRPr="0081169C">
        <w:rPr>
          <w:rFonts w:ascii="Times New Roman" w:hAnsi="Times New Roman" w:cs="Times New Roman"/>
        </w:rPr>
        <w:t>т.ч</w:t>
      </w:r>
      <w:proofErr w:type="spellEnd"/>
      <w:r w:rsidRPr="0081169C">
        <w:rPr>
          <w:rFonts w:ascii="Times New Roman" w:hAnsi="Times New Roman" w:cs="Times New Roman"/>
        </w:rPr>
        <w:t>. для организации коммунально-</w:t>
      </w:r>
      <w:proofErr w:type="spellStart"/>
      <w:r w:rsidRPr="0081169C">
        <w:rPr>
          <w:rFonts w:ascii="Times New Roman" w:hAnsi="Times New Roman" w:cs="Times New Roman"/>
        </w:rPr>
        <w:t>эксплутационного</w:t>
      </w:r>
      <w:proofErr w:type="spellEnd"/>
      <w:r w:rsidRPr="0081169C">
        <w:rPr>
          <w:rFonts w:ascii="Times New Roman" w:hAnsi="Times New Roman" w:cs="Times New Roman"/>
        </w:rPr>
        <w:t>, технического, транспортного, материально–технического обеспечения содержания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обеспечение своевременного и правильного отражения на счетах бюджетного учета и в отчетности хозяйственных операций;</w:t>
      </w:r>
    </w:p>
    <w:p w:rsidR="00AD1245"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организация контроля за сохранностью нефинансовых активов и денежных средств</w:t>
      </w:r>
      <w:r w:rsidR="00AD1245">
        <w:rPr>
          <w:rFonts w:ascii="Times New Roman" w:hAnsi="Times New Roman" w:cs="Times New Roman"/>
        </w:rPr>
        <w:t>;</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составление и представление в установленные сроки бухгалтерской и статистической отчетности, налоговых деклараций и пояснений к ним;</w:t>
      </w:r>
    </w:p>
    <w:p w:rsidR="00AD1245"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принятие мер к предупреждению недостач, растрат и других нарушений и злоупотреблений;</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проведение инструктажа материально ответственных лиц по вопросам учета и сохранности ценностей, находящихся на их ответственном хранении;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осуществление контроля за своевременным проведением и участие в проведении инвентаризации активов и обязательств инспекции, своевременное и правильное отражение результатов инвентаризации в бухгалтерском учете;</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составление и согласование плановых смет расходов и расчетов к ним на содержание инспекции и утверждения их начальником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участие в проведении анализа финансово-хозяйственной деятельности инспекции с целью выявлений внутрихозяйственных резервов и ликвидации потерь;</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осуществление мероприятий по повышению уровня автоматизации учетно-вычислительных работ;</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систематизированный учет положений, инструкций и других нормативных актов по вопросам ведения бюджетного учета;</w:t>
      </w:r>
    </w:p>
    <w:p w:rsidR="0081169C" w:rsidRPr="0081169C" w:rsidRDefault="0081169C" w:rsidP="0081169C">
      <w:pPr>
        <w:pStyle w:val="a5"/>
        <w:spacing w:after="0"/>
        <w:jc w:val="both"/>
      </w:pPr>
      <w:r w:rsidRPr="0081169C">
        <w:t>- контроль за соблюдением законодательства при размещении заказов на поставку товаров, выполнение работ и оказание услуг для обеспечения нужд;</w:t>
      </w:r>
    </w:p>
    <w:p w:rsidR="0081169C" w:rsidRPr="0081169C" w:rsidRDefault="0081169C" w:rsidP="0081169C">
      <w:pPr>
        <w:pStyle w:val="a5"/>
        <w:spacing w:after="0"/>
        <w:jc w:val="both"/>
      </w:pPr>
      <w:r w:rsidRPr="0081169C">
        <w:t>- оформления приема, перевода и увольнения работников, составление штатного расписания</w:t>
      </w:r>
      <w:r w:rsidRPr="0081169C">
        <w:rPr>
          <w:b/>
          <w:bCs/>
        </w:rPr>
        <w:t xml:space="preserve"> </w:t>
      </w:r>
      <w:r w:rsidRPr="0081169C">
        <w:t>(оформление командировок, отпусков, документов для постановки и снятия с воинского учета, ведение учета использования рабочего времени);</w:t>
      </w:r>
    </w:p>
    <w:p w:rsidR="0081169C" w:rsidRPr="0081169C" w:rsidRDefault="0081169C" w:rsidP="0081169C">
      <w:pPr>
        <w:pStyle w:val="a5"/>
        <w:spacing w:after="0"/>
        <w:jc w:val="both"/>
      </w:pPr>
      <w:r w:rsidRPr="0081169C">
        <w:t>- работа с резервом кадров, исчисление стажа работы, оформление пенсии, повышение квалификации (присвоение классных чинов, оформление наградных материалов);</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обеспечение хранения бухгалтерских документов, регистров учета, иных документов, связанных с деятельностью бухгалтерской службы и бухгалтерского архива.</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Права и обязанности отдела общего обеспечения:</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требовать от отделов и сотрудников инспекции представления материалов (планов, отчетов, справок и иных документов), необходимых для осуществления работы, входящей в компетенцию отдела общего обеспечения;</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не принимать к исполнению и оформлению документов по операциям, которые нарушают действующее законодательство и установленный порядок приема, оприходования, хранения и расходования денежных средств, оборудования, материальных и других ценностей;</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lastRenderedPageBreak/>
        <w:t>- представлять начальнику инспекции предложения о наложении дисциплинарных взысканий на лиц, допустивших недоброкачественное оформление и составление документов, несвоевременную передачу их для отражения на счетах бухгалтерского учета и в отчетности, а также за недостоверность содержащихся в документах данных;</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 осуществлять связь с другими учреждениями и государственными органами по вопросам, входящим в компетенцию бухгалтерии.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Указания отдела общего обеспечения в пределах функций, предусмотренных настоящим положением, являются обязательными к руководству и исполнению всеми отделами и сотрудниками инспекции.</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Всю полноту ответственности за качество и своевременность выполнения возложенных на отдел общего обеспечения задач и функций несет начальник отдела обеспечения.</w:t>
      </w:r>
    </w:p>
    <w:p w:rsidR="0081169C" w:rsidRPr="0081169C" w:rsidRDefault="0081169C" w:rsidP="0081169C">
      <w:pPr>
        <w:pStyle w:val="a3"/>
        <w:spacing w:before="0" w:beforeAutospacing="0" w:after="0" w:afterAutospacing="0"/>
        <w:jc w:val="both"/>
        <w:rPr>
          <w:rFonts w:ascii="Times New Roman" w:hAnsi="Times New Roman" w:cs="Times New Roman"/>
        </w:rPr>
      </w:pPr>
      <w:r w:rsidRPr="0081169C">
        <w:rPr>
          <w:rFonts w:ascii="Times New Roman" w:hAnsi="Times New Roman" w:cs="Times New Roman"/>
        </w:rPr>
        <w:t>Степень ответственности других сотрудников отдела устанавливается должностными регламентами. Начальник отдела обеспечения устанавливает служебные обязанности сотрудников отдела в должностных регламентах, утверждаемых начальником инспекции.</w:t>
      </w:r>
    </w:p>
    <w:p w:rsidR="00AD1245" w:rsidRDefault="00AD1245" w:rsidP="00AD1245">
      <w:pPr>
        <w:pStyle w:val="ConsPlusNormal"/>
        <w:jc w:val="center"/>
        <w:outlineLvl w:val="1"/>
        <w:rPr>
          <w:rFonts w:ascii="Times New Roman" w:hAnsi="Times New Roman" w:cs="Times New Roman"/>
          <w:b/>
        </w:rPr>
      </w:pPr>
    </w:p>
    <w:p w:rsidR="00AD1245" w:rsidRPr="00AD1245" w:rsidRDefault="00AD1245" w:rsidP="00AD1245">
      <w:pPr>
        <w:pStyle w:val="ConsPlusNormal"/>
        <w:jc w:val="center"/>
        <w:outlineLvl w:val="1"/>
        <w:rPr>
          <w:rFonts w:ascii="Times New Roman" w:hAnsi="Times New Roman" w:cs="Times New Roman"/>
          <w:b/>
          <w:sz w:val="24"/>
          <w:szCs w:val="24"/>
        </w:rPr>
      </w:pPr>
      <w:r w:rsidRPr="00AD1245">
        <w:rPr>
          <w:rFonts w:ascii="Times New Roman" w:hAnsi="Times New Roman" w:cs="Times New Roman"/>
          <w:b/>
          <w:sz w:val="24"/>
          <w:szCs w:val="24"/>
        </w:rPr>
        <w:t xml:space="preserve">2. </w:t>
      </w:r>
      <w:r>
        <w:rPr>
          <w:rFonts w:ascii="Times New Roman" w:hAnsi="Times New Roman" w:cs="Times New Roman"/>
          <w:b/>
          <w:sz w:val="24"/>
          <w:szCs w:val="24"/>
        </w:rPr>
        <w:t>Учет нефинансовых активов</w:t>
      </w:r>
    </w:p>
    <w:p w:rsidR="00AD1245" w:rsidRPr="00AD1245" w:rsidRDefault="00AD1245" w:rsidP="00AD1245">
      <w:pPr>
        <w:pStyle w:val="ConsPlusNormal"/>
        <w:jc w:val="center"/>
        <w:outlineLvl w:val="1"/>
        <w:rPr>
          <w:rFonts w:ascii="Times New Roman" w:hAnsi="Times New Roman" w:cs="Times New Roman"/>
          <w:sz w:val="24"/>
          <w:szCs w:val="24"/>
        </w:rPr>
      </w:pPr>
      <w:r w:rsidRPr="00AD1245">
        <w:rPr>
          <w:rFonts w:ascii="Times New Roman" w:hAnsi="Times New Roman" w:cs="Times New Roman"/>
          <w:b/>
          <w:sz w:val="24"/>
          <w:szCs w:val="24"/>
        </w:rPr>
        <w:t>2.</w:t>
      </w:r>
      <w:r>
        <w:rPr>
          <w:rFonts w:ascii="Times New Roman" w:hAnsi="Times New Roman" w:cs="Times New Roman"/>
          <w:b/>
          <w:sz w:val="24"/>
          <w:szCs w:val="24"/>
        </w:rPr>
        <w:t>1.</w:t>
      </w:r>
      <w:r w:rsidRPr="00AD1245">
        <w:rPr>
          <w:rFonts w:ascii="Times New Roman" w:hAnsi="Times New Roman" w:cs="Times New Roman"/>
          <w:b/>
          <w:sz w:val="24"/>
          <w:szCs w:val="24"/>
        </w:rPr>
        <w:t xml:space="preserve"> Основные средства</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В составе основных средств учитываются материальные объекты, используемые в процессе деятельности Инспекции,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в их приобретение, сооружение и изготовление.</w:t>
      </w:r>
      <w:r w:rsidR="009E68EA">
        <w:rPr>
          <w:rFonts w:ascii="Times New Roman" w:hAnsi="Times New Roman" w:cs="Times New Roman"/>
          <w:sz w:val="24"/>
          <w:szCs w:val="24"/>
        </w:rPr>
        <w:t xml:space="preserve"> </w:t>
      </w:r>
      <w:r w:rsidRPr="00AD1245">
        <w:rPr>
          <w:rFonts w:ascii="Times New Roman" w:hAnsi="Times New Roman" w:cs="Times New Roman"/>
          <w:sz w:val="24"/>
          <w:szCs w:val="24"/>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Начисление амортизации всех основных средств </w:t>
      </w:r>
      <w:r w:rsidR="009E68EA">
        <w:rPr>
          <w:rFonts w:ascii="Times New Roman" w:hAnsi="Times New Roman" w:cs="Times New Roman"/>
          <w:sz w:val="24"/>
          <w:szCs w:val="24"/>
        </w:rPr>
        <w:t>осуществляется линейным методом, в соответствии со сроками полезного использования.</w:t>
      </w:r>
    </w:p>
    <w:p w:rsidR="009E68EA"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Объекты основных средств стоимостью менее 10 000 руб. каждый, имеющие сходное назначение, используемые в течение одного периода времени и находящиеся в одном помещении (компьютерное оборудование, столы, стулья, шкафы и т.п.), объединяются в один инвентарный объект.</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r w:rsidR="009E68EA">
        <w:rPr>
          <w:rFonts w:ascii="Times New Roman" w:hAnsi="Times New Roman" w:cs="Times New Roman"/>
          <w:sz w:val="24"/>
          <w:szCs w:val="24"/>
        </w:rPr>
        <w:t xml:space="preserve"> </w:t>
      </w:r>
      <w:r w:rsidRPr="00AD1245">
        <w:rPr>
          <w:rFonts w:ascii="Times New Roman" w:hAnsi="Times New Roman" w:cs="Times New Roman"/>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w:t>
      </w:r>
      <w:r w:rsidR="0053612D">
        <w:rPr>
          <w:rFonts w:ascii="Times New Roman" w:hAnsi="Times New Roman" w:cs="Times New Roman"/>
          <w:sz w:val="24"/>
          <w:szCs w:val="24"/>
        </w:rPr>
        <w:t xml:space="preserve"> </w:t>
      </w:r>
      <w:r w:rsidRPr="00AD1245">
        <w:rPr>
          <w:rFonts w:ascii="Times New Roman" w:hAnsi="Times New Roman" w:cs="Times New Roman"/>
          <w:sz w:val="24"/>
          <w:szCs w:val="24"/>
        </w:rPr>
        <w:t>Для целей настоящего пункта стоимость части объекта основного средства считается значительной, если она составляет не менее 10% его общей стоимости.</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roofErr w:type="gramStart"/>
      <w:r w:rsidRPr="00AD1245">
        <w:rPr>
          <w:rFonts w:ascii="Times New Roman" w:hAnsi="Times New Roman" w:cs="Times New Roman"/>
          <w:sz w:val="24"/>
          <w:szCs w:val="24"/>
        </w:rPr>
        <w:t>ОК</w:t>
      </w:r>
      <w:proofErr w:type="gramEnd"/>
      <w:r w:rsidRPr="00AD1245">
        <w:rPr>
          <w:rFonts w:ascii="Times New Roman" w:hAnsi="Times New Roman" w:cs="Times New Roman"/>
          <w:sz w:val="24"/>
          <w:szCs w:val="24"/>
        </w:rPr>
        <w:t xml:space="preserve"> 013-</w:t>
      </w:r>
      <w:r w:rsidR="002407D5">
        <w:rPr>
          <w:rFonts w:ascii="Times New Roman" w:hAnsi="Times New Roman" w:cs="Times New Roman"/>
          <w:sz w:val="24"/>
          <w:szCs w:val="24"/>
        </w:rPr>
        <w:t>2014</w:t>
      </w:r>
      <w:r w:rsidRPr="00AD1245">
        <w:rPr>
          <w:rFonts w:ascii="Times New Roman" w:hAnsi="Times New Roman" w:cs="Times New Roman"/>
          <w:sz w:val="24"/>
          <w:szCs w:val="24"/>
        </w:rPr>
        <w:t xml:space="preserve">, утвержденного постановлением Госстандарта России от </w:t>
      </w:r>
      <w:r w:rsidR="002407D5">
        <w:rPr>
          <w:rFonts w:ascii="Times New Roman" w:hAnsi="Times New Roman" w:cs="Times New Roman"/>
          <w:sz w:val="24"/>
          <w:szCs w:val="24"/>
        </w:rPr>
        <w:t>12</w:t>
      </w:r>
      <w:r w:rsidRPr="00AD1245">
        <w:rPr>
          <w:rFonts w:ascii="Times New Roman" w:hAnsi="Times New Roman" w:cs="Times New Roman"/>
          <w:sz w:val="24"/>
          <w:szCs w:val="24"/>
        </w:rPr>
        <w:t>.12.</w:t>
      </w:r>
      <w:r w:rsidR="002407D5">
        <w:rPr>
          <w:rFonts w:ascii="Times New Roman" w:hAnsi="Times New Roman" w:cs="Times New Roman"/>
          <w:sz w:val="24"/>
          <w:szCs w:val="24"/>
        </w:rPr>
        <w:t>201</w:t>
      </w:r>
      <w:r w:rsidRPr="00AD1245">
        <w:rPr>
          <w:rFonts w:ascii="Times New Roman" w:hAnsi="Times New Roman" w:cs="Times New Roman"/>
          <w:sz w:val="24"/>
          <w:szCs w:val="24"/>
        </w:rPr>
        <w:t>4г. №</w:t>
      </w:r>
      <w:r w:rsidR="002407D5">
        <w:rPr>
          <w:rFonts w:ascii="Times New Roman" w:hAnsi="Times New Roman" w:cs="Times New Roman"/>
          <w:sz w:val="24"/>
          <w:szCs w:val="24"/>
        </w:rPr>
        <w:t>2018-ст</w:t>
      </w:r>
      <w:r w:rsidRPr="00AD1245">
        <w:rPr>
          <w:rFonts w:ascii="Times New Roman" w:hAnsi="Times New Roman" w:cs="Times New Roman"/>
          <w:sz w:val="24"/>
          <w:szCs w:val="24"/>
        </w:rPr>
        <w:t xml:space="preserve">. </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Каждому инвентарному объекту основных средств и нематериальных активов стоимостью свыше </w:t>
      </w:r>
      <w:r w:rsidR="002407D5">
        <w:rPr>
          <w:rFonts w:ascii="Times New Roman" w:hAnsi="Times New Roman" w:cs="Times New Roman"/>
          <w:sz w:val="24"/>
          <w:szCs w:val="24"/>
        </w:rPr>
        <w:t>10 </w:t>
      </w:r>
      <w:r w:rsidRPr="00AD1245">
        <w:rPr>
          <w:rFonts w:ascii="Times New Roman" w:hAnsi="Times New Roman" w:cs="Times New Roman"/>
          <w:sz w:val="24"/>
          <w:szCs w:val="24"/>
        </w:rPr>
        <w:t>000руб. присваивается инвентарный номер, состоящий из 9 знаков:</w:t>
      </w:r>
    </w:p>
    <w:p w:rsidR="00AD1245" w:rsidRPr="00AD1245" w:rsidRDefault="00AD1245" w:rsidP="00AD1245">
      <w:pPr>
        <w:pStyle w:val="ConsPlusNormal"/>
        <w:ind w:firstLine="540"/>
        <w:jc w:val="both"/>
        <w:rPr>
          <w:rFonts w:ascii="Times New Roman" w:hAnsi="Times New Roman" w:cs="Times New Roman"/>
          <w:sz w:val="24"/>
          <w:szCs w:val="24"/>
        </w:rPr>
      </w:pPr>
      <w:r w:rsidRPr="00AD1245">
        <w:rPr>
          <w:rFonts w:ascii="Times New Roman" w:hAnsi="Times New Roman" w:cs="Times New Roman"/>
          <w:sz w:val="24"/>
          <w:szCs w:val="24"/>
        </w:rPr>
        <w:t>1-й - 3-й знаки - код синтетического счета;</w:t>
      </w:r>
    </w:p>
    <w:p w:rsidR="00AD1245" w:rsidRPr="00AD1245" w:rsidRDefault="00AD1245" w:rsidP="00AD1245">
      <w:pPr>
        <w:pStyle w:val="ConsPlusNormal"/>
        <w:ind w:firstLine="540"/>
        <w:jc w:val="both"/>
        <w:rPr>
          <w:rFonts w:ascii="Times New Roman" w:hAnsi="Times New Roman" w:cs="Times New Roman"/>
          <w:sz w:val="24"/>
          <w:szCs w:val="24"/>
        </w:rPr>
      </w:pPr>
      <w:r w:rsidRPr="00AD1245">
        <w:rPr>
          <w:rFonts w:ascii="Times New Roman" w:hAnsi="Times New Roman" w:cs="Times New Roman"/>
          <w:sz w:val="24"/>
          <w:szCs w:val="24"/>
        </w:rPr>
        <w:t>4-й - 9-й знаки - порядковый номер объекта в группе (000001 - 999999).</w:t>
      </w:r>
    </w:p>
    <w:p w:rsidR="00AD1245" w:rsidRPr="00AD1245" w:rsidRDefault="00AD1245" w:rsidP="00AD1245">
      <w:pPr>
        <w:pStyle w:val="ConsPlusNormal"/>
        <w:jc w:val="both"/>
        <w:rPr>
          <w:rFonts w:ascii="Times New Roman" w:hAnsi="Times New Roman" w:cs="Times New Roman"/>
          <w:sz w:val="24"/>
          <w:szCs w:val="24"/>
        </w:rPr>
      </w:pPr>
      <w:r w:rsidRPr="00AD1245">
        <w:rPr>
          <w:rFonts w:ascii="Times New Roman" w:hAnsi="Times New Roman" w:cs="Times New Roman"/>
          <w:sz w:val="24"/>
          <w:szCs w:val="24"/>
        </w:rPr>
        <w:t>Инвентарный номер наносится на объекты движимого имущества - несмываемой краской, материально ответственным лицом. 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9E68EA"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Ответственными за хранение документов производителя, входящих в комплектацию объекта </w:t>
      </w:r>
      <w:r w:rsidRPr="00AD1245">
        <w:rPr>
          <w:rFonts w:ascii="Times New Roman" w:hAnsi="Times New Roman" w:cs="Times New Roman"/>
          <w:sz w:val="24"/>
          <w:szCs w:val="24"/>
        </w:rPr>
        <w:lastRenderedPageBreak/>
        <w:t>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В целях обеспечения сохранности нефинансовых активов ответственность за контроль их движением в инспекции, возлагается на сотрудников </w:t>
      </w:r>
      <w:r w:rsidR="00922500" w:rsidRPr="00AD1245">
        <w:rPr>
          <w:rFonts w:ascii="Times New Roman" w:hAnsi="Times New Roman" w:cs="Times New Roman"/>
          <w:sz w:val="24"/>
          <w:szCs w:val="24"/>
        </w:rPr>
        <w:t>инспекции,</w:t>
      </w:r>
      <w:r w:rsidRPr="00AD1245">
        <w:rPr>
          <w:rFonts w:ascii="Times New Roman" w:hAnsi="Times New Roman" w:cs="Times New Roman"/>
          <w:sz w:val="24"/>
          <w:szCs w:val="24"/>
        </w:rPr>
        <w:t xml:space="preserve"> с которыми заключены договора о полной материальной ответственности.</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Операции по вводу в эксплуатацию объектов движимого имущества, относящихся к основным средствам, закрепленных за Инспекцией на праве оперативного управления, стоимостью не более </w:t>
      </w:r>
      <w:r w:rsidR="00165182">
        <w:rPr>
          <w:rFonts w:ascii="Times New Roman" w:hAnsi="Times New Roman" w:cs="Times New Roman"/>
          <w:sz w:val="24"/>
          <w:szCs w:val="24"/>
        </w:rPr>
        <w:t>10 </w:t>
      </w:r>
      <w:r w:rsidRPr="00AD1245">
        <w:rPr>
          <w:rFonts w:ascii="Times New Roman" w:hAnsi="Times New Roman" w:cs="Times New Roman"/>
          <w:sz w:val="24"/>
          <w:szCs w:val="24"/>
        </w:rPr>
        <w:t xml:space="preserve">000 рублей включительно, отражаются на </w:t>
      </w:r>
      <w:proofErr w:type="spellStart"/>
      <w:r w:rsidRPr="00AD1245">
        <w:rPr>
          <w:rFonts w:ascii="Times New Roman" w:hAnsi="Times New Roman" w:cs="Times New Roman"/>
          <w:sz w:val="24"/>
          <w:szCs w:val="24"/>
        </w:rPr>
        <w:t>забалансовых</w:t>
      </w:r>
      <w:proofErr w:type="spellEnd"/>
      <w:r w:rsidRPr="00AD1245">
        <w:rPr>
          <w:rFonts w:ascii="Times New Roman" w:hAnsi="Times New Roman" w:cs="Times New Roman"/>
          <w:sz w:val="24"/>
          <w:szCs w:val="24"/>
        </w:rPr>
        <w:t xml:space="preserve"> счетах Плана счетов бюджетного учета.</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r w:rsidR="009E68EA">
        <w:rPr>
          <w:rFonts w:ascii="Times New Roman" w:hAnsi="Times New Roman" w:cs="Times New Roman"/>
          <w:sz w:val="24"/>
          <w:szCs w:val="24"/>
        </w:rPr>
        <w:t xml:space="preserve"> </w:t>
      </w:r>
      <w:r w:rsidRPr="00AD1245">
        <w:rPr>
          <w:rFonts w:ascii="Times New Roman" w:hAnsi="Times New Roman" w:cs="Times New Roman"/>
          <w:sz w:val="24"/>
          <w:szCs w:val="24"/>
        </w:rPr>
        <w:t>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D1245" w:rsidRPr="00AD1245" w:rsidRDefault="00AD1245" w:rsidP="00AD1245">
      <w:pPr>
        <w:pStyle w:val="ConsPlusNormal"/>
        <w:jc w:val="both"/>
        <w:rPr>
          <w:rFonts w:ascii="Times New Roman" w:hAnsi="Times New Roman" w:cs="Times New Roman"/>
          <w:sz w:val="24"/>
          <w:szCs w:val="24"/>
        </w:rPr>
      </w:pPr>
    </w:p>
    <w:p w:rsidR="00AD1245" w:rsidRPr="00AD1245" w:rsidRDefault="009E68EA" w:rsidP="00AD1245">
      <w:pPr>
        <w:pStyle w:val="ConsPlusNormal"/>
        <w:jc w:val="center"/>
        <w:outlineLvl w:val="1"/>
        <w:rPr>
          <w:rFonts w:ascii="Times New Roman" w:hAnsi="Times New Roman" w:cs="Times New Roman"/>
          <w:sz w:val="24"/>
          <w:szCs w:val="24"/>
        </w:rPr>
      </w:pPr>
      <w:bookmarkStart w:id="2" w:name="P269"/>
      <w:bookmarkEnd w:id="2"/>
      <w:r>
        <w:rPr>
          <w:rFonts w:ascii="Times New Roman" w:hAnsi="Times New Roman" w:cs="Times New Roman"/>
          <w:b/>
          <w:sz w:val="24"/>
          <w:szCs w:val="24"/>
        </w:rPr>
        <w:t>2.2</w:t>
      </w:r>
      <w:r w:rsidR="00AD1245" w:rsidRPr="00AD1245">
        <w:rPr>
          <w:rFonts w:ascii="Times New Roman" w:hAnsi="Times New Roman" w:cs="Times New Roman"/>
          <w:b/>
          <w:sz w:val="24"/>
          <w:szCs w:val="24"/>
        </w:rPr>
        <w:t>. Материальные запасы</w:t>
      </w:r>
    </w:p>
    <w:p w:rsidR="009E68EA"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К материальным запасам относятся предметы, используемые в деятельности Инспекции в течении периода, не превышающего 12 месяцев, независимо от их стоимости. Единицей учета материальных запасов является номенклатурный номер.</w:t>
      </w:r>
      <w:r w:rsidR="009E68EA">
        <w:rPr>
          <w:rFonts w:ascii="Times New Roman" w:hAnsi="Times New Roman" w:cs="Times New Roman"/>
          <w:sz w:val="24"/>
          <w:szCs w:val="24"/>
        </w:rPr>
        <w:t xml:space="preserve"> </w:t>
      </w:r>
      <w:r w:rsidRPr="00AD1245">
        <w:rPr>
          <w:rFonts w:ascii="Times New Roman" w:hAnsi="Times New Roman" w:cs="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D1245" w:rsidRPr="00AD1245" w:rsidRDefault="00AD1245" w:rsidP="009E68EA">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Выдача запасных частей и хозяйственных материалов на хозяйственные нужды учреждения оформляется Ведомостью выдачи материальн</w:t>
      </w:r>
      <w:r w:rsidR="00165182">
        <w:rPr>
          <w:rFonts w:ascii="Times New Roman" w:hAnsi="Times New Roman" w:cs="Times New Roman"/>
          <w:sz w:val="24"/>
          <w:szCs w:val="24"/>
        </w:rPr>
        <w:t>ых ценностей на нужды учреждения</w:t>
      </w:r>
      <w:r w:rsidRPr="00AD1245">
        <w:rPr>
          <w:rFonts w:ascii="Times New Roman" w:hAnsi="Times New Roman" w:cs="Times New Roman"/>
          <w:sz w:val="24"/>
          <w:szCs w:val="24"/>
        </w:rPr>
        <w:t>, которая является основанием для их списания.</w:t>
      </w:r>
    </w:p>
    <w:p w:rsidR="00AD1245" w:rsidRPr="00AD1245" w:rsidRDefault="00AD1245" w:rsidP="0064588B">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Нормы расхода ГСМ разрабатываются учреждением самостоятельно на основе Методических </w:t>
      </w:r>
      <w:hyperlink r:id="rId40" w:history="1">
        <w:r w:rsidRPr="00AD1245">
          <w:rPr>
            <w:rFonts w:ascii="Times New Roman" w:hAnsi="Times New Roman" w:cs="Times New Roman"/>
            <w:sz w:val="24"/>
            <w:szCs w:val="24"/>
          </w:rPr>
          <w:t>рекомендаций</w:t>
        </w:r>
      </w:hyperlink>
      <w:r w:rsidRPr="00AD1245">
        <w:rPr>
          <w:rFonts w:ascii="Times New Roman" w:hAnsi="Times New Roman" w:cs="Times New Roman"/>
          <w:sz w:val="24"/>
          <w:szCs w:val="24"/>
        </w:rPr>
        <w:t>. Данные нормы утверждаются отдельным приказом руководителя учреждения.</w:t>
      </w:r>
      <w:r w:rsidR="0064588B">
        <w:rPr>
          <w:rFonts w:ascii="Times New Roman" w:hAnsi="Times New Roman" w:cs="Times New Roman"/>
          <w:sz w:val="24"/>
          <w:szCs w:val="24"/>
        </w:rPr>
        <w:t xml:space="preserve"> </w:t>
      </w:r>
      <w:r w:rsidRPr="00AD1245">
        <w:rPr>
          <w:rFonts w:ascii="Times New Roman" w:hAnsi="Times New Roman" w:cs="Times New Roman"/>
          <w:sz w:val="24"/>
          <w:szCs w:val="24"/>
        </w:rPr>
        <w:t xml:space="preserve">При отсутствии распоряжения региональных (местных) органов власти период применения зимней надбавки к нормам расхода ГСМ ежегодно устанавливается приказом </w:t>
      </w:r>
      <w:r w:rsidR="0064588B">
        <w:rPr>
          <w:rFonts w:ascii="Times New Roman" w:hAnsi="Times New Roman" w:cs="Times New Roman"/>
          <w:sz w:val="24"/>
          <w:szCs w:val="24"/>
        </w:rPr>
        <w:t>начальника инспекции</w:t>
      </w:r>
      <w:r w:rsidRPr="00AD1245">
        <w:rPr>
          <w:rFonts w:ascii="Times New Roman" w:hAnsi="Times New Roman" w:cs="Times New Roman"/>
          <w:sz w:val="24"/>
          <w:szCs w:val="24"/>
        </w:rPr>
        <w:t>.</w:t>
      </w:r>
    </w:p>
    <w:p w:rsidR="00AD1245" w:rsidRPr="00AD1245" w:rsidRDefault="00AD1245" w:rsidP="0064588B">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 xml:space="preserve">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w:t>
      </w:r>
      <w:proofErr w:type="gramStart"/>
      <w:r w:rsidRPr="00AD1245">
        <w:rPr>
          <w:rFonts w:ascii="Times New Roman" w:hAnsi="Times New Roman" w:cs="Times New Roman"/>
          <w:sz w:val="24"/>
          <w:szCs w:val="24"/>
        </w:rPr>
        <w:t>количество</w:t>
      </w:r>
      <w:proofErr w:type="gramEnd"/>
      <w:r w:rsidRPr="00AD1245">
        <w:rPr>
          <w:rFonts w:ascii="Times New Roman" w:hAnsi="Times New Roman" w:cs="Times New Roman"/>
          <w:sz w:val="24"/>
          <w:szCs w:val="24"/>
        </w:rPr>
        <w:t xml:space="preserve"> и стоимость материалов на начало месяца и все поступления и выбытия до момента отпуска.</w:t>
      </w:r>
    </w:p>
    <w:p w:rsidR="00AD1245" w:rsidRPr="00AD1245" w:rsidRDefault="00AD1245" w:rsidP="0064588B">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AD1245" w:rsidRPr="00AD1245" w:rsidRDefault="00AD1245" w:rsidP="0064588B">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Основанием для отражения выбытия выданных на нужды учреждения материальных запасов, является Акт о списании материальных запасов</w:t>
      </w:r>
      <w:r w:rsidR="00165182">
        <w:rPr>
          <w:rFonts w:ascii="Times New Roman" w:hAnsi="Times New Roman" w:cs="Times New Roman"/>
          <w:sz w:val="24"/>
          <w:szCs w:val="24"/>
        </w:rPr>
        <w:t>.</w:t>
      </w:r>
    </w:p>
    <w:p w:rsidR="00AD1245" w:rsidRDefault="00AD1245" w:rsidP="0064588B">
      <w:pPr>
        <w:pStyle w:val="ConsPlusNormal"/>
        <w:ind w:firstLine="567"/>
        <w:jc w:val="both"/>
        <w:rPr>
          <w:rFonts w:ascii="Times New Roman" w:hAnsi="Times New Roman" w:cs="Times New Roman"/>
          <w:sz w:val="24"/>
          <w:szCs w:val="24"/>
        </w:rPr>
      </w:pPr>
      <w:r w:rsidRPr="00AD1245">
        <w:rPr>
          <w:rFonts w:ascii="Times New Roman" w:hAnsi="Times New Roman" w:cs="Times New Roman"/>
          <w:sz w:val="24"/>
          <w:szCs w:val="24"/>
        </w:rPr>
        <w:t>Списание форменной одежды осуществляется по срокам носки. При увольнении сотрудников, форменная одежда списывается в момент увольнения сотрудников. Сотрудницам Инспекции на период предоставления им отпуска по уходу за ребенком срок носки форменной одежды приостанавливается.</w:t>
      </w:r>
    </w:p>
    <w:p w:rsidR="0064588B" w:rsidRDefault="0064588B" w:rsidP="0064588B">
      <w:pPr>
        <w:pStyle w:val="ConsPlusNormal"/>
        <w:ind w:firstLine="567"/>
        <w:jc w:val="both"/>
        <w:rPr>
          <w:rFonts w:ascii="Times New Roman" w:hAnsi="Times New Roman" w:cs="Times New Roman"/>
          <w:sz w:val="24"/>
          <w:szCs w:val="24"/>
        </w:rPr>
      </w:pPr>
    </w:p>
    <w:p w:rsidR="003A2367" w:rsidRPr="004F20E1" w:rsidRDefault="003A2367" w:rsidP="003A2367">
      <w:pPr>
        <w:pStyle w:val="ConsPlusNormal"/>
        <w:jc w:val="center"/>
        <w:outlineLvl w:val="1"/>
        <w:rPr>
          <w:rFonts w:ascii="Times New Roman" w:hAnsi="Times New Roman" w:cs="Times New Roman"/>
          <w:b/>
          <w:sz w:val="24"/>
          <w:szCs w:val="24"/>
        </w:rPr>
      </w:pPr>
      <w:r w:rsidRPr="003A2367">
        <w:rPr>
          <w:rFonts w:ascii="Times New Roman" w:hAnsi="Times New Roman" w:cs="Times New Roman"/>
          <w:b/>
          <w:sz w:val="24"/>
          <w:szCs w:val="24"/>
        </w:rPr>
        <w:t xml:space="preserve">2.3. </w:t>
      </w:r>
      <w:r w:rsidR="004F20E1" w:rsidRPr="004F20E1">
        <w:rPr>
          <w:rFonts w:ascii="Times New Roman" w:hAnsi="Times New Roman" w:cs="Times New Roman"/>
          <w:b/>
          <w:sz w:val="24"/>
          <w:szCs w:val="24"/>
        </w:rPr>
        <w:t>Учет непроизведенных активов</w:t>
      </w:r>
    </w:p>
    <w:p w:rsidR="004F20E1" w:rsidRDefault="004F20E1" w:rsidP="004F20E1">
      <w:pPr>
        <w:pStyle w:val="ConsPlusNormal"/>
        <w:ind w:firstLine="567"/>
        <w:jc w:val="both"/>
        <w:rPr>
          <w:rFonts w:ascii="Times New Roman" w:hAnsi="Times New Roman" w:cs="Times New Roman"/>
          <w:sz w:val="24"/>
          <w:szCs w:val="24"/>
        </w:rPr>
      </w:pPr>
      <w:r w:rsidRPr="004F20E1">
        <w:rPr>
          <w:rFonts w:ascii="Times New Roman" w:hAnsi="Times New Roman" w:cs="Times New Roman"/>
          <w:sz w:val="24"/>
          <w:szCs w:val="24"/>
        </w:rPr>
        <w:t>Земельные участки, закрепленные на праве постоянного (бессрочного) пользования  (в том числе  расположенные под объектами недвижимости) учитываются на счете 1 103 11 000 «Земля – недвижимое имущество учреждения». Основание для постановки на учет – свидетельство, подтверждающее иное вещное право пользования земельным участком. Учет ведется по рыночной (кадастровой) стоимости на дату принятия к бухгалтерскому учету.</w:t>
      </w:r>
    </w:p>
    <w:p w:rsidR="004F20E1" w:rsidRDefault="004F20E1" w:rsidP="004F20E1">
      <w:pPr>
        <w:pStyle w:val="ConsPlusNormal"/>
        <w:ind w:firstLine="567"/>
        <w:jc w:val="both"/>
        <w:rPr>
          <w:rFonts w:ascii="Times New Roman" w:hAnsi="Times New Roman" w:cs="Times New Roman"/>
          <w:sz w:val="24"/>
          <w:szCs w:val="24"/>
        </w:rPr>
      </w:pPr>
    </w:p>
    <w:p w:rsidR="004F20E1" w:rsidRDefault="004F20E1" w:rsidP="004F20E1">
      <w:pPr>
        <w:pStyle w:val="ConsPlusNormal"/>
        <w:ind w:firstLine="567"/>
        <w:jc w:val="both"/>
        <w:rPr>
          <w:rFonts w:ascii="Times New Roman" w:hAnsi="Times New Roman" w:cs="Times New Roman"/>
          <w:sz w:val="24"/>
          <w:szCs w:val="24"/>
        </w:rPr>
      </w:pPr>
    </w:p>
    <w:p w:rsidR="004F20E1" w:rsidRPr="004F20E1" w:rsidRDefault="004F20E1" w:rsidP="004F20E1">
      <w:pPr>
        <w:pStyle w:val="ConsPlusNormal"/>
        <w:jc w:val="center"/>
        <w:outlineLvl w:val="1"/>
        <w:rPr>
          <w:rFonts w:ascii="Times New Roman" w:hAnsi="Times New Roman" w:cs="Times New Roman"/>
          <w:b/>
          <w:sz w:val="24"/>
          <w:szCs w:val="24"/>
        </w:rPr>
      </w:pPr>
      <w:r w:rsidRPr="004F20E1">
        <w:rPr>
          <w:rFonts w:ascii="Times New Roman" w:hAnsi="Times New Roman" w:cs="Times New Roman"/>
          <w:b/>
          <w:sz w:val="24"/>
          <w:szCs w:val="24"/>
        </w:rPr>
        <w:lastRenderedPageBreak/>
        <w:t>2.4. Права пользования активами</w:t>
      </w:r>
    </w:p>
    <w:p w:rsidR="004F20E1" w:rsidRPr="004F20E1" w:rsidRDefault="004F20E1" w:rsidP="004F20E1">
      <w:pPr>
        <w:pStyle w:val="ConsPlusNormal"/>
        <w:ind w:firstLine="567"/>
        <w:jc w:val="both"/>
        <w:rPr>
          <w:rFonts w:ascii="Times New Roman" w:hAnsi="Times New Roman" w:cs="Times New Roman"/>
          <w:sz w:val="24"/>
          <w:szCs w:val="24"/>
        </w:rPr>
      </w:pPr>
      <w:r w:rsidRPr="004F20E1">
        <w:rPr>
          <w:rFonts w:ascii="Times New Roman" w:hAnsi="Times New Roman" w:cs="Times New Roman"/>
          <w:sz w:val="24"/>
          <w:szCs w:val="24"/>
        </w:rPr>
        <w:t>Аналитический учет прав пользования активами ведется на счете 111 00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 (</w:t>
      </w:r>
      <w:hyperlink r:id="rId41" w:history="1">
        <w:r w:rsidRPr="004F20E1">
          <w:rPr>
            <w:rFonts w:ascii="Times New Roman" w:hAnsi="Times New Roman" w:cs="Times New Roman"/>
            <w:sz w:val="24"/>
            <w:szCs w:val="24"/>
          </w:rPr>
          <w:t>п. 151.3</w:t>
        </w:r>
      </w:hyperlink>
      <w:r w:rsidRPr="004F20E1">
        <w:rPr>
          <w:rFonts w:ascii="Times New Roman" w:hAnsi="Times New Roman" w:cs="Times New Roman"/>
          <w:sz w:val="24"/>
          <w:szCs w:val="24"/>
        </w:rPr>
        <w:t xml:space="preserve"> Инструкции N 157н). Учет операций по выбытию (</w:t>
      </w:r>
      <w:proofErr w:type="spellStart"/>
      <w:r w:rsidRPr="004F20E1">
        <w:rPr>
          <w:rFonts w:ascii="Times New Roman" w:hAnsi="Times New Roman" w:cs="Times New Roman"/>
          <w:sz w:val="24"/>
          <w:szCs w:val="24"/>
        </w:rPr>
        <w:t>реклассификации</w:t>
      </w:r>
      <w:proofErr w:type="spellEnd"/>
      <w:r w:rsidRPr="004F20E1">
        <w:rPr>
          <w:rFonts w:ascii="Times New Roman" w:hAnsi="Times New Roman" w:cs="Times New Roman"/>
          <w:sz w:val="24"/>
          <w:szCs w:val="24"/>
        </w:rPr>
        <w:t xml:space="preserve">) права пользования активами ведется в журнале операций по выбытию и перемещению нефинансовых активов </w:t>
      </w:r>
      <w:hyperlink r:id="rId42" w:history="1">
        <w:r w:rsidRPr="004F20E1">
          <w:rPr>
            <w:rFonts w:ascii="Times New Roman" w:hAnsi="Times New Roman" w:cs="Times New Roman"/>
            <w:sz w:val="24"/>
            <w:szCs w:val="24"/>
          </w:rPr>
          <w:t>(ф. 0504071)</w:t>
        </w:r>
      </w:hyperlink>
      <w:r w:rsidRPr="004F20E1">
        <w:rPr>
          <w:rFonts w:ascii="Times New Roman" w:hAnsi="Times New Roman" w:cs="Times New Roman"/>
          <w:sz w:val="24"/>
          <w:szCs w:val="24"/>
        </w:rPr>
        <w:t>.</w:t>
      </w:r>
    </w:p>
    <w:p w:rsidR="003A2367" w:rsidRDefault="003A2367" w:rsidP="0064588B">
      <w:pPr>
        <w:pStyle w:val="ConsPlusNormal"/>
        <w:ind w:firstLine="567"/>
        <w:jc w:val="both"/>
        <w:rPr>
          <w:rFonts w:ascii="Times New Roman" w:hAnsi="Times New Roman" w:cs="Times New Roman"/>
          <w:sz w:val="24"/>
          <w:szCs w:val="24"/>
        </w:rPr>
      </w:pPr>
    </w:p>
    <w:p w:rsidR="0064588B" w:rsidRPr="0064588B" w:rsidRDefault="0064588B" w:rsidP="0064588B">
      <w:pPr>
        <w:pStyle w:val="ConsPlusNormal"/>
        <w:jc w:val="center"/>
        <w:outlineLvl w:val="1"/>
        <w:rPr>
          <w:rFonts w:ascii="Times New Roman" w:hAnsi="Times New Roman" w:cs="Times New Roman"/>
          <w:b/>
          <w:sz w:val="24"/>
          <w:szCs w:val="24"/>
        </w:rPr>
      </w:pPr>
      <w:r w:rsidRPr="0064588B">
        <w:rPr>
          <w:rFonts w:ascii="Times New Roman" w:hAnsi="Times New Roman" w:cs="Times New Roman"/>
          <w:b/>
          <w:sz w:val="24"/>
          <w:szCs w:val="24"/>
        </w:rPr>
        <w:t>2.</w:t>
      </w:r>
      <w:r w:rsidR="004F20E1">
        <w:rPr>
          <w:rFonts w:ascii="Times New Roman" w:hAnsi="Times New Roman" w:cs="Times New Roman"/>
          <w:b/>
          <w:sz w:val="24"/>
          <w:szCs w:val="24"/>
        </w:rPr>
        <w:t>5</w:t>
      </w:r>
      <w:r w:rsidRPr="0064588B">
        <w:rPr>
          <w:rFonts w:ascii="Times New Roman" w:hAnsi="Times New Roman" w:cs="Times New Roman"/>
          <w:b/>
          <w:sz w:val="24"/>
          <w:szCs w:val="24"/>
        </w:rPr>
        <w:t xml:space="preserve">. </w:t>
      </w:r>
      <w:proofErr w:type="spellStart"/>
      <w:r w:rsidRPr="0064588B">
        <w:rPr>
          <w:rFonts w:ascii="Times New Roman" w:hAnsi="Times New Roman" w:cs="Times New Roman"/>
          <w:b/>
          <w:sz w:val="24"/>
          <w:szCs w:val="24"/>
        </w:rPr>
        <w:t>Забалансовый</w:t>
      </w:r>
      <w:proofErr w:type="spellEnd"/>
      <w:r w:rsidRPr="0064588B">
        <w:rPr>
          <w:rFonts w:ascii="Times New Roman" w:hAnsi="Times New Roman" w:cs="Times New Roman"/>
          <w:b/>
          <w:sz w:val="24"/>
          <w:szCs w:val="24"/>
        </w:rPr>
        <w:t xml:space="preserve"> учет</w:t>
      </w:r>
    </w:p>
    <w:p w:rsidR="00786E3A" w:rsidRDefault="00786E3A" w:rsidP="00786E3A">
      <w:pPr>
        <w:autoSpaceDE w:val="0"/>
        <w:autoSpaceDN w:val="0"/>
        <w:adjustRightInd w:val="0"/>
        <w:jc w:val="both"/>
        <w:rPr>
          <w:rFonts w:eastAsiaTheme="minorHAnsi"/>
          <w:lang w:eastAsia="en-US"/>
        </w:rPr>
      </w:pPr>
      <w:r>
        <w:t xml:space="preserve">2.3.1. </w:t>
      </w:r>
      <w:r>
        <w:rPr>
          <w:rFonts w:eastAsiaTheme="minorHAnsi"/>
          <w:lang w:eastAsia="en-US"/>
        </w:rPr>
        <w:t>На забалансовом счете 01 учитывается имущество, полученное учреждением в пользование, не являющееся объектами аренды</w:t>
      </w:r>
    </w:p>
    <w:p w:rsidR="00786E3A" w:rsidRPr="00786E3A" w:rsidRDefault="00786E3A" w:rsidP="00786E3A">
      <w:pPr>
        <w:pStyle w:val="ConsPlusNormal"/>
        <w:ind w:firstLine="567"/>
        <w:jc w:val="both"/>
        <w:rPr>
          <w:rFonts w:ascii="Times New Roman" w:hAnsi="Times New Roman" w:cs="Times New Roman"/>
          <w:sz w:val="24"/>
          <w:szCs w:val="24"/>
        </w:rPr>
      </w:pPr>
      <w:r w:rsidRPr="00786E3A">
        <w:rPr>
          <w:rFonts w:ascii="Times New Roman" w:hAnsi="Times New Roman" w:cs="Times New Roman"/>
          <w:sz w:val="24"/>
          <w:szCs w:val="24"/>
        </w:rPr>
        <w:t xml:space="preserve">Имущество, полученное учреждением в пользование, принимается к учету на </w:t>
      </w:r>
      <w:proofErr w:type="spellStart"/>
      <w:r w:rsidRPr="00786E3A">
        <w:rPr>
          <w:rFonts w:ascii="Times New Roman" w:hAnsi="Times New Roman" w:cs="Times New Roman"/>
          <w:sz w:val="24"/>
          <w:szCs w:val="24"/>
        </w:rPr>
        <w:t>забалансовый</w:t>
      </w:r>
      <w:proofErr w:type="spellEnd"/>
      <w:r w:rsidRPr="00786E3A">
        <w:rPr>
          <w:rFonts w:ascii="Times New Roman" w:hAnsi="Times New Roman" w:cs="Times New Roman"/>
          <w:sz w:val="24"/>
          <w:szCs w:val="24"/>
        </w:rPr>
        <w:t xml:space="preserve"> счет 01 по стоимости, указанной (определенной) передающей стороной (собственником) в Акте о приеме-передаче объектов нефинансовых активов или ином документе, подтверждающем получение имущества и (или) права его пользования</w:t>
      </w:r>
      <w:r>
        <w:rPr>
          <w:rFonts w:ascii="Times New Roman" w:hAnsi="Times New Roman" w:cs="Times New Roman"/>
          <w:sz w:val="24"/>
          <w:szCs w:val="24"/>
        </w:rPr>
        <w:t>.</w:t>
      </w:r>
    </w:p>
    <w:p w:rsidR="0091359C" w:rsidRDefault="0091359C" w:rsidP="0091359C">
      <w:pPr>
        <w:autoSpaceDE w:val="0"/>
        <w:autoSpaceDN w:val="0"/>
        <w:adjustRightInd w:val="0"/>
        <w:jc w:val="both"/>
        <w:rPr>
          <w:rFonts w:eastAsiaTheme="minorHAnsi"/>
          <w:lang w:eastAsia="en-US"/>
        </w:rPr>
      </w:pPr>
      <w:r>
        <w:t xml:space="preserve">2.3.2. </w:t>
      </w:r>
      <w:r w:rsidRPr="0091359C">
        <w:t>На забалансовом счете 02 "Материальные ценности на хранении" в учете</w:t>
      </w:r>
      <w:r>
        <w:rPr>
          <w:rFonts w:eastAsiaTheme="minorHAnsi"/>
          <w:lang w:eastAsia="en-US"/>
        </w:rPr>
        <w:t xml:space="preserve"> учреждений отражаются:</w:t>
      </w:r>
    </w:p>
    <w:p w:rsidR="0091359C" w:rsidRPr="0091359C" w:rsidRDefault="0091359C" w:rsidP="0091359C">
      <w:pPr>
        <w:pStyle w:val="ConsPlusNormal"/>
        <w:ind w:firstLine="567"/>
        <w:jc w:val="both"/>
        <w:rPr>
          <w:rFonts w:ascii="Times New Roman" w:hAnsi="Times New Roman" w:cs="Times New Roman"/>
          <w:sz w:val="24"/>
          <w:szCs w:val="24"/>
        </w:rPr>
      </w:pPr>
      <w:r w:rsidRPr="0091359C">
        <w:rPr>
          <w:rFonts w:ascii="Times New Roman" w:hAnsi="Times New Roman" w:cs="Times New Roman"/>
          <w:sz w:val="24"/>
          <w:szCs w:val="24"/>
        </w:rPr>
        <w:t>- материальные ценности, не соответствующие критериям активов;</w:t>
      </w:r>
    </w:p>
    <w:p w:rsidR="0091359C" w:rsidRPr="0091359C" w:rsidRDefault="0091359C" w:rsidP="0091359C">
      <w:pPr>
        <w:pStyle w:val="ConsPlusNormal"/>
        <w:ind w:firstLine="567"/>
        <w:jc w:val="both"/>
        <w:rPr>
          <w:rFonts w:ascii="Times New Roman" w:hAnsi="Times New Roman" w:cs="Times New Roman"/>
          <w:sz w:val="24"/>
          <w:szCs w:val="24"/>
        </w:rPr>
      </w:pPr>
      <w:r w:rsidRPr="0091359C">
        <w:rPr>
          <w:rFonts w:ascii="Times New Roman" w:hAnsi="Times New Roman" w:cs="Times New Roman"/>
          <w:sz w:val="24"/>
          <w:szCs w:val="24"/>
        </w:rPr>
        <w:t xml:space="preserve">- товарно-материальные ценности, принятые учреждением на хранение по договору хранения, правоотношения сторон по которому регламентирует </w:t>
      </w:r>
      <w:hyperlink r:id="rId43" w:history="1">
        <w:r w:rsidRPr="0091359C">
          <w:rPr>
            <w:rFonts w:ascii="Times New Roman" w:hAnsi="Times New Roman" w:cs="Times New Roman"/>
            <w:sz w:val="24"/>
            <w:szCs w:val="24"/>
          </w:rPr>
          <w:t>гл. 47</w:t>
        </w:r>
      </w:hyperlink>
      <w:r w:rsidRPr="0091359C">
        <w:rPr>
          <w:rFonts w:ascii="Times New Roman" w:hAnsi="Times New Roman" w:cs="Times New Roman"/>
          <w:sz w:val="24"/>
          <w:szCs w:val="24"/>
        </w:rPr>
        <w:t xml:space="preserve"> "Хранение" ГК РФ;</w:t>
      </w:r>
    </w:p>
    <w:p w:rsidR="0091359C" w:rsidRPr="0091359C" w:rsidRDefault="0091359C" w:rsidP="0091359C">
      <w:pPr>
        <w:pStyle w:val="ConsPlusNormal"/>
        <w:ind w:firstLine="567"/>
        <w:jc w:val="both"/>
        <w:rPr>
          <w:rFonts w:ascii="Times New Roman" w:hAnsi="Times New Roman" w:cs="Times New Roman"/>
          <w:sz w:val="24"/>
          <w:szCs w:val="24"/>
        </w:rPr>
      </w:pPr>
      <w:r w:rsidRPr="0091359C">
        <w:rPr>
          <w:rFonts w:ascii="Times New Roman" w:hAnsi="Times New Roman" w:cs="Times New Roman"/>
          <w:sz w:val="24"/>
          <w:szCs w:val="24"/>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него полномочия собственника. К такому имуществу относится, в частности, бесхозяйное имущество и имущество, полученное в качестве дара;</w:t>
      </w:r>
    </w:p>
    <w:p w:rsidR="0091359C" w:rsidRPr="0091359C" w:rsidRDefault="0091359C" w:rsidP="0091359C">
      <w:pPr>
        <w:pStyle w:val="ConsPlusNormal"/>
        <w:ind w:firstLine="567"/>
        <w:jc w:val="both"/>
        <w:rPr>
          <w:rFonts w:ascii="Times New Roman" w:hAnsi="Times New Roman" w:cs="Times New Roman"/>
          <w:sz w:val="24"/>
          <w:szCs w:val="24"/>
        </w:rPr>
      </w:pPr>
      <w:r w:rsidRPr="0091359C">
        <w:rPr>
          <w:rFonts w:ascii="Times New Roman" w:hAnsi="Times New Roman" w:cs="Times New Roman"/>
          <w:sz w:val="24"/>
          <w:szCs w:val="24"/>
        </w:rPr>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 материальных ценностей, изъятых (задержанных) таможенными органами и не помещенных на склад временного хранения таможенного органа);</w:t>
      </w:r>
    </w:p>
    <w:p w:rsidR="0091359C" w:rsidRPr="0091359C" w:rsidRDefault="0091359C" w:rsidP="0091359C">
      <w:pPr>
        <w:pStyle w:val="ConsPlusNormal"/>
        <w:ind w:firstLine="567"/>
        <w:jc w:val="both"/>
        <w:rPr>
          <w:rFonts w:ascii="Times New Roman" w:hAnsi="Times New Roman" w:cs="Times New Roman"/>
          <w:sz w:val="24"/>
          <w:szCs w:val="24"/>
        </w:rPr>
      </w:pPr>
      <w:r w:rsidRPr="0091359C">
        <w:rPr>
          <w:rFonts w:ascii="Times New Roman" w:hAnsi="Times New Roman" w:cs="Times New Roman"/>
          <w:sz w:val="24"/>
          <w:szCs w:val="24"/>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91359C" w:rsidRDefault="0091359C" w:rsidP="0091359C">
      <w:pPr>
        <w:pStyle w:val="ConsPlusNormal"/>
        <w:ind w:firstLine="567"/>
        <w:jc w:val="both"/>
        <w:rPr>
          <w:rFonts w:ascii="Times New Roman" w:hAnsi="Times New Roman" w:cs="Times New Roman"/>
          <w:sz w:val="24"/>
          <w:szCs w:val="24"/>
        </w:rPr>
      </w:pPr>
      <w:r w:rsidRPr="0091359C">
        <w:rPr>
          <w:rFonts w:ascii="Times New Roman" w:hAnsi="Times New Roman" w:cs="Times New Roman"/>
          <w:sz w:val="24"/>
          <w:szCs w:val="24"/>
        </w:rPr>
        <w:t>- сырье и материалы, принятые учреждением в переработку.</w:t>
      </w:r>
    </w:p>
    <w:p w:rsidR="00C43533" w:rsidRPr="0091359C" w:rsidRDefault="00C43533" w:rsidP="009135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Материальные ценности на хранении учитываются по полной стоимости</w:t>
      </w:r>
      <w:r w:rsidR="00D37804">
        <w:rPr>
          <w:rFonts w:ascii="Times New Roman" w:hAnsi="Times New Roman" w:cs="Times New Roman"/>
          <w:sz w:val="24"/>
          <w:szCs w:val="24"/>
        </w:rPr>
        <w:t xml:space="preserve">, кроме материальных ценностей принятых без указания стоимости и </w:t>
      </w:r>
      <w:r w:rsidR="00D37804" w:rsidRPr="0091359C">
        <w:rPr>
          <w:rFonts w:ascii="Times New Roman" w:hAnsi="Times New Roman" w:cs="Times New Roman"/>
          <w:sz w:val="24"/>
          <w:szCs w:val="24"/>
        </w:rPr>
        <w:t>имуществ</w:t>
      </w:r>
      <w:r w:rsidR="00D37804">
        <w:rPr>
          <w:rFonts w:ascii="Times New Roman" w:hAnsi="Times New Roman" w:cs="Times New Roman"/>
          <w:sz w:val="24"/>
          <w:szCs w:val="24"/>
        </w:rPr>
        <w:t>а</w:t>
      </w:r>
      <w:r w:rsidR="00D37804" w:rsidRPr="0091359C">
        <w:rPr>
          <w:rFonts w:ascii="Times New Roman" w:hAnsi="Times New Roman" w:cs="Times New Roman"/>
          <w:sz w:val="24"/>
          <w:szCs w:val="24"/>
        </w:rPr>
        <w:t>, в отношении которого принято решение о списании</w:t>
      </w:r>
      <w:r w:rsidR="00D37804">
        <w:rPr>
          <w:rFonts w:ascii="Times New Roman" w:hAnsi="Times New Roman" w:cs="Times New Roman"/>
          <w:sz w:val="24"/>
          <w:szCs w:val="24"/>
        </w:rPr>
        <w:t>.</w:t>
      </w:r>
    </w:p>
    <w:p w:rsidR="0064588B" w:rsidRPr="0064588B" w:rsidRDefault="0036614C" w:rsidP="0091359C">
      <w:pPr>
        <w:autoSpaceDE w:val="0"/>
        <w:autoSpaceDN w:val="0"/>
        <w:adjustRightInd w:val="0"/>
        <w:jc w:val="both"/>
      </w:pPr>
      <w:r>
        <w:t>2.3.</w:t>
      </w:r>
      <w:r w:rsidR="0091359C">
        <w:t>3</w:t>
      </w:r>
      <w:r>
        <w:t xml:space="preserve">. </w:t>
      </w:r>
      <w:proofErr w:type="spellStart"/>
      <w:r w:rsidR="0091359C">
        <w:rPr>
          <w:rFonts w:eastAsiaTheme="minorHAnsi"/>
          <w:lang w:eastAsia="en-US"/>
        </w:rPr>
        <w:t>Забалансовый</w:t>
      </w:r>
      <w:proofErr w:type="spellEnd"/>
      <w:r w:rsidR="0091359C">
        <w:rPr>
          <w:rFonts w:eastAsiaTheme="minorHAnsi"/>
          <w:lang w:eastAsia="en-US"/>
        </w:rPr>
        <w:t xml:space="preserve"> счет 03 "Бланки строгой отчетности" предназначен для учета находящихся на хранении и выдаваемых в рамках хозяйственной деятельности учреждения бланков строгой отчетности. </w:t>
      </w:r>
      <w:r w:rsidR="0064588B" w:rsidRPr="0064588B">
        <w:t>К бланкам строгой отчетности относятся:</w:t>
      </w:r>
    </w:p>
    <w:p w:rsidR="0064588B" w:rsidRPr="0064588B" w:rsidRDefault="0064588B" w:rsidP="0064588B">
      <w:pPr>
        <w:pStyle w:val="ConsPlusNonformat"/>
        <w:widowControl/>
        <w:jc w:val="both"/>
        <w:rPr>
          <w:rFonts w:ascii="Times New Roman" w:hAnsi="Times New Roman" w:cs="Times New Roman"/>
          <w:sz w:val="24"/>
          <w:szCs w:val="24"/>
        </w:rPr>
      </w:pPr>
      <w:r w:rsidRPr="0064588B">
        <w:rPr>
          <w:rFonts w:ascii="Times New Roman" w:hAnsi="Times New Roman" w:cs="Times New Roman"/>
          <w:sz w:val="24"/>
          <w:szCs w:val="24"/>
        </w:rPr>
        <w:t>- бланки трудовых книжек;</w:t>
      </w:r>
    </w:p>
    <w:p w:rsidR="0064588B" w:rsidRPr="0064588B" w:rsidRDefault="0064588B" w:rsidP="0064588B">
      <w:pPr>
        <w:pStyle w:val="ConsPlusNonformat"/>
        <w:widowControl/>
        <w:jc w:val="both"/>
        <w:rPr>
          <w:rFonts w:ascii="Times New Roman" w:hAnsi="Times New Roman" w:cs="Times New Roman"/>
          <w:sz w:val="24"/>
          <w:szCs w:val="24"/>
        </w:rPr>
      </w:pPr>
      <w:r w:rsidRPr="0064588B">
        <w:rPr>
          <w:rFonts w:ascii="Times New Roman" w:hAnsi="Times New Roman" w:cs="Times New Roman"/>
          <w:sz w:val="24"/>
          <w:szCs w:val="24"/>
        </w:rPr>
        <w:t>- вкладыши в трудовые книжки;</w:t>
      </w:r>
    </w:p>
    <w:p w:rsidR="0064588B" w:rsidRPr="0064588B" w:rsidRDefault="0064588B" w:rsidP="0064588B">
      <w:pPr>
        <w:pStyle w:val="ConsPlusNonformat"/>
        <w:widowControl/>
        <w:jc w:val="both"/>
        <w:rPr>
          <w:rFonts w:ascii="Times New Roman" w:hAnsi="Times New Roman" w:cs="Times New Roman"/>
          <w:sz w:val="24"/>
          <w:szCs w:val="24"/>
        </w:rPr>
      </w:pPr>
      <w:r w:rsidRPr="0064588B">
        <w:rPr>
          <w:rFonts w:ascii="Times New Roman" w:hAnsi="Times New Roman" w:cs="Times New Roman"/>
          <w:sz w:val="24"/>
          <w:szCs w:val="24"/>
        </w:rPr>
        <w:t>- бланки свидетельств о постановке на налоговый учет.</w:t>
      </w:r>
    </w:p>
    <w:p w:rsidR="0064588B" w:rsidRPr="0064588B" w:rsidRDefault="0091359C" w:rsidP="0064588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w:t>
      </w:r>
      <w:r w:rsidR="0064588B" w:rsidRPr="0064588B">
        <w:rPr>
          <w:rFonts w:ascii="Times New Roman" w:hAnsi="Times New Roman" w:cs="Times New Roman"/>
          <w:sz w:val="24"/>
          <w:szCs w:val="24"/>
        </w:rPr>
        <w:t>налитический учет по счету ведется по каждому виду бланков в Книге учета бланков строгой отчетности формы.</w:t>
      </w:r>
    </w:p>
    <w:p w:rsidR="0064588B" w:rsidRPr="0064588B" w:rsidRDefault="0064588B" w:rsidP="0064588B">
      <w:pPr>
        <w:pStyle w:val="ConsPlusNonformat"/>
        <w:widowControl/>
        <w:jc w:val="both"/>
        <w:rPr>
          <w:rFonts w:ascii="Times New Roman" w:hAnsi="Times New Roman" w:cs="Times New Roman"/>
          <w:sz w:val="24"/>
          <w:szCs w:val="24"/>
        </w:rPr>
      </w:pPr>
      <w:r w:rsidRPr="0064588B">
        <w:rPr>
          <w:rFonts w:ascii="Times New Roman" w:hAnsi="Times New Roman" w:cs="Times New Roman"/>
          <w:sz w:val="24"/>
          <w:szCs w:val="24"/>
        </w:rPr>
        <w:t xml:space="preserve">Бланки строгой отчетности учитываются в условной оценке 1 рубль за 1 бланк. </w:t>
      </w:r>
    </w:p>
    <w:p w:rsidR="0064588B" w:rsidRPr="0064588B" w:rsidRDefault="0064588B" w:rsidP="0064588B">
      <w:pPr>
        <w:pStyle w:val="ConsPlusNonformat"/>
        <w:widowControl/>
        <w:jc w:val="both"/>
        <w:rPr>
          <w:rFonts w:ascii="Times New Roman" w:hAnsi="Times New Roman" w:cs="Times New Roman"/>
          <w:sz w:val="24"/>
          <w:szCs w:val="24"/>
        </w:rPr>
      </w:pPr>
      <w:r w:rsidRPr="0064588B">
        <w:rPr>
          <w:rFonts w:ascii="Times New Roman" w:hAnsi="Times New Roman" w:cs="Times New Roman"/>
          <w:sz w:val="24"/>
          <w:szCs w:val="24"/>
        </w:rPr>
        <w:t>Списание израсходованных, а также испорченных бланков строгой отчетности производить по Акту списания бланков строгой отчетности.</w:t>
      </w:r>
    </w:p>
    <w:p w:rsidR="0064588B" w:rsidRPr="0064588B" w:rsidRDefault="0064588B" w:rsidP="0064588B">
      <w:pPr>
        <w:jc w:val="both"/>
      </w:pPr>
      <w:r w:rsidRPr="0064588B">
        <w:t>Выдачу под отчет (в отдел регистрации и учета налогоплательщиков) бланков строгой отчетности производить по служебной записке материально-ответственного лица.</w:t>
      </w:r>
    </w:p>
    <w:p w:rsidR="0091359C" w:rsidRDefault="00D25404" w:rsidP="0091359C">
      <w:pPr>
        <w:autoSpaceDE w:val="0"/>
        <w:autoSpaceDN w:val="0"/>
        <w:adjustRightInd w:val="0"/>
        <w:jc w:val="both"/>
        <w:rPr>
          <w:rFonts w:eastAsiaTheme="minorHAnsi"/>
          <w:lang w:eastAsia="en-US"/>
        </w:rPr>
      </w:pPr>
      <w:r>
        <w:t>2.3.</w:t>
      </w:r>
      <w:r w:rsidR="0091359C">
        <w:t>4</w:t>
      </w:r>
      <w:r w:rsidR="0064588B" w:rsidRPr="0064588B">
        <w:t xml:space="preserve">. </w:t>
      </w:r>
      <w:r w:rsidR="0091359C">
        <w:rPr>
          <w:rFonts w:eastAsiaTheme="minorHAnsi"/>
          <w:lang w:eastAsia="en-US"/>
        </w:rPr>
        <w:t xml:space="preserve">В целях осуществления </w:t>
      </w:r>
      <w:proofErr w:type="gramStart"/>
      <w:r w:rsidR="0091359C">
        <w:rPr>
          <w:rFonts w:eastAsiaTheme="minorHAnsi"/>
          <w:lang w:eastAsia="en-US"/>
        </w:rPr>
        <w:t>контроля</w:t>
      </w:r>
      <w:proofErr w:type="gramEnd"/>
      <w:r w:rsidR="0091359C">
        <w:rPr>
          <w:rFonts w:eastAsiaTheme="minorHAnsi"/>
          <w:lang w:eastAsia="en-US"/>
        </w:rPr>
        <w:t xml:space="preserve"> за использованием выданных взамен изношенных запасных частей к транспортным средствам они подлежат учету на забалансовом счете 09 "Запасные части к транспортным средствам, выданные взамен изношенных".</w:t>
      </w:r>
    </w:p>
    <w:p w:rsidR="0064588B" w:rsidRPr="0064588B" w:rsidRDefault="0064588B" w:rsidP="00D25404">
      <w:pPr>
        <w:autoSpaceDE w:val="0"/>
        <w:autoSpaceDN w:val="0"/>
        <w:adjustRightInd w:val="0"/>
      </w:pPr>
      <w:r w:rsidRPr="0064588B">
        <w:t>Порядок учета автомобильных шин</w:t>
      </w:r>
      <w:r w:rsidR="0091359C">
        <w:t>.</w:t>
      </w:r>
    </w:p>
    <w:p w:rsidR="0064588B" w:rsidRPr="0064588B" w:rsidRDefault="0064588B" w:rsidP="00D25404">
      <w:pPr>
        <w:ind w:firstLine="567"/>
        <w:jc w:val="both"/>
      </w:pPr>
      <w:r w:rsidRPr="0064588B">
        <w:lastRenderedPageBreak/>
        <w:t>Карточка учета работы автомобильной шины используется для оформления движения автомобильных шин в эксплуатации (находящихся на ходовых колесах автомобиля и на запасном колесе) с целью наиболее полного использования их ресурса.</w:t>
      </w:r>
      <w:r w:rsidR="00D25404">
        <w:t xml:space="preserve"> </w:t>
      </w:r>
      <w:r w:rsidRPr="0064588B">
        <w:t>Заводится в одном экземпляре на каждую шину, установленную на автомобиль (новую, восстановленную или с углубленным рисунком протектора) при ее комплектации или во время эксплуатации. Карточка учета ведется до выхода шины из строя.</w:t>
      </w:r>
    </w:p>
    <w:p w:rsidR="0064588B" w:rsidRPr="0064588B" w:rsidRDefault="0064588B" w:rsidP="00D25404">
      <w:pPr>
        <w:ind w:firstLine="567"/>
        <w:jc w:val="both"/>
      </w:pPr>
      <w:r w:rsidRPr="0064588B">
        <w:t xml:space="preserve">Каждая находящаяся в эксплуатации автомобильная шина закрепляется за автомобилем. Шины учитываются по размеру, модели, порядковым номерам, дате изготовления и фирме – изготовителю шин. В карточке учета работы указывается техническое состояние шины, находящейся на автомобиле (дефекты, характер и размер повреждений) </w:t>
      </w:r>
    </w:p>
    <w:p w:rsidR="0064588B" w:rsidRDefault="0064588B" w:rsidP="00D25404">
      <w:pPr>
        <w:pStyle w:val="ConsPlusNormal"/>
        <w:ind w:firstLine="567"/>
        <w:jc w:val="both"/>
        <w:rPr>
          <w:rFonts w:ascii="Times New Roman" w:hAnsi="Times New Roman" w:cs="Times New Roman"/>
          <w:sz w:val="24"/>
          <w:szCs w:val="24"/>
        </w:rPr>
      </w:pPr>
      <w:r w:rsidRPr="0064588B">
        <w:rPr>
          <w:rFonts w:ascii="Times New Roman" w:hAnsi="Times New Roman" w:cs="Times New Roman"/>
          <w:sz w:val="24"/>
          <w:szCs w:val="24"/>
        </w:rPr>
        <w:t>После ремонта местных повреждений учет работы шины продолжается по той же карточке. Посезонно в каждую карточку учета работы шины вносится фактический пробег (зима, лето). Шины не должны сниматься с эксплуатации и сдаваться в утиль или на восстановление, если по своему техническому состоянию пригодны к дальнейшей эксплуатации. При снятии шины с эксплуатации в карточке указывается: дата демонтажа, полный пробег, наименование причины снятия, определяемое комиссией, остаточная высота рисунка протектора (по наибольшему износу) куда направлена шина – в ремонт, на восстановление, на углубление рисунка протектора нарезкой, в утиль или рекламацию. При направлении шины на восстановление, углубление рисунка протектора или в утиль карточка учета подписывается членами комиссии. В данном случае она является актом списания шины. Заполненные карточки учета шин хранят по номерам автомобилей и закрывают при списании шины в утиль с обязательным указанием результатов осмотра и заключением комиссии.</w:t>
      </w:r>
    </w:p>
    <w:p w:rsidR="00D43A2B" w:rsidRDefault="005214AC" w:rsidP="00D43A2B">
      <w:pPr>
        <w:autoSpaceDE w:val="0"/>
        <w:autoSpaceDN w:val="0"/>
        <w:adjustRightInd w:val="0"/>
        <w:jc w:val="both"/>
        <w:rPr>
          <w:rFonts w:eastAsiaTheme="minorHAnsi"/>
          <w:lang w:eastAsia="en-US"/>
        </w:rPr>
      </w:pPr>
      <w:r>
        <w:t xml:space="preserve">2.3.5. </w:t>
      </w:r>
      <w:proofErr w:type="spellStart"/>
      <w:r w:rsidR="00D43A2B">
        <w:rPr>
          <w:rFonts w:eastAsiaTheme="minorHAnsi"/>
          <w:lang w:eastAsia="en-US"/>
        </w:rPr>
        <w:t>Забалансовый</w:t>
      </w:r>
      <w:proofErr w:type="spellEnd"/>
      <w:r w:rsidR="00D43A2B">
        <w:rPr>
          <w:rFonts w:eastAsiaTheme="minorHAnsi"/>
          <w:lang w:eastAsia="en-US"/>
        </w:rPr>
        <w:t xml:space="preserve"> </w:t>
      </w:r>
      <w:hyperlink r:id="rId44" w:history="1">
        <w:r w:rsidR="00D43A2B" w:rsidRPr="00D43A2B">
          <w:rPr>
            <w:rFonts w:eastAsiaTheme="minorHAnsi"/>
            <w:lang w:eastAsia="en-US"/>
          </w:rPr>
          <w:t>счет 10</w:t>
        </w:r>
      </w:hyperlink>
      <w:r w:rsidR="00D43A2B" w:rsidRPr="00D43A2B">
        <w:rPr>
          <w:rFonts w:eastAsiaTheme="minorHAnsi"/>
          <w:lang w:eastAsia="en-US"/>
        </w:rPr>
        <w:t xml:space="preserve"> "Обе</w:t>
      </w:r>
      <w:r w:rsidR="00D43A2B">
        <w:rPr>
          <w:rFonts w:eastAsiaTheme="minorHAnsi"/>
          <w:lang w:eastAsia="en-US"/>
        </w:rPr>
        <w:t>спечение исполнения обязательств" предназначен для учета имущества, за исключением денежных средств, полученного учреждением в качестве обеспечения обязательств (залога), а также иных видов обеспечения исполнения обязательств (поручительство, банковская гарантия, задаток, иные обеспечения).</w:t>
      </w:r>
    </w:p>
    <w:p w:rsidR="005214AC" w:rsidRDefault="00D43A2B" w:rsidP="005214AC">
      <w:pPr>
        <w:autoSpaceDE w:val="0"/>
        <w:autoSpaceDN w:val="0"/>
        <w:adjustRightInd w:val="0"/>
        <w:jc w:val="both"/>
        <w:rPr>
          <w:rFonts w:eastAsiaTheme="minorHAnsi"/>
          <w:lang w:eastAsia="en-US"/>
        </w:rPr>
      </w:pPr>
      <w:r>
        <w:t xml:space="preserve">2.3.6. </w:t>
      </w:r>
      <w:r w:rsidR="005214AC">
        <w:rPr>
          <w:rFonts w:eastAsiaTheme="minorHAnsi"/>
          <w:lang w:eastAsia="en-US"/>
        </w:rPr>
        <w:t xml:space="preserve">Аналитический учет по </w:t>
      </w:r>
      <w:proofErr w:type="spellStart"/>
      <w:r w:rsidR="005214AC">
        <w:rPr>
          <w:rFonts w:eastAsiaTheme="minorHAnsi"/>
          <w:lang w:eastAsia="en-US"/>
        </w:rPr>
        <w:t>забалансовому</w:t>
      </w:r>
      <w:proofErr w:type="spellEnd"/>
      <w:r w:rsidR="005214AC">
        <w:rPr>
          <w:rFonts w:eastAsiaTheme="minorHAnsi"/>
          <w:lang w:eastAsia="en-US"/>
        </w:rPr>
        <w:t xml:space="preserve"> счету 21 ведется в Карточке количественно-суммового учета материальных ценностей в электронном виде.</w:t>
      </w:r>
    </w:p>
    <w:p w:rsidR="005214AC" w:rsidRDefault="005214AC" w:rsidP="005214AC">
      <w:pPr>
        <w:autoSpaceDE w:val="0"/>
        <w:autoSpaceDN w:val="0"/>
        <w:adjustRightInd w:val="0"/>
        <w:jc w:val="both"/>
        <w:rPr>
          <w:rFonts w:eastAsiaTheme="minorHAnsi"/>
          <w:lang w:eastAsia="en-US"/>
        </w:rPr>
      </w:pPr>
      <w:r>
        <w:rPr>
          <w:rFonts w:eastAsiaTheme="minorHAnsi"/>
          <w:lang w:eastAsia="en-US"/>
        </w:rPr>
        <w:t xml:space="preserve">Принятие на </w:t>
      </w:r>
      <w:proofErr w:type="spellStart"/>
      <w:r>
        <w:rPr>
          <w:rFonts w:eastAsiaTheme="minorHAnsi"/>
          <w:lang w:eastAsia="en-US"/>
        </w:rPr>
        <w:t>забалансовый</w:t>
      </w:r>
      <w:proofErr w:type="spellEnd"/>
      <w:r>
        <w:rPr>
          <w:rFonts w:eastAsiaTheme="minorHAnsi"/>
          <w:lang w:eastAsia="en-US"/>
        </w:rPr>
        <w:t xml:space="preserve"> учет по счету 21 объектов основных средств (кроме библиотечного фонда и недвижимого имущества), стоимость которых не превышает 10 000 руб., производится одновременно с передачей (вводом) в эксплуатацию и списанием их стоимости с балансового счета 0 101 00 000 "Основные средства". Объекты основных сре</w:t>
      </w:r>
      <w:proofErr w:type="gramStart"/>
      <w:r>
        <w:rPr>
          <w:rFonts w:eastAsiaTheme="minorHAnsi"/>
          <w:lang w:eastAsia="en-US"/>
        </w:rPr>
        <w:t>дств пр</w:t>
      </w:r>
      <w:proofErr w:type="gramEnd"/>
      <w:r>
        <w:rPr>
          <w:rFonts w:eastAsiaTheme="minorHAnsi"/>
          <w:lang w:eastAsia="en-US"/>
        </w:rPr>
        <w:t xml:space="preserve">инимаются к </w:t>
      </w:r>
      <w:proofErr w:type="spellStart"/>
      <w:r>
        <w:rPr>
          <w:rFonts w:eastAsiaTheme="minorHAnsi"/>
          <w:lang w:eastAsia="en-US"/>
        </w:rPr>
        <w:t>забалансовому</w:t>
      </w:r>
      <w:proofErr w:type="spellEnd"/>
      <w:r>
        <w:rPr>
          <w:rFonts w:eastAsiaTheme="minorHAnsi"/>
          <w:lang w:eastAsia="en-US"/>
        </w:rPr>
        <w:t xml:space="preserve"> учету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5214AC" w:rsidRDefault="005214AC" w:rsidP="005214AC">
      <w:pPr>
        <w:autoSpaceDE w:val="0"/>
        <w:autoSpaceDN w:val="0"/>
        <w:adjustRightInd w:val="0"/>
        <w:ind w:firstLine="540"/>
        <w:jc w:val="both"/>
        <w:rPr>
          <w:rFonts w:eastAsiaTheme="minorHAnsi"/>
          <w:lang w:eastAsia="en-US"/>
        </w:rPr>
      </w:pPr>
      <w:r>
        <w:rPr>
          <w:rFonts w:eastAsiaTheme="minorHAnsi"/>
          <w:lang w:eastAsia="en-US"/>
        </w:rPr>
        <w:t xml:space="preserve">Находящиеся в эксплуатации основные средства стоимостью до 10 000 руб. включительно могут списываться с </w:t>
      </w:r>
      <w:proofErr w:type="spellStart"/>
      <w:r>
        <w:rPr>
          <w:rFonts w:eastAsiaTheme="minorHAnsi"/>
          <w:lang w:eastAsia="en-US"/>
        </w:rPr>
        <w:t>забалансового</w:t>
      </w:r>
      <w:proofErr w:type="spellEnd"/>
      <w:r>
        <w:rPr>
          <w:rFonts w:eastAsiaTheme="minorHAnsi"/>
          <w:lang w:eastAsia="en-US"/>
        </w:rPr>
        <w:t xml:space="preserve"> счета 21, если выявлены порча, хищения, недостача этих объектов или принято решение об их списании или уничтожении.</w:t>
      </w:r>
    </w:p>
    <w:p w:rsidR="0064318A" w:rsidRDefault="0064318A" w:rsidP="00D43A2B">
      <w:pPr>
        <w:autoSpaceDE w:val="0"/>
        <w:autoSpaceDN w:val="0"/>
        <w:adjustRightInd w:val="0"/>
        <w:jc w:val="both"/>
        <w:rPr>
          <w:rFonts w:eastAsiaTheme="minorHAnsi"/>
          <w:lang w:eastAsia="en-US"/>
        </w:rPr>
      </w:pPr>
      <w:r>
        <w:rPr>
          <w:rFonts w:eastAsiaTheme="minorHAnsi"/>
          <w:lang w:eastAsia="en-US"/>
        </w:rPr>
        <w:t>2.3.</w:t>
      </w:r>
      <w:r w:rsidR="00D43A2B">
        <w:rPr>
          <w:rFonts w:eastAsiaTheme="minorHAnsi"/>
          <w:lang w:eastAsia="en-US"/>
        </w:rPr>
        <w:t>7</w:t>
      </w:r>
      <w:r>
        <w:rPr>
          <w:rFonts w:eastAsiaTheme="minorHAnsi"/>
          <w:lang w:eastAsia="en-US"/>
        </w:rPr>
        <w:t xml:space="preserve">. </w:t>
      </w:r>
      <w:proofErr w:type="spellStart"/>
      <w:r>
        <w:rPr>
          <w:rFonts w:eastAsiaTheme="minorHAnsi"/>
          <w:lang w:eastAsia="en-US"/>
        </w:rPr>
        <w:t>Забалансовый</w:t>
      </w:r>
      <w:proofErr w:type="spellEnd"/>
      <w:r>
        <w:rPr>
          <w:rFonts w:eastAsiaTheme="minorHAnsi"/>
          <w:lang w:eastAsia="en-US"/>
        </w:rPr>
        <w:t xml:space="preserve"> счет 22 "Материальные ценности, полученные по централизованному снабжению" предназначен для учета учреждениями-грузополучателями полученных от поставщика материальных ценностей до момента получения от заказчика Извещения и копий отгрузочных документов поставщика.</w:t>
      </w:r>
    </w:p>
    <w:p w:rsidR="0064318A" w:rsidRDefault="0064318A" w:rsidP="0064318A">
      <w:pPr>
        <w:autoSpaceDE w:val="0"/>
        <w:autoSpaceDN w:val="0"/>
        <w:adjustRightInd w:val="0"/>
        <w:jc w:val="both"/>
        <w:rPr>
          <w:rFonts w:eastAsiaTheme="minorHAnsi"/>
          <w:lang w:eastAsia="en-US"/>
        </w:rPr>
      </w:pPr>
      <w:r>
        <w:rPr>
          <w:rFonts w:eastAsiaTheme="minorHAnsi"/>
          <w:lang w:eastAsia="en-US"/>
        </w:rPr>
        <w:t>Пользование имуществом до получения учреждением указанных документов допускается только при наличии разрешения уполномоченного органа исполнительной власти, главного распорядителя бюджетных средств</w:t>
      </w:r>
    </w:p>
    <w:p w:rsidR="0064318A" w:rsidRDefault="0064318A" w:rsidP="00D43A2B">
      <w:pPr>
        <w:autoSpaceDE w:val="0"/>
        <w:autoSpaceDN w:val="0"/>
        <w:adjustRightInd w:val="0"/>
        <w:jc w:val="both"/>
        <w:rPr>
          <w:rFonts w:eastAsiaTheme="minorHAnsi"/>
          <w:lang w:eastAsia="en-US"/>
        </w:rPr>
      </w:pPr>
      <w:r>
        <w:rPr>
          <w:rFonts w:eastAsiaTheme="minorHAnsi"/>
          <w:lang w:eastAsia="en-US"/>
        </w:rPr>
        <w:t>2.3.</w:t>
      </w:r>
      <w:r w:rsidR="00D43A2B">
        <w:rPr>
          <w:rFonts w:eastAsiaTheme="minorHAnsi"/>
          <w:lang w:eastAsia="en-US"/>
        </w:rPr>
        <w:t>8</w:t>
      </w:r>
      <w:r>
        <w:rPr>
          <w:rFonts w:eastAsiaTheme="minorHAnsi"/>
          <w:lang w:eastAsia="en-US"/>
        </w:rPr>
        <w:t>.</w:t>
      </w:r>
      <w:r w:rsidRPr="0064318A">
        <w:rPr>
          <w:rFonts w:eastAsiaTheme="minorHAnsi"/>
          <w:lang w:eastAsia="en-US"/>
        </w:rPr>
        <w:t xml:space="preserve"> </w:t>
      </w:r>
      <w:r>
        <w:rPr>
          <w:rFonts w:eastAsiaTheme="minorHAnsi"/>
          <w:lang w:eastAsia="en-US"/>
        </w:rPr>
        <w:t xml:space="preserve">На забалансовом </w:t>
      </w:r>
      <w:hyperlink r:id="rId45" w:history="1">
        <w:r w:rsidRPr="0064318A">
          <w:rPr>
            <w:rFonts w:eastAsiaTheme="minorHAnsi"/>
            <w:lang w:eastAsia="en-US"/>
          </w:rPr>
          <w:t>счете 25</w:t>
        </w:r>
      </w:hyperlink>
      <w:r>
        <w:rPr>
          <w:rFonts w:eastAsiaTheme="minorHAnsi"/>
          <w:lang w:eastAsia="en-US"/>
        </w:rPr>
        <w:t xml:space="preserve"> "Имущество, переданное в возмездное пользование (аренду)" учитываются объекты операционной аренды в части предоставленных прав пользования имуществом, переданным учреждением в возмездное пользование по договорам аренды в порядке.</w:t>
      </w:r>
    </w:p>
    <w:p w:rsidR="0064318A" w:rsidRDefault="0064318A" w:rsidP="0064318A">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46" w:history="1">
        <w:r w:rsidRPr="0064318A">
          <w:rPr>
            <w:rFonts w:eastAsiaTheme="minorHAnsi"/>
            <w:lang w:eastAsia="en-US"/>
          </w:rPr>
          <w:t>ч. 1 ст. 606</w:t>
        </w:r>
      </w:hyperlink>
      <w:r>
        <w:rPr>
          <w:rFonts w:eastAsiaTheme="minorHAnsi"/>
          <w:lang w:eastAsia="en-US"/>
        </w:rPr>
        <w:t xml:space="preserve"> ГК РФ по договору аренды (имущественного найма) арендодатель (</w:t>
      </w:r>
      <w:proofErr w:type="spellStart"/>
      <w:r>
        <w:rPr>
          <w:rFonts w:eastAsiaTheme="minorHAnsi"/>
          <w:lang w:eastAsia="en-US"/>
        </w:rPr>
        <w:t>наймодатель</w:t>
      </w:r>
      <w:proofErr w:type="spellEnd"/>
      <w:r>
        <w:rPr>
          <w:rFonts w:eastAsiaTheme="minorHAnsi"/>
          <w:lang w:eastAsia="en-US"/>
        </w:rPr>
        <w:t>) обязуется предоставить арендатору (нанимателю) имущество за плату во временное владение и пользование или во временное пользование. При этом арендатор обязан своевременно вносить плату за пользование имуществом (арендную плату). Порядок, условия и сроки внесения арендной платы определяются договором.</w:t>
      </w:r>
    </w:p>
    <w:p w:rsidR="0053612D" w:rsidRDefault="0064318A" w:rsidP="00D43A2B">
      <w:pPr>
        <w:autoSpaceDE w:val="0"/>
        <w:autoSpaceDN w:val="0"/>
        <w:adjustRightInd w:val="0"/>
        <w:jc w:val="both"/>
        <w:rPr>
          <w:rFonts w:eastAsiaTheme="minorHAnsi"/>
          <w:lang w:eastAsia="en-US"/>
        </w:rPr>
      </w:pPr>
      <w:r>
        <w:rPr>
          <w:rFonts w:eastAsiaTheme="minorHAnsi"/>
          <w:lang w:eastAsia="en-US"/>
        </w:rPr>
        <w:t>2.3.</w:t>
      </w:r>
      <w:r w:rsidR="00D43A2B">
        <w:rPr>
          <w:rFonts w:eastAsiaTheme="minorHAnsi"/>
          <w:lang w:eastAsia="en-US"/>
        </w:rPr>
        <w:t>9</w:t>
      </w:r>
      <w:r>
        <w:rPr>
          <w:rFonts w:eastAsiaTheme="minorHAnsi"/>
          <w:lang w:eastAsia="en-US"/>
        </w:rPr>
        <w:t>.</w:t>
      </w:r>
      <w:r w:rsidR="0053612D" w:rsidRPr="0053612D">
        <w:rPr>
          <w:rFonts w:eastAsiaTheme="minorHAnsi"/>
          <w:lang w:eastAsia="en-US"/>
        </w:rPr>
        <w:t xml:space="preserve"> </w:t>
      </w:r>
      <w:r w:rsidR="0053612D">
        <w:rPr>
          <w:rFonts w:eastAsiaTheme="minorHAnsi"/>
          <w:lang w:eastAsia="en-US"/>
        </w:rPr>
        <w:t xml:space="preserve">На забалансовом </w:t>
      </w:r>
      <w:hyperlink r:id="rId47" w:history="1">
        <w:r w:rsidR="0053612D" w:rsidRPr="0053612D">
          <w:rPr>
            <w:rFonts w:eastAsiaTheme="minorHAnsi"/>
            <w:lang w:eastAsia="en-US"/>
          </w:rPr>
          <w:t>счете 26</w:t>
        </w:r>
      </w:hyperlink>
      <w:r w:rsidR="0053612D">
        <w:rPr>
          <w:rFonts w:eastAsiaTheme="minorHAnsi"/>
          <w:lang w:eastAsia="en-US"/>
        </w:rPr>
        <w:t xml:space="preserve"> "Имущество, переданное в безвозмездное пользование" учитываются:</w:t>
      </w:r>
    </w:p>
    <w:p w:rsidR="0053612D" w:rsidRDefault="0053612D" w:rsidP="0053612D">
      <w:pPr>
        <w:autoSpaceDE w:val="0"/>
        <w:autoSpaceDN w:val="0"/>
        <w:adjustRightInd w:val="0"/>
        <w:ind w:firstLine="540"/>
        <w:jc w:val="both"/>
        <w:rPr>
          <w:rFonts w:eastAsiaTheme="minorHAnsi"/>
          <w:lang w:eastAsia="en-US"/>
        </w:rPr>
      </w:pPr>
      <w:r>
        <w:rPr>
          <w:rFonts w:eastAsiaTheme="minorHAnsi"/>
          <w:lang w:eastAsia="en-US"/>
        </w:rPr>
        <w:lastRenderedPageBreak/>
        <w:t xml:space="preserve">- объекты операционной аренды в части предоставленных прав пользования имуществом, переданным учреждением в безвозмездное пользование по договорам безвозмездного пользования (ссуды) в порядке, предусмотренном </w:t>
      </w:r>
      <w:hyperlink r:id="rId48" w:history="1">
        <w:r w:rsidRPr="0053612D">
          <w:rPr>
            <w:rFonts w:eastAsiaTheme="minorHAnsi"/>
            <w:lang w:eastAsia="en-US"/>
          </w:rPr>
          <w:t>гл. 36</w:t>
        </w:r>
      </w:hyperlink>
      <w:r>
        <w:rPr>
          <w:rFonts w:eastAsiaTheme="minorHAnsi"/>
          <w:lang w:eastAsia="en-US"/>
        </w:rPr>
        <w:t xml:space="preserve"> ГК РФ;</w:t>
      </w:r>
    </w:p>
    <w:p w:rsidR="0053612D" w:rsidRDefault="0053612D" w:rsidP="0053612D">
      <w:pPr>
        <w:autoSpaceDE w:val="0"/>
        <w:autoSpaceDN w:val="0"/>
        <w:adjustRightInd w:val="0"/>
        <w:ind w:firstLine="540"/>
        <w:jc w:val="both"/>
        <w:rPr>
          <w:rFonts w:eastAsiaTheme="minorHAnsi"/>
          <w:lang w:eastAsia="en-US"/>
        </w:rPr>
      </w:pPr>
      <w:r>
        <w:rPr>
          <w:rFonts w:eastAsiaTheme="minorHAnsi"/>
          <w:lang w:eastAsia="en-US"/>
        </w:rPr>
        <w:t>- имущество, переданное в пользование для обеспечения деятельности его получателя.</w:t>
      </w:r>
    </w:p>
    <w:p w:rsidR="0053612D" w:rsidRDefault="0053612D" w:rsidP="0053612D">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49" w:history="1">
        <w:r w:rsidRPr="0053612D">
          <w:rPr>
            <w:rFonts w:eastAsiaTheme="minorHAnsi"/>
            <w:lang w:eastAsia="en-US"/>
          </w:rPr>
          <w:t>п. 1 ст. 689</w:t>
        </w:r>
      </w:hyperlink>
      <w:r>
        <w:rPr>
          <w:rFonts w:eastAsiaTheme="minorHAnsi"/>
          <w:lang w:eastAsia="en-US"/>
        </w:rPr>
        <w:t xml:space="preserve"> ГК РФ по договору безвозмездного пользования (договору ссуды) одна сторона (ссудодатель) передает имущество в безвозмездное пользование другой стороне (ссудополучателю). Ссудополучатель, в свою очередь, обязуется вернуть имущество в том состоянии, в котором он его получил, с учетом нормального износа или в состоянии, обусловленном договором.</w:t>
      </w:r>
    </w:p>
    <w:p w:rsidR="0053612D" w:rsidRDefault="0053612D" w:rsidP="0053612D">
      <w:pPr>
        <w:autoSpaceDE w:val="0"/>
        <w:autoSpaceDN w:val="0"/>
        <w:adjustRightInd w:val="0"/>
        <w:ind w:firstLine="540"/>
        <w:jc w:val="both"/>
        <w:rPr>
          <w:rFonts w:eastAsiaTheme="minorHAnsi"/>
          <w:lang w:eastAsia="en-US"/>
        </w:rPr>
      </w:pPr>
      <w:r>
        <w:rPr>
          <w:rFonts w:eastAsiaTheme="minorHAnsi"/>
          <w:lang w:eastAsia="en-US"/>
        </w:rPr>
        <w:t>К договору безвозмездного пользования соответственно применяются правила, аналогичные правилам договора аренды.</w:t>
      </w:r>
    </w:p>
    <w:p w:rsidR="0053612D" w:rsidRDefault="0053612D" w:rsidP="0053612D">
      <w:pPr>
        <w:autoSpaceDE w:val="0"/>
        <w:autoSpaceDN w:val="0"/>
        <w:adjustRightInd w:val="0"/>
        <w:ind w:firstLine="540"/>
        <w:jc w:val="both"/>
        <w:rPr>
          <w:rFonts w:eastAsiaTheme="minorHAnsi"/>
          <w:lang w:eastAsia="en-US"/>
        </w:rPr>
      </w:pPr>
      <w:r>
        <w:rPr>
          <w:rFonts w:eastAsiaTheme="minorHAnsi"/>
          <w:lang w:eastAsia="en-US"/>
        </w:rPr>
        <w:t xml:space="preserve">Имущество, переданное по договорам безвозмездного пользования (ссуды), учитывается на забалансовом счете 26 в целях обеспечения надлежащего </w:t>
      </w:r>
      <w:proofErr w:type="gramStart"/>
      <w:r>
        <w:rPr>
          <w:rFonts w:eastAsiaTheme="minorHAnsi"/>
          <w:lang w:eastAsia="en-US"/>
        </w:rPr>
        <w:t>контроля за</w:t>
      </w:r>
      <w:proofErr w:type="gramEnd"/>
      <w:r>
        <w:rPr>
          <w:rFonts w:eastAsiaTheme="minorHAnsi"/>
          <w:lang w:eastAsia="en-US"/>
        </w:rPr>
        <w:t xml:space="preserve"> его сохранностью, целевым использованием и движением</w:t>
      </w:r>
    </w:p>
    <w:p w:rsidR="0053612D" w:rsidRDefault="0064318A" w:rsidP="0053612D">
      <w:pPr>
        <w:autoSpaceDE w:val="0"/>
        <w:autoSpaceDN w:val="0"/>
        <w:adjustRightInd w:val="0"/>
        <w:jc w:val="both"/>
        <w:rPr>
          <w:rFonts w:eastAsiaTheme="minorHAnsi"/>
          <w:lang w:eastAsia="en-US"/>
        </w:rPr>
      </w:pPr>
      <w:r>
        <w:rPr>
          <w:rFonts w:eastAsiaTheme="minorHAnsi"/>
          <w:lang w:eastAsia="en-US"/>
        </w:rPr>
        <w:t>2.3.</w:t>
      </w:r>
      <w:r w:rsidR="00D43A2B">
        <w:rPr>
          <w:rFonts w:eastAsiaTheme="minorHAnsi"/>
          <w:lang w:eastAsia="en-US"/>
        </w:rPr>
        <w:t>10</w:t>
      </w:r>
      <w:r>
        <w:rPr>
          <w:rFonts w:eastAsiaTheme="minorHAnsi"/>
          <w:lang w:eastAsia="en-US"/>
        </w:rPr>
        <w:t>.</w:t>
      </w:r>
      <w:r w:rsidR="0053612D" w:rsidRPr="0053612D">
        <w:rPr>
          <w:rFonts w:eastAsiaTheme="minorHAnsi"/>
          <w:lang w:eastAsia="en-US"/>
        </w:rPr>
        <w:t xml:space="preserve"> </w:t>
      </w:r>
      <w:r w:rsidR="0053612D">
        <w:rPr>
          <w:rFonts w:eastAsiaTheme="minorHAnsi"/>
          <w:lang w:eastAsia="en-US"/>
        </w:rPr>
        <w:t xml:space="preserve">На забалансовом счете 27 "Материальные ценности, выданные в личное пользование работникам (сотрудникам)" учитывается форменное обмундирование, специальная одежда и иное имущество, выданное учреждением в личное пользование работникам для выполнения ими служебных (должностных) обязанностей. Данное имущество учитывается на забалансовом счете 27 в целях обеспечения </w:t>
      </w:r>
      <w:proofErr w:type="gramStart"/>
      <w:r w:rsidR="0053612D">
        <w:rPr>
          <w:rFonts w:eastAsiaTheme="minorHAnsi"/>
          <w:lang w:eastAsia="en-US"/>
        </w:rPr>
        <w:t>контроля за</w:t>
      </w:r>
      <w:proofErr w:type="gramEnd"/>
      <w:r w:rsidR="0053612D">
        <w:rPr>
          <w:rFonts w:eastAsiaTheme="minorHAnsi"/>
          <w:lang w:eastAsia="en-US"/>
        </w:rPr>
        <w:t xml:space="preserve"> его сохранностью, целевым использованием и движением.</w:t>
      </w:r>
    </w:p>
    <w:p w:rsidR="0064318A" w:rsidRDefault="0064318A" w:rsidP="005214AC">
      <w:pPr>
        <w:autoSpaceDE w:val="0"/>
        <w:autoSpaceDN w:val="0"/>
        <w:adjustRightInd w:val="0"/>
        <w:jc w:val="both"/>
        <w:rPr>
          <w:rFonts w:eastAsiaTheme="minorHAnsi"/>
          <w:lang w:eastAsia="en-US"/>
        </w:rPr>
      </w:pPr>
    </w:p>
    <w:p w:rsidR="00D25404" w:rsidRPr="0036614C" w:rsidRDefault="002407D5" w:rsidP="00D2540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w:t>
      </w:r>
      <w:r w:rsidR="00D25404" w:rsidRPr="0036614C">
        <w:rPr>
          <w:rFonts w:ascii="Times New Roman" w:hAnsi="Times New Roman" w:cs="Times New Roman"/>
          <w:b/>
          <w:sz w:val="24"/>
          <w:szCs w:val="24"/>
        </w:rPr>
        <w:t>. Учет денежных средств</w:t>
      </w:r>
    </w:p>
    <w:p w:rsidR="00D25404" w:rsidRPr="0036614C" w:rsidRDefault="002407D5" w:rsidP="00D25404">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3</w:t>
      </w:r>
      <w:r w:rsidR="00D25404" w:rsidRPr="0036614C">
        <w:rPr>
          <w:rFonts w:ascii="Times New Roman" w:hAnsi="Times New Roman" w:cs="Times New Roman"/>
          <w:b/>
          <w:sz w:val="24"/>
          <w:szCs w:val="24"/>
        </w:rPr>
        <w:t>.1. Касса</w:t>
      </w:r>
    </w:p>
    <w:p w:rsidR="00A450E6" w:rsidRPr="0036614C" w:rsidRDefault="00A450E6" w:rsidP="00A450E6">
      <w:pPr>
        <w:autoSpaceDE w:val="0"/>
        <w:autoSpaceDN w:val="0"/>
        <w:adjustRightInd w:val="0"/>
        <w:ind w:firstLine="540"/>
        <w:jc w:val="both"/>
      </w:pPr>
      <w:r w:rsidRPr="0036614C">
        <w:t xml:space="preserve">Оформление и учет кассовых операций учреждения осуществляют в соответствии с </w:t>
      </w:r>
      <w:hyperlink r:id="rId50" w:history="1">
        <w:r w:rsidRPr="0036614C">
          <w:t>Указанием</w:t>
        </w:r>
      </w:hyperlink>
      <w:r w:rsidRPr="0036614C">
        <w:t xml:space="preserve"> Банка России N 3210-У.</w:t>
      </w:r>
    </w:p>
    <w:p w:rsidR="00A450E6" w:rsidRPr="0036614C" w:rsidRDefault="00A450E6" w:rsidP="00A450E6">
      <w:pPr>
        <w:autoSpaceDE w:val="0"/>
        <w:autoSpaceDN w:val="0"/>
        <w:adjustRightInd w:val="0"/>
        <w:jc w:val="both"/>
        <w:rPr>
          <w:rFonts w:eastAsiaTheme="minorHAnsi"/>
          <w:lang w:eastAsia="en-US"/>
        </w:rPr>
      </w:pPr>
      <w:r w:rsidRPr="0036614C">
        <w:rPr>
          <w:rFonts w:eastAsiaTheme="minorHAnsi"/>
          <w:lang w:eastAsia="en-US"/>
        </w:rPr>
        <w:t>Учет операций по движению наличных денежных средств на счете 0 201 34 000 "Касса" ведется в Журнале операций по счету "Касса" на основании документов, прилагаемых к отчетам кассира. Для ведения кассовых операций учреждения самостоятельно устанавливают лимит остатка наличных денег в кассе.</w:t>
      </w:r>
    </w:p>
    <w:p w:rsidR="007E6A1C" w:rsidRPr="0036614C" w:rsidRDefault="007E6A1C" w:rsidP="002B5275">
      <w:pPr>
        <w:pStyle w:val="ConsPlusNonformat"/>
        <w:widowControl/>
        <w:ind w:firstLine="708"/>
        <w:jc w:val="both"/>
        <w:rPr>
          <w:rFonts w:ascii="Times New Roman" w:hAnsi="Times New Roman" w:cs="Times New Roman"/>
          <w:sz w:val="24"/>
          <w:szCs w:val="24"/>
        </w:rPr>
      </w:pPr>
      <w:proofErr w:type="gramStart"/>
      <w:r w:rsidRPr="0036614C">
        <w:rPr>
          <w:rFonts w:ascii="Times New Roman" w:hAnsi="Times New Roman" w:cs="Times New Roman"/>
          <w:sz w:val="24"/>
          <w:szCs w:val="24"/>
        </w:rPr>
        <w:t xml:space="preserve">Выдача наличных денежных средств </w:t>
      </w:r>
      <w:r w:rsidR="002B5275">
        <w:rPr>
          <w:rFonts w:ascii="Times New Roman" w:hAnsi="Times New Roman" w:cs="Times New Roman"/>
          <w:sz w:val="24"/>
          <w:szCs w:val="24"/>
        </w:rPr>
        <w:t>сотрудникам</w:t>
      </w:r>
      <w:r w:rsidRPr="0036614C">
        <w:rPr>
          <w:rFonts w:ascii="Times New Roman" w:hAnsi="Times New Roman" w:cs="Times New Roman"/>
          <w:sz w:val="24"/>
          <w:szCs w:val="24"/>
        </w:rPr>
        <w:t xml:space="preserve"> из кассы инспекции производится</w:t>
      </w:r>
      <w:r w:rsidR="002B5275">
        <w:rPr>
          <w:rFonts w:ascii="Times New Roman" w:hAnsi="Times New Roman" w:cs="Times New Roman"/>
          <w:sz w:val="24"/>
          <w:szCs w:val="24"/>
        </w:rPr>
        <w:t xml:space="preserve"> в случае не возможности перечисления сумм заработной платы и </w:t>
      </w:r>
      <w:r w:rsidRPr="0036614C">
        <w:rPr>
          <w:rFonts w:ascii="Times New Roman" w:hAnsi="Times New Roman" w:cs="Times New Roman"/>
          <w:sz w:val="24"/>
          <w:szCs w:val="24"/>
        </w:rPr>
        <w:t>под отчет на хозяйственно-операционные расходы</w:t>
      </w:r>
      <w:r w:rsidR="002B5275">
        <w:rPr>
          <w:rFonts w:ascii="Times New Roman" w:hAnsi="Times New Roman" w:cs="Times New Roman"/>
          <w:sz w:val="24"/>
          <w:szCs w:val="24"/>
        </w:rPr>
        <w:t xml:space="preserve"> на </w:t>
      </w:r>
      <w:r w:rsidR="002B5275" w:rsidRPr="002B5275">
        <w:rPr>
          <w:rFonts w:ascii="Times New Roman" w:hAnsi="Times New Roman" w:cs="Times New Roman"/>
          <w:sz w:val="24"/>
          <w:szCs w:val="24"/>
        </w:rPr>
        <w:t>их счета в банке, открытые в рамках зарплатных проектов, для осуществления операций, связанных с оплатой расходов учреждения по поставкам товаров, выполнению работ, оказанию услуг, с командировочными расходами и компенсацией сотрудникам документально подтвержденных расходов</w:t>
      </w:r>
      <w:r w:rsidR="002B5275">
        <w:rPr>
          <w:rFonts w:ascii="Times New Roman" w:hAnsi="Times New Roman" w:cs="Times New Roman"/>
          <w:sz w:val="24"/>
          <w:szCs w:val="24"/>
        </w:rPr>
        <w:t>.</w:t>
      </w:r>
      <w:r w:rsidRPr="0036614C">
        <w:rPr>
          <w:rFonts w:ascii="Times New Roman" w:hAnsi="Times New Roman" w:cs="Times New Roman"/>
          <w:sz w:val="24"/>
          <w:szCs w:val="24"/>
        </w:rPr>
        <w:t xml:space="preserve"> </w:t>
      </w:r>
      <w:proofErr w:type="gramEnd"/>
    </w:p>
    <w:p w:rsidR="007E6A1C" w:rsidRPr="0036614C" w:rsidRDefault="007E6A1C" w:rsidP="007E6A1C">
      <w:pPr>
        <w:autoSpaceDE w:val="0"/>
        <w:autoSpaceDN w:val="0"/>
        <w:adjustRightInd w:val="0"/>
        <w:ind w:firstLine="540"/>
        <w:jc w:val="both"/>
        <w:rPr>
          <w:rFonts w:eastAsiaTheme="minorHAnsi"/>
          <w:lang w:eastAsia="en-US"/>
        </w:rPr>
      </w:pPr>
      <w:r w:rsidRPr="0036614C">
        <w:rPr>
          <w:rFonts w:eastAsiaTheme="minorHAnsi"/>
          <w:lang w:eastAsia="en-US"/>
        </w:rPr>
        <w:t>Возврат в банк неиспользованных наличных денежных средств учреждения осуществляют на основании Объявления на взнос наличными, оформленного в соответствии с установленными законодательством требованиями. Объявление на взнос наличных денежных средств оформляется отдельно по каждому виду средств.</w:t>
      </w:r>
    </w:p>
    <w:p w:rsidR="00F6570A" w:rsidRPr="00F6570A" w:rsidRDefault="00F6570A" w:rsidP="00F6570A">
      <w:pPr>
        <w:ind w:firstLine="567"/>
        <w:jc w:val="both"/>
      </w:pPr>
      <w:r>
        <w:t xml:space="preserve">Для осуществления </w:t>
      </w:r>
      <w:r w:rsidRPr="0036614C">
        <w:t>приема, выдачи и временного хранения наличных денег</w:t>
      </w:r>
      <w:r>
        <w:t xml:space="preserve"> инспекции </w:t>
      </w:r>
      <w:r w:rsidR="00D25404" w:rsidRPr="0036614C">
        <w:t>имеется сейф (металлический шкаф) для хранения денег</w:t>
      </w:r>
      <w:r>
        <w:t>, находящийся в кабинете бухгалтерии</w:t>
      </w:r>
      <w:r w:rsidR="00D25404" w:rsidRPr="0036614C">
        <w:t xml:space="preserve">. </w:t>
      </w:r>
      <w:r>
        <w:t>Д</w:t>
      </w:r>
      <w:r w:rsidRPr="00F6570A">
        <w:t>ля обеспечения сохранности средств сейф запира</w:t>
      </w:r>
      <w:r>
        <w:t>ет</w:t>
      </w:r>
      <w:r w:rsidRPr="00F6570A">
        <w:t xml:space="preserve">ся на ключ (который в единственном экземпляре хранит кассир, а дубликат ключа </w:t>
      </w:r>
      <w:r>
        <w:t>–</w:t>
      </w:r>
      <w:r w:rsidRPr="00F6570A">
        <w:t xml:space="preserve"> </w:t>
      </w:r>
      <w:r>
        <w:t>начальник инспекции</w:t>
      </w:r>
      <w:r w:rsidRPr="00F6570A">
        <w:t>), во время передачи средств поблизости не должно быть никого, кроме кассира и лица, которое получает или передает наличные.</w:t>
      </w:r>
    </w:p>
    <w:p w:rsidR="007E6A1C" w:rsidRPr="0036614C" w:rsidRDefault="00D25404" w:rsidP="00F6570A">
      <w:pPr>
        <w:autoSpaceDE w:val="0"/>
        <w:autoSpaceDN w:val="0"/>
        <w:adjustRightInd w:val="0"/>
        <w:ind w:firstLine="567"/>
        <w:jc w:val="both"/>
        <w:rPr>
          <w:rFonts w:eastAsiaTheme="minorHAnsi"/>
          <w:lang w:eastAsia="en-US"/>
        </w:rPr>
      </w:pPr>
      <w:proofErr w:type="gramStart"/>
      <w:r w:rsidRPr="0036614C">
        <w:t>Контроль за</w:t>
      </w:r>
      <w:proofErr w:type="gramEnd"/>
      <w:r w:rsidRPr="0036614C">
        <w:t xml:space="preserve"> денежными средствами возложен на кассира Инспекции. В связи с отсутствием в штате Инспекции кассира, обязанности кассира возложить на </w:t>
      </w:r>
      <w:r w:rsidR="006C4E99" w:rsidRPr="0036614C">
        <w:t>главного</w:t>
      </w:r>
      <w:r w:rsidRPr="0036614C">
        <w:t xml:space="preserve"> специалиста-эксперта отдела общего обеспечения </w:t>
      </w:r>
      <w:proofErr w:type="spellStart"/>
      <w:r w:rsidR="007E6A1C" w:rsidRPr="0036614C">
        <w:t>Кальвит</w:t>
      </w:r>
      <w:proofErr w:type="spellEnd"/>
      <w:r w:rsidR="007E6A1C" w:rsidRPr="0036614C">
        <w:t xml:space="preserve"> Яну Станиславовну</w:t>
      </w:r>
      <w:r w:rsidRPr="0036614C">
        <w:t xml:space="preserve">. Ознакомить под роспись </w:t>
      </w:r>
      <w:r w:rsidR="007E6A1C" w:rsidRPr="0036614C">
        <w:t>главно</w:t>
      </w:r>
      <w:r w:rsidRPr="0036614C">
        <w:t xml:space="preserve">го специалиста-эксперта отдела общего обеспечения с </w:t>
      </w:r>
      <w:r w:rsidR="007E6A1C" w:rsidRPr="0036614C">
        <w:rPr>
          <w:rFonts w:eastAsiaTheme="minorHAnsi"/>
          <w:lang w:eastAsia="en-US"/>
        </w:rPr>
        <w:t>Положением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утвержденного Банком России 29.01.2018 N 630-П.</w:t>
      </w:r>
    </w:p>
    <w:p w:rsidR="00F929E9" w:rsidRPr="0036614C" w:rsidRDefault="00F929E9" w:rsidP="00D25404">
      <w:pPr>
        <w:pStyle w:val="ConsPlusNonformat"/>
        <w:widowControl/>
        <w:ind w:firstLine="708"/>
        <w:jc w:val="both"/>
        <w:rPr>
          <w:rFonts w:ascii="Times New Roman" w:hAnsi="Times New Roman" w:cs="Times New Roman"/>
          <w:sz w:val="24"/>
          <w:szCs w:val="24"/>
        </w:rPr>
      </w:pPr>
    </w:p>
    <w:p w:rsidR="007E6A1C" w:rsidRPr="0036614C" w:rsidRDefault="002407D5" w:rsidP="007E6A1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w:t>
      </w:r>
      <w:r w:rsidR="007E6A1C" w:rsidRPr="0036614C">
        <w:rPr>
          <w:rFonts w:ascii="Times New Roman" w:hAnsi="Times New Roman" w:cs="Times New Roman"/>
          <w:b/>
          <w:sz w:val="24"/>
          <w:szCs w:val="24"/>
        </w:rPr>
        <w:t>.</w:t>
      </w:r>
      <w:r w:rsidR="00F929E9">
        <w:rPr>
          <w:rFonts w:ascii="Times New Roman" w:hAnsi="Times New Roman" w:cs="Times New Roman"/>
          <w:b/>
          <w:sz w:val="24"/>
          <w:szCs w:val="24"/>
        </w:rPr>
        <w:t>2</w:t>
      </w:r>
      <w:r w:rsidR="007E6A1C" w:rsidRPr="0036614C">
        <w:rPr>
          <w:rFonts w:ascii="Times New Roman" w:hAnsi="Times New Roman" w:cs="Times New Roman"/>
          <w:b/>
          <w:sz w:val="24"/>
          <w:szCs w:val="24"/>
        </w:rPr>
        <w:t>. Денежные документы</w:t>
      </w:r>
    </w:p>
    <w:p w:rsidR="007E6A1C" w:rsidRPr="0036614C" w:rsidRDefault="007E6A1C" w:rsidP="007E6A1C">
      <w:pPr>
        <w:autoSpaceDE w:val="0"/>
        <w:autoSpaceDN w:val="0"/>
        <w:adjustRightInd w:val="0"/>
        <w:ind w:firstLine="540"/>
        <w:jc w:val="both"/>
      </w:pPr>
      <w:r w:rsidRPr="0036614C">
        <w:t xml:space="preserve">Денежными документами являются </w:t>
      </w:r>
      <w:proofErr w:type="gramStart"/>
      <w:r w:rsidRPr="0036614C">
        <w:t>оплаченные</w:t>
      </w:r>
      <w:proofErr w:type="gramEnd"/>
      <w:r w:rsidRPr="0036614C">
        <w:t>:</w:t>
      </w:r>
    </w:p>
    <w:p w:rsidR="007E6A1C" w:rsidRPr="0036614C" w:rsidRDefault="007E6A1C" w:rsidP="007E6A1C">
      <w:pPr>
        <w:autoSpaceDE w:val="0"/>
        <w:autoSpaceDN w:val="0"/>
        <w:adjustRightInd w:val="0"/>
        <w:ind w:firstLine="540"/>
        <w:jc w:val="both"/>
      </w:pPr>
      <w:r w:rsidRPr="0036614C">
        <w:lastRenderedPageBreak/>
        <w:t>- талоны на нефтепродукты;</w:t>
      </w:r>
    </w:p>
    <w:p w:rsidR="007E6A1C" w:rsidRPr="0036614C" w:rsidRDefault="007E6A1C" w:rsidP="007E6A1C">
      <w:pPr>
        <w:autoSpaceDE w:val="0"/>
        <w:autoSpaceDN w:val="0"/>
        <w:adjustRightInd w:val="0"/>
        <w:ind w:firstLine="540"/>
        <w:jc w:val="both"/>
      </w:pPr>
      <w:r w:rsidRPr="0036614C">
        <w:t>- талоны на питание;</w:t>
      </w:r>
    </w:p>
    <w:p w:rsidR="007E6A1C" w:rsidRPr="0036614C" w:rsidRDefault="007E6A1C" w:rsidP="007E6A1C">
      <w:pPr>
        <w:autoSpaceDE w:val="0"/>
        <w:autoSpaceDN w:val="0"/>
        <w:adjustRightInd w:val="0"/>
        <w:ind w:firstLine="540"/>
        <w:jc w:val="both"/>
      </w:pPr>
      <w:r w:rsidRPr="0036614C">
        <w:t>- санаторно-курортные путевки на лечение и отдых сотрудников учреждения и членов их семей;</w:t>
      </w:r>
    </w:p>
    <w:p w:rsidR="007E6A1C" w:rsidRPr="0036614C" w:rsidRDefault="007E6A1C" w:rsidP="007E6A1C">
      <w:pPr>
        <w:autoSpaceDE w:val="0"/>
        <w:autoSpaceDN w:val="0"/>
        <w:adjustRightInd w:val="0"/>
        <w:ind w:firstLine="540"/>
        <w:jc w:val="both"/>
      </w:pPr>
      <w:r w:rsidRPr="0036614C">
        <w:t>- авиационные и железнодорожные билеты;</w:t>
      </w:r>
    </w:p>
    <w:p w:rsidR="007E6A1C" w:rsidRPr="0036614C" w:rsidRDefault="007E6A1C" w:rsidP="007E6A1C">
      <w:pPr>
        <w:autoSpaceDE w:val="0"/>
        <w:autoSpaceDN w:val="0"/>
        <w:adjustRightInd w:val="0"/>
        <w:ind w:firstLine="540"/>
        <w:jc w:val="both"/>
      </w:pPr>
      <w:r w:rsidRPr="0036614C">
        <w:t>- единые проездные билеты;</w:t>
      </w:r>
    </w:p>
    <w:p w:rsidR="007E6A1C" w:rsidRPr="0036614C" w:rsidRDefault="007E6A1C" w:rsidP="007E6A1C">
      <w:pPr>
        <w:autoSpaceDE w:val="0"/>
        <w:autoSpaceDN w:val="0"/>
        <w:adjustRightInd w:val="0"/>
        <w:ind w:firstLine="540"/>
        <w:jc w:val="both"/>
      </w:pPr>
      <w:r w:rsidRPr="0036614C">
        <w:t>- проездные билеты на отдельные виды транспорта;</w:t>
      </w:r>
    </w:p>
    <w:p w:rsidR="007E6A1C" w:rsidRPr="0036614C" w:rsidRDefault="007E6A1C" w:rsidP="007E6A1C">
      <w:pPr>
        <w:autoSpaceDE w:val="0"/>
        <w:autoSpaceDN w:val="0"/>
        <w:adjustRightInd w:val="0"/>
        <w:ind w:firstLine="540"/>
        <w:jc w:val="both"/>
      </w:pPr>
      <w:r w:rsidRPr="0036614C">
        <w:t xml:space="preserve">- карты </w:t>
      </w:r>
      <w:proofErr w:type="gramStart"/>
      <w:r w:rsidRPr="0036614C">
        <w:t>экспресс-оплаты</w:t>
      </w:r>
      <w:proofErr w:type="gramEnd"/>
      <w:r w:rsidRPr="0036614C">
        <w:t xml:space="preserve"> мобильной связи, доступа в Интернет, IP-телефонии междугородных, международных переговоров;</w:t>
      </w:r>
    </w:p>
    <w:p w:rsidR="007E6A1C" w:rsidRPr="0036614C" w:rsidRDefault="007E6A1C" w:rsidP="007E6A1C">
      <w:pPr>
        <w:autoSpaceDE w:val="0"/>
        <w:autoSpaceDN w:val="0"/>
        <w:adjustRightInd w:val="0"/>
        <w:ind w:firstLine="540"/>
        <w:jc w:val="both"/>
      </w:pPr>
      <w:r w:rsidRPr="0036614C">
        <w:t>- полученные извещения на почтовые переводы;</w:t>
      </w:r>
    </w:p>
    <w:p w:rsidR="007E6A1C" w:rsidRPr="0036614C" w:rsidRDefault="007E6A1C" w:rsidP="007E6A1C">
      <w:pPr>
        <w:autoSpaceDE w:val="0"/>
        <w:autoSpaceDN w:val="0"/>
        <w:adjustRightInd w:val="0"/>
        <w:ind w:firstLine="540"/>
        <w:jc w:val="both"/>
      </w:pPr>
      <w:r w:rsidRPr="0036614C">
        <w:t>- марки (в том числе почтовые марки, марки государственной пошлины и др.);</w:t>
      </w:r>
    </w:p>
    <w:p w:rsidR="007E6A1C" w:rsidRPr="0036614C" w:rsidRDefault="007E6A1C" w:rsidP="007E6A1C">
      <w:pPr>
        <w:autoSpaceDE w:val="0"/>
        <w:autoSpaceDN w:val="0"/>
        <w:adjustRightInd w:val="0"/>
        <w:ind w:firstLine="540"/>
        <w:jc w:val="both"/>
      </w:pPr>
      <w:r w:rsidRPr="0036614C">
        <w:t>- маркированные конверты.</w:t>
      </w:r>
    </w:p>
    <w:p w:rsidR="00D25404" w:rsidRDefault="0036614C" w:rsidP="00D25404">
      <w:pPr>
        <w:pStyle w:val="ConsPlusNormal"/>
        <w:ind w:firstLine="567"/>
        <w:jc w:val="both"/>
        <w:rPr>
          <w:rFonts w:ascii="Times New Roman" w:hAnsi="Times New Roman" w:cs="Times New Roman"/>
          <w:sz w:val="24"/>
          <w:szCs w:val="24"/>
        </w:rPr>
      </w:pPr>
      <w:r w:rsidRPr="0036614C">
        <w:rPr>
          <w:rFonts w:ascii="Times New Roman" w:hAnsi="Times New Roman" w:cs="Times New Roman"/>
          <w:sz w:val="24"/>
          <w:szCs w:val="24"/>
        </w:rPr>
        <w:t>Денежные документы, учреждение обязано хранить в кассе. Учет операций с денежными документами ведется на отдельных листах Кассовой книги с проставлением на них записи "Фондовый", а также в Журнале операций по счету «Касса» на основании документов, прилагаемых к отчетам кассира.</w:t>
      </w:r>
    </w:p>
    <w:p w:rsidR="0036614C" w:rsidRDefault="00786E3A" w:rsidP="00786E3A">
      <w:pPr>
        <w:autoSpaceDE w:val="0"/>
        <w:autoSpaceDN w:val="0"/>
        <w:adjustRightInd w:val="0"/>
        <w:jc w:val="both"/>
        <w:rPr>
          <w:rFonts w:eastAsiaTheme="minorHAnsi"/>
          <w:lang w:eastAsia="en-US"/>
        </w:rPr>
      </w:pPr>
      <w:r>
        <w:rPr>
          <w:rFonts w:eastAsiaTheme="minorHAnsi"/>
          <w:lang w:eastAsia="en-US"/>
        </w:rPr>
        <w:t>Прием в кассу денежных документов оформляется Приходными кассовыми ордерами, с оформлением на них записи "Фондовый", в</w:t>
      </w:r>
      <w:r w:rsidR="0036614C">
        <w:rPr>
          <w:rFonts w:eastAsiaTheme="minorHAnsi"/>
          <w:lang w:eastAsia="en-US"/>
        </w:rPr>
        <w:t xml:space="preserve">ыдача из кассы денежных документов оформляется Расходными кассовыми ордерами с оформлением на них записи "Фондовый". Данные </w:t>
      </w:r>
      <w:r>
        <w:rPr>
          <w:rFonts w:eastAsiaTheme="minorHAnsi"/>
          <w:lang w:eastAsia="en-US"/>
        </w:rPr>
        <w:t xml:space="preserve">приходные и </w:t>
      </w:r>
      <w:r w:rsidR="0036614C">
        <w:rPr>
          <w:rFonts w:eastAsiaTheme="minorHAnsi"/>
          <w:lang w:eastAsia="en-US"/>
        </w:rPr>
        <w:t>расходные кассовые ордера регистрируются в Журнале регистрации приходных и расходных кассовых документов отдельно от операций с денежными средствами</w:t>
      </w:r>
      <w:r>
        <w:rPr>
          <w:rFonts w:eastAsiaTheme="minorHAnsi"/>
          <w:lang w:eastAsia="en-US"/>
        </w:rPr>
        <w:t>.</w:t>
      </w:r>
    </w:p>
    <w:p w:rsidR="0036614C" w:rsidRDefault="0036614C" w:rsidP="00D25404">
      <w:pPr>
        <w:pStyle w:val="ConsPlusNormal"/>
        <w:ind w:firstLine="567"/>
        <w:jc w:val="both"/>
        <w:rPr>
          <w:rFonts w:ascii="Times New Roman" w:hAnsi="Times New Roman" w:cs="Times New Roman"/>
          <w:sz w:val="24"/>
          <w:szCs w:val="24"/>
        </w:rPr>
      </w:pPr>
    </w:p>
    <w:p w:rsidR="00182143" w:rsidRDefault="002407D5" w:rsidP="00351C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w:t>
      </w:r>
      <w:r w:rsidR="00F929E9">
        <w:rPr>
          <w:rFonts w:ascii="Times New Roman" w:hAnsi="Times New Roman" w:cs="Times New Roman"/>
          <w:b/>
          <w:sz w:val="24"/>
          <w:szCs w:val="24"/>
        </w:rPr>
        <w:t>.</w:t>
      </w:r>
      <w:r w:rsidR="00351CD3">
        <w:rPr>
          <w:rFonts w:ascii="Times New Roman" w:hAnsi="Times New Roman" w:cs="Times New Roman"/>
          <w:b/>
          <w:sz w:val="24"/>
          <w:szCs w:val="24"/>
        </w:rPr>
        <w:t>3</w:t>
      </w:r>
      <w:r w:rsidR="00351CD3" w:rsidRPr="009810D8">
        <w:rPr>
          <w:rFonts w:ascii="Times New Roman" w:hAnsi="Times New Roman" w:cs="Times New Roman"/>
          <w:b/>
          <w:sz w:val="24"/>
          <w:szCs w:val="24"/>
        </w:rPr>
        <w:t>.</w:t>
      </w:r>
      <w:r w:rsidR="00F929E9">
        <w:rPr>
          <w:rFonts w:ascii="Times New Roman" w:hAnsi="Times New Roman" w:cs="Times New Roman"/>
          <w:b/>
          <w:sz w:val="24"/>
          <w:szCs w:val="24"/>
        </w:rPr>
        <w:t xml:space="preserve"> Безналичные денежные средства</w:t>
      </w:r>
    </w:p>
    <w:p w:rsidR="00F929E9" w:rsidRPr="00F929E9" w:rsidRDefault="00F929E9" w:rsidP="00F929E9">
      <w:pPr>
        <w:autoSpaceDE w:val="0"/>
        <w:autoSpaceDN w:val="0"/>
        <w:adjustRightInd w:val="0"/>
        <w:ind w:firstLine="567"/>
        <w:jc w:val="both"/>
        <w:rPr>
          <w:rFonts w:eastAsiaTheme="minorHAnsi"/>
          <w:lang w:eastAsia="en-US"/>
        </w:rPr>
      </w:pPr>
      <w:r w:rsidRPr="00F929E9">
        <w:rPr>
          <w:rFonts w:eastAsiaTheme="minorHAnsi"/>
          <w:lang w:eastAsia="en-US"/>
        </w:rPr>
        <w:t>Безналичные расчеты осуществляются в учреждении через лицевые счета. Учет таких расчетов ведется посредством счета 0 201 11 000 "Денежные средства на лицевых счетах учреждения в органе казначейства". Бухгалтерский учет операций по движению средств на счетах осуществлялся в журналах операций с безналичными денежными средствами на основании документов, приложенных к выпискам со счетов. Начальное и конечное сальдо в выписках УФК должно быть идентично данным регистров бухгалтерского учета. Расходы по списанию денежных средств со счетов учреждения нужно производить в соответствии с данными первичных документов.</w:t>
      </w:r>
    </w:p>
    <w:p w:rsidR="00F929E9" w:rsidRDefault="00F929E9" w:rsidP="00351CD3">
      <w:pPr>
        <w:pStyle w:val="ConsPlusNormal"/>
        <w:jc w:val="center"/>
        <w:outlineLvl w:val="1"/>
        <w:rPr>
          <w:rFonts w:ascii="Times New Roman" w:hAnsi="Times New Roman" w:cs="Times New Roman"/>
          <w:b/>
          <w:sz w:val="24"/>
          <w:szCs w:val="24"/>
        </w:rPr>
      </w:pPr>
    </w:p>
    <w:p w:rsidR="00182143" w:rsidRDefault="002407D5" w:rsidP="00351C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00182143">
        <w:rPr>
          <w:rFonts w:ascii="Times New Roman" w:hAnsi="Times New Roman" w:cs="Times New Roman"/>
          <w:b/>
          <w:sz w:val="24"/>
          <w:szCs w:val="24"/>
        </w:rPr>
        <w:t>.Учет расчетов с подотчетными лицами</w:t>
      </w:r>
    </w:p>
    <w:p w:rsidR="00C766EA" w:rsidRPr="00C766EA" w:rsidRDefault="00C766EA" w:rsidP="00C766EA">
      <w:pPr>
        <w:autoSpaceDE w:val="0"/>
        <w:autoSpaceDN w:val="0"/>
        <w:adjustRightInd w:val="0"/>
        <w:ind w:firstLine="567"/>
        <w:jc w:val="both"/>
        <w:rPr>
          <w:rFonts w:eastAsiaTheme="minorHAnsi"/>
          <w:lang w:eastAsia="en-US"/>
        </w:rPr>
      </w:pPr>
      <w:r>
        <w:rPr>
          <w:rFonts w:eastAsiaTheme="minorHAnsi"/>
          <w:lang w:eastAsia="en-US"/>
        </w:rPr>
        <w:t xml:space="preserve">Денежные средства выдаются под отчет из кассы учреждения согласно письменному заявлению подотчетного лица, составленному в произвольной форме и содержащему запись о сумме выдаваемых в подотчет наличных денег и сроке, на который они выдаются, подпись руководителя и дату. В данном заявлении также указываются назначение аванса и расчет (обоснование) размера аванса. </w:t>
      </w:r>
      <w:r w:rsidR="0063112B">
        <w:rPr>
          <w:rFonts w:eastAsiaTheme="minorHAnsi"/>
          <w:lang w:eastAsia="en-US"/>
        </w:rPr>
        <w:t>Д</w:t>
      </w:r>
      <w:r w:rsidRPr="00C766EA">
        <w:rPr>
          <w:rFonts w:eastAsiaTheme="minorHAnsi"/>
          <w:lang w:eastAsia="en-US"/>
        </w:rPr>
        <w:t>ен</w:t>
      </w:r>
      <w:r>
        <w:rPr>
          <w:rFonts w:eastAsiaTheme="minorHAnsi"/>
          <w:lang w:eastAsia="en-US"/>
        </w:rPr>
        <w:t xml:space="preserve">ежные средства </w:t>
      </w:r>
      <w:r w:rsidRPr="00C766EA">
        <w:rPr>
          <w:rFonts w:eastAsiaTheme="minorHAnsi"/>
          <w:lang w:eastAsia="en-US"/>
        </w:rPr>
        <w:t>под отчет</w:t>
      </w:r>
      <w:r>
        <w:rPr>
          <w:rFonts w:eastAsiaTheme="minorHAnsi"/>
          <w:lang w:eastAsia="en-US"/>
        </w:rPr>
        <w:t xml:space="preserve"> сотрудникам</w:t>
      </w:r>
      <w:r w:rsidRPr="00C766EA">
        <w:rPr>
          <w:rFonts w:eastAsiaTheme="minorHAnsi"/>
          <w:lang w:eastAsia="en-US"/>
        </w:rPr>
        <w:t>,  перечисля</w:t>
      </w:r>
      <w:r w:rsidR="0063112B">
        <w:rPr>
          <w:rFonts w:eastAsiaTheme="minorHAnsi"/>
          <w:lang w:eastAsia="en-US"/>
        </w:rPr>
        <w:t>ют</w:t>
      </w:r>
      <w:r w:rsidRPr="00C766EA">
        <w:rPr>
          <w:rFonts w:eastAsiaTheme="minorHAnsi"/>
          <w:lang w:eastAsia="en-US"/>
        </w:rPr>
        <w:t>ся на их счета в банке, открытые в рамках зарплатных проектов, для осуществления операций, связанных с оплатой расходов учреждения по поставкам товаров, выполнению работ, оказанию услуг, с командировочными расходами и компенсацией сотрудникам документально подтвержденных расходов</w:t>
      </w:r>
      <w:r>
        <w:rPr>
          <w:rFonts w:eastAsiaTheme="minorHAnsi"/>
          <w:lang w:eastAsia="en-US"/>
        </w:rPr>
        <w:t>.</w:t>
      </w:r>
    </w:p>
    <w:p w:rsidR="00C766EA" w:rsidRDefault="00C766EA" w:rsidP="00C766EA">
      <w:pPr>
        <w:autoSpaceDE w:val="0"/>
        <w:autoSpaceDN w:val="0"/>
        <w:adjustRightInd w:val="0"/>
        <w:ind w:firstLine="567"/>
        <w:jc w:val="both"/>
        <w:rPr>
          <w:rFonts w:eastAsiaTheme="minorHAnsi"/>
          <w:lang w:eastAsia="en-US"/>
        </w:rPr>
      </w:pPr>
      <w:r>
        <w:rPr>
          <w:rFonts w:eastAsiaTheme="minorHAnsi"/>
          <w:lang w:eastAsia="en-US"/>
        </w:rPr>
        <w:t>Завизированное руководителем заявление о выдаче наличных денежных средств под отчет может служить основанием для принятия к учету бюджетных обязательств.</w:t>
      </w:r>
    </w:p>
    <w:p w:rsidR="00C766EA" w:rsidRDefault="00C766EA" w:rsidP="00C766EA">
      <w:pPr>
        <w:autoSpaceDE w:val="0"/>
        <w:autoSpaceDN w:val="0"/>
        <w:adjustRightInd w:val="0"/>
        <w:ind w:firstLine="567"/>
        <w:jc w:val="both"/>
        <w:rPr>
          <w:rFonts w:eastAsiaTheme="minorHAnsi"/>
          <w:lang w:eastAsia="en-US"/>
        </w:rPr>
      </w:pPr>
      <w:r>
        <w:rPr>
          <w:rFonts w:eastAsiaTheme="minorHAnsi"/>
          <w:lang w:eastAsia="en-US"/>
        </w:rPr>
        <w:t>Можно выдавать подотчетным лицам несколько подотчетных сумм при условии, что в день выдачи каждой из сумм не наступил срок представления авансового отчета по всем ранее выданным подотчетным суммам.</w:t>
      </w:r>
    </w:p>
    <w:p w:rsidR="00C766EA" w:rsidRDefault="00C766EA" w:rsidP="00C766EA">
      <w:pPr>
        <w:autoSpaceDE w:val="0"/>
        <w:autoSpaceDN w:val="0"/>
        <w:adjustRightInd w:val="0"/>
        <w:ind w:firstLine="540"/>
        <w:jc w:val="both"/>
        <w:rPr>
          <w:rFonts w:eastAsiaTheme="minorHAnsi"/>
          <w:lang w:eastAsia="en-US"/>
        </w:rPr>
      </w:pPr>
      <w:r>
        <w:rPr>
          <w:rFonts w:eastAsiaTheme="minorHAnsi"/>
          <w:lang w:eastAsia="en-US"/>
        </w:rPr>
        <w:t>Под отчет могут выдаваться также денежные документы, например почтовые марки, маркированные конверты, оплаченные путевки, ави</w:t>
      </w:r>
      <w:proofErr w:type="gramStart"/>
      <w:r>
        <w:rPr>
          <w:rFonts w:eastAsiaTheme="minorHAnsi"/>
          <w:lang w:eastAsia="en-US"/>
        </w:rPr>
        <w:t>а-</w:t>
      </w:r>
      <w:proofErr w:type="gramEnd"/>
      <w:r>
        <w:rPr>
          <w:rFonts w:eastAsiaTheme="minorHAnsi"/>
          <w:lang w:eastAsia="en-US"/>
        </w:rPr>
        <w:t xml:space="preserve"> и железнодорожные билеты и др. Их выдача оформляется и отчеты об их использовании представляются подотчетными лицами в том же порядке, что и при выдаче под отчет наличных денежных средств.</w:t>
      </w:r>
    </w:p>
    <w:p w:rsidR="00B74F65" w:rsidRPr="00B74F65" w:rsidRDefault="00B74F65" w:rsidP="00B74F65">
      <w:pPr>
        <w:autoSpaceDE w:val="0"/>
        <w:autoSpaceDN w:val="0"/>
        <w:adjustRightInd w:val="0"/>
        <w:ind w:firstLine="540"/>
        <w:jc w:val="both"/>
        <w:rPr>
          <w:rFonts w:eastAsiaTheme="minorHAnsi"/>
          <w:lang w:eastAsia="en-US"/>
        </w:rPr>
      </w:pPr>
      <w:r w:rsidRPr="00B74F65">
        <w:rPr>
          <w:rFonts w:eastAsiaTheme="minorHAnsi"/>
          <w:lang w:eastAsia="en-US"/>
        </w:rPr>
        <w:t>По израсходованным суммам подотчетное лицо представляет в бухгалтерию учреждения Авансовый отчет</w:t>
      </w:r>
      <w:r>
        <w:rPr>
          <w:rFonts w:eastAsiaTheme="minorHAnsi"/>
          <w:lang w:eastAsia="en-US"/>
        </w:rPr>
        <w:t>.</w:t>
      </w:r>
      <w:r w:rsidRPr="00B74F65">
        <w:rPr>
          <w:rFonts w:eastAsiaTheme="minorHAnsi"/>
          <w:lang w:eastAsia="en-US"/>
        </w:rPr>
        <w:t xml:space="preserve"> К нему должны прилагаться оправдательные документы: кассовые чеки, </w:t>
      </w:r>
      <w:r w:rsidRPr="00B74F65">
        <w:rPr>
          <w:rFonts w:eastAsiaTheme="minorHAnsi"/>
          <w:lang w:eastAsia="en-US"/>
        </w:rPr>
        <w:lastRenderedPageBreak/>
        <w:t>билеты, бланки строгой отчетности, приходные документы (подтверждающие факт принятия материальных ценностей на склад учреждения от подотчетного лица), счета-фактуры и др.</w:t>
      </w:r>
    </w:p>
    <w:p w:rsidR="00B74F65" w:rsidRDefault="00B74F65" w:rsidP="00B74F65">
      <w:pPr>
        <w:autoSpaceDE w:val="0"/>
        <w:autoSpaceDN w:val="0"/>
        <w:adjustRightInd w:val="0"/>
        <w:ind w:firstLine="540"/>
        <w:jc w:val="both"/>
        <w:rPr>
          <w:rFonts w:eastAsiaTheme="minorHAnsi"/>
          <w:lang w:eastAsia="en-US"/>
        </w:rPr>
      </w:pPr>
      <w:r>
        <w:rPr>
          <w:rFonts w:eastAsiaTheme="minorHAnsi"/>
          <w:lang w:eastAsia="en-US"/>
        </w:rPr>
        <w:t xml:space="preserve">После утверждения руководителем учреждения (или лицом, им уполномоченным) Авансового отчета бухгалтерия производит списание подотчетных сумм. Остаток неиспользованного аванса сдается подотчетным лицом в кассу учреждения по Приходному кассовому ордеру, а перерасход выдается подотчетному лицу из кассы учреждения по Расходному кассовому ордеру или перечисляется на </w:t>
      </w:r>
      <w:r w:rsidRPr="00C766EA">
        <w:rPr>
          <w:rFonts w:eastAsiaTheme="minorHAnsi"/>
          <w:lang w:eastAsia="en-US"/>
        </w:rPr>
        <w:t>счета в банке, открытые в рамках зарплатных проектов</w:t>
      </w:r>
      <w:r>
        <w:rPr>
          <w:rFonts w:eastAsiaTheme="minorHAnsi"/>
          <w:lang w:eastAsia="en-US"/>
        </w:rPr>
        <w:t>.</w:t>
      </w:r>
    </w:p>
    <w:p w:rsidR="00B74F65" w:rsidRDefault="00B74F65" w:rsidP="00B74F65">
      <w:pPr>
        <w:autoSpaceDE w:val="0"/>
        <w:autoSpaceDN w:val="0"/>
        <w:adjustRightInd w:val="0"/>
        <w:ind w:firstLine="567"/>
        <w:jc w:val="both"/>
        <w:rPr>
          <w:rFonts w:eastAsiaTheme="minorHAnsi"/>
          <w:lang w:eastAsia="en-US"/>
        </w:rPr>
      </w:pPr>
      <w:r>
        <w:rPr>
          <w:rFonts w:eastAsiaTheme="minorHAnsi"/>
          <w:lang w:eastAsia="en-US"/>
        </w:rPr>
        <w:t>Подотчетное лицо обязано в срок, не превышающий трех рабочих дней после дня истечения срока, на который ему были выданы наличные деньги под отчет, или со дня выхода на работу, предъявить в бухгалтерию авансовый отчет с прилагаемыми подтверждающими документами</w:t>
      </w:r>
      <w:r w:rsidR="002B5275">
        <w:rPr>
          <w:rFonts w:eastAsiaTheme="minorHAnsi"/>
          <w:lang w:eastAsia="en-US"/>
        </w:rPr>
        <w:t xml:space="preserve">. Авансовый отчет по выданным почтовым маркам под отчет предъявляется в бухгалтерию в </w:t>
      </w:r>
      <w:proofErr w:type="gramStart"/>
      <w:r w:rsidR="002B5275">
        <w:rPr>
          <w:rFonts w:eastAsiaTheme="minorHAnsi"/>
          <w:lang w:eastAsia="en-US"/>
        </w:rPr>
        <w:t>срок</w:t>
      </w:r>
      <w:proofErr w:type="gramEnd"/>
      <w:r w:rsidR="002B5275">
        <w:rPr>
          <w:rFonts w:eastAsiaTheme="minorHAnsi"/>
          <w:lang w:eastAsia="en-US"/>
        </w:rPr>
        <w:t xml:space="preserve"> не превышающий одного месяца.</w:t>
      </w:r>
    </w:p>
    <w:p w:rsidR="00B74F65" w:rsidRDefault="00B74F65" w:rsidP="00B74F65">
      <w:pPr>
        <w:autoSpaceDE w:val="0"/>
        <w:autoSpaceDN w:val="0"/>
        <w:adjustRightInd w:val="0"/>
        <w:ind w:firstLine="540"/>
        <w:jc w:val="both"/>
        <w:rPr>
          <w:rFonts w:eastAsiaTheme="minorHAnsi"/>
          <w:lang w:eastAsia="en-US"/>
        </w:rPr>
      </w:pPr>
      <w:r>
        <w:rPr>
          <w:rFonts w:eastAsiaTheme="minorHAnsi"/>
          <w:lang w:eastAsia="en-US"/>
        </w:rPr>
        <w:t xml:space="preserve">В </w:t>
      </w:r>
      <w:proofErr w:type="gramStart"/>
      <w:r>
        <w:rPr>
          <w:rFonts w:eastAsiaTheme="minorHAnsi"/>
          <w:lang w:eastAsia="en-US"/>
        </w:rPr>
        <w:t>случае</w:t>
      </w:r>
      <w:proofErr w:type="gramEnd"/>
      <w:r>
        <w:rPr>
          <w:rFonts w:eastAsiaTheme="minorHAnsi"/>
          <w:lang w:eastAsia="en-US"/>
        </w:rPr>
        <w:t xml:space="preserve"> когда Авансовый отчет не представлен работником в бухгалтерию в установленный срок или остаток неиспользованного аванса не возвращен им в кассу учреждения, данная задолженность может быть удержана из заработной платы работника. Решение об удержании должно быть принято начальником инспекции не позднее одного месяца со дня окончания срока, установленного для возвращения аванса, и при условии, что работник не оспаривает оснований и размеров удержания. Если работник оспаривает наличие самой задолженности или срок для принятия решения об удержании пропущен, не возвращенные работником суммы могут быть взысканы с него только через суд.</w:t>
      </w:r>
    </w:p>
    <w:p w:rsidR="002B2FFD" w:rsidRDefault="002B2FFD" w:rsidP="002B2FFD">
      <w:pPr>
        <w:pStyle w:val="ConsPlusNormal"/>
        <w:jc w:val="center"/>
        <w:outlineLvl w:val="1"/>
        <w:rPr>
          <w:rFonts w:ascii="Times New Roman" w:hAnsi="Times New Roman" w:cs="Times New Roman"/>
          <w:b/>
          <w:sz w:val="24"/>
          <w:szCs w:val="24"/>
        </w:rPr>
      </w:pPr>
    </w:p>
    <w:p w:rsidR="00182143" w:rsidRDefault="004703A7" w:rsidP="002B2FF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r w:rsidR="002B2FFD">
        <w:rPr>
          <w:rFonts w:ascii="Times New Roman" w:hAnsi="Times New Roman" w:cs="Times New Roman"/>
          <w:b/>
          <w:sz w:val="24"/>
          <w:szCs w:val="24"/>
        </w:rPr>
        <w:t>. Расчеты по принятым обязательствам</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На счете 0</w:t>
      </w:r>
      <w:r>
        <w:rPr>
          <w:rFonts w:eastAsiaTheme="minorHAnsi"/>
          <w:lang w:eastAsia="en-US"/>
        </w:rPr>
        <w:t> </w:t>
      </w:r>
      <w:r w:rsidRPr="002B2FFD">
        <w:rPr>
          <w:rFonts w:eastAsiaTheme="minorHAnsi"/>
          <w:lang w:eastAsia="en-US"/>
        </w:rPr>
        <w:t>302</w:t>
      </w:r>
      <w:r>
        <w:rPr>
          <w:rFonts w:eastAsiaTheme="minorHAnsi"/>
          <w:lang w:eastAsia="en-US"/>
        </w:rPr>
        <w:t> </w:t>
      </w:r>
      <w:r w:rsidRPr="002B2FFD">
        <w:rPr>
          <w:rFonts w:eastAsiaTheme="minorHAnsi"/>
          <w:lang w:eastAsia="en-US"/>
        </w:rPr>
        <w:t>00</w:t>
      </w:r>
      <w:r>
        <w:rPr>
          <w:rFonts w:eastAsiaTheme="minorHAnsi"/>
          <w:lang w:eastAsia="en-US"/>
        </w:rPr>
        <w:t> </w:t>
      </w:r>
      <w:r w:rsidRPr="002B2FFD">
        <w:rPr>
          <w:rFonts w:eastAsiaTheme="minorHAnsi"/>
          <w:lang w:eastAsia="en-US"/>
        </w:rPr>
        <w:t>000 "Расчеты по принятым обязательствам" учитываются расчеты учреждения:</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с поставщиками материальных ценностей;</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с исполнителями за оказанные услуги;</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с подрядчиками за выполненные работы.</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с продавцами ценных бумаг;</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с работниками по суммам заработной платы, премий, пособий социального характера;</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суммам денежного довольствия;</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выплате пенсий, пособий и выплатам по пенсионному, социальному и медицинскому страхованию населения;</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безвозмездным перечислениям государственным и муниципальным организациям, а также организациям, не являющимся государственными и муниципальными;</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перечислениям другим бюджетам бюджетной системы РФ, перечислениям наднациональным организациям и правительствам иностранных государств, а также международным организациям;</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выплате судебных издержек, возмещению вреда;</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отчислениям профсоюзным организациям;</w:t>
      </w:r>
    </w:p>
    <w:p w:rsidR="002B2FFD" w:rsidRP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по расходам на прием и обслуживание делегаций (представительские расходы);</w:t>
      </w:r>
    </w:p>
    <w:p w:rsidR="002B2FFD" w:rsidRDefault="002B2FFD" w:rsidP="002B2FFD">
      <w:pPr>
        <w:autoSpaceDE w:val="0"/>
        <w:autoSpaceDN w:val="0"/>
        <w:adjustRightInd w:val="0"/>
        <w:ind w:firstLine="540"/>
        <w:jc w:val="both"/>
        <w:rPr>
          <w:rFonts w:eastAsiaTheme="minorHAnsi"/>
          <w:lang w:eastAsia="en-US"/>
        </w:rPr>
      </w:pPr>
      <w:r w:rsidRPr="002B2FFD">
        <w:rPr>
          <w:rFonts w:eastAsiaTheme="minorHAnsi"/>
          <w:lang w:eastAsia="en-US"/>
        </w:rPr>
        <w:t>- и другие.</w:t>
      </w:r>
    </w:p>
    <w:p w:rsidR="00A72507" w:rsidRDefault="00A72507" w:rsidP="00A72507">
      <w:pPr>
        <w:autoSpaceDE w:val="0"/>
        <w:autoSpaceDN w:val="0"/>
        <w:adjustRightInd w:val="0"/>
        <w:ind w:firstLine="540"/>
        <w:jc w:val="both"/>
        <w:rPr>
          <w:rFonts w:eastAsiaTheme="minorHAnsi"/>
          <w:lang w:eastAsia="en-US"/>
        </w:rPr>
      </w:pPr>
    </w:p>
    <w:p w:rsidR="000B5F92" w:rsidRDefault="000B5F92" w:rsidP="00A72507">
      <w:pPr>
        <w:autoSpaceDE w:val="0"/>
        <w:autoSpaceDN w:val="0"/>
        <w:adjustRightInd w:val="0"/>
        <w:ind w:firstLine="540"/>
        <w:jc w:val="both"/>
        <w:rPr>
          <w:rFonts w:eastAsiaTheme="minorHAnsi"/>
          <w:lang w:eastAsia="en-US"/>
        </w:rPr>
      </w:pPr>
      <w:r>
        <w:rPr>
          <w:rFonts w:eastAsiaTheme="minorHAnsi"/>
          <w:lang w:eastAsia="en-US"/>
        </w:rPr>
        <w:t>Бюджетные обязательства принима</w:t>
      </w:r>
      <w:r w:rsidR="003B10CF">
        <w:rPr>
          <w:rFonts w:eastAsiaTheme="minorHAnsi"/>
          <w:lang w:eastAsia="en-US"/>
        </w:rPr>
        <w:t>ются</w:t>
      </w:r>
      <w:r>
        <w:rPr>
          <w:rFonts w:eastAsiaTheme="minorHAnsi"/>
          <w:lang w:eastAsia="en-US"/>
        </w:rPr>
        <w:t xml:space="preserve"> к учету в пределах доведенных лимитов бюджетных обязательств. </w:t>
      </w:r>
      <w:proofErr w:type="gramStart"/>
      <w:r>
        <w:rPr>
          <w:rFonts w:eastAsiaTheme="minorHAnsi"/>
          <w:lang w:eastAsia="en-US"/>
        </w:rPr>
        <w:t>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обязательства прошлых лет, подлежащие исполнению в текущем году.</w:t>
      </w:r>
      <w:proofErr w:type="gramEnd"/>
    </w:p>
    <w:p w:rsidR="000B5F92" w:rsidRDefault="000B5F92" w:rsidP="00A72507">
      <w:pPr>
        <w:autoSpaceDE w:val="0"/>
        <w:autoSpaceDN w:val="0"/>
        <w:adjustRightInd w:val="0"/>
        <w:ind w:firstLine="540"/>
        <w:jc w:val="both"/>
        <w:rPr>
          <w:rFonts w:eastAsiaTheme="minorHAnsi"/>
          <w:lang w:eastAsia="en-US"/>
        </w:rPr>
      </w:pPr>
      <w:r>
        <w:rPr>
          <w:rFonts w:eastAsiaTheme="minorHAnsi"/>
          <w:lang w:eastAsia="en-US"/>
        </w:rPr>
        <w:t xml:space="preserve">Денежные обязательства отражаются в учете не ранее принятия бюджетных обязательств. Денежные обязательства </w:t>
      </w:r>
      <w:r w:rsidR="003B10CF">
        <w:rPr>
          <w:rFonts w:eastAsiaTheme="minorHAnsi"/>
          <w:lang w:eastAsia="en-US"/>
        </w:rPr>
        <w:t>принимаются к учету в сумме документа, подтверждающего их возникновение.</w:t>
      </w:r>
    </w:p>
    <w:p w:rsidR="003B10CF" w:rsidRDefault="003B10CF" w:rsidP="00A72507">
      <w:pPr>
        <w:autoSpaceDE w:val="0"/>
        <w:autoSpaceDN w:val="0"/>
        <w:adjustRightInd w:val="0"/>
        <w:ind w:firstLine="540"/>
        <w:jc w:val="both"/>
        <w:rPr>
          <w:rFonts w:eastAsiaTheme="minorHAnsi"/>
          <w:lang w:eastAsia="en-US"/>
        </w:rPr>
      </w:pPr>
      <w:r>
        <w:rPr>
          <w:rFonts w:eastAsiaTheme="minorHAnsi"/>
          <w:lang w:eastAsia="en-US"/>
        </w:rPr>
        <w:t>Принятые бюджетные и денежные обязательства отражаются в журнале регистрации обязательств (ф. 0504064).</w:t>
      </w:r>
    </w:p>
    <w:p w:rsidR="00F116BD" w:rsidRDefault="00F116BD" w:rsidP="00A72507">
      <w:pPr>
        <w:autoSpaceDE w:val="0"/>
        <w:autoSpaceDN w:val="0"/>
        <w:adjustRightInd w:val="0"/>
        <w:ind w:firstLine="540"/>
        <w:jc w:val="both"/>
        <w:rPr>
          <w:rFonts w:eastAsiaTheme="minorHAnsi"/>
          <w:lang w:eastAsia="en-US"/>
        </w:rPr>
      </w:pPr>
    </w:p>
    <w:p w:rsidR="00F116BD" w:rsidRDefault="00F116BD" w:rsidP="00A72507">
      <w:pPr>
        <w:autoSpaceDE w:val="0"/>
        <w:autoSpaceDN w:val="0"/>
        <w:adjustRightInd w:val="0"/>
        <w:ind w:firstLine="540"/>
        <w:jc w:val="both"/>
        <w:rPr>
          <w:rFonts w:eastAsiaTheme="minorHAnsi"/>
          <w:lang w:eastAsia="en-US"/>
        </w:rPr>
      </w:pPr>
    </w:p>
    <w:p w:rsidR="00F116BD" w:rsidRDefault="00F116BD" w:rsidP="00A72507">
      <w:pPr>
        <w:autoSpaceDE w:val="0"/>
        <w:autoSpaceDN w:val="0"/>
        <w:adjustRightInd w:val="0"/>
        <w:ind w:firstLine="540"/>
        <w:jc w:val="both"/>
        <w:rPr>
          <w:rFonts w:eastAsiaTheme="minorHAnsi"/>
          <w:lang w:eastAsia="en-US"/>
        </w:rPr>
      </w:pPr>
    </w:p>
    <w:p w:rsidR="003B10CF" w:rsidRPr="003B10CF" w:rsidRDefault="003B10CF" w:rsidP="003B10CF">
      <w:pPr>
        <w:autoSpaceDE w:val="0"/>
        <w:autoSpaceDN w:val="0"/>
        <w:adjustRightInd w:val="0"/>
        <w:ind w:firstLine="540"/>
        <w:jc w:val="center"/>
        <w:rPr>
          <w:rFonts w:eastAsiaTheme="minorHAnsi"/>
          <w:b/>
          <w:lang w:eastAsia="en-US"/>
        </w:rPr>
      </w:pPr>
      <w:r w:rsidRPr="003B10CF">
        <w:rPr>
          <w:rFonts w:eastAsiaTheme="minorHAnsi"/>
          <w:b/>
          <w:lang w:eastAsia="en-US"/>
        </w:rPr>
        <w:lastRenderedPageBreak/>
        <w:t>Порядок принятия бюджетных обязательств</w:t>
      </w:r>
    </w:p>
    <w:tbl>
      <w:tblPr>
        <w:tblStyle w:val="ac"/>
        <w:tblW w:w="9751" w:type="dxa"/>
        <w:jc w:val="center"/>
        <w:tblLook w:val="04A0" w:firstRow="1" w:lastRow="0" w:firstColumn="1" w:lastColumn="0" w:noHBand="0" w:noVBand="1"/>
      </w:tblPr>
      <w:tblGrid>
        <w:gridCol w:w="2093"/>
        <w:gridCol w:w="2693"/>
        <w:gridCol w:w="2501"/>
        <w:gridCol w:w="2464"/>
      </w:tblGrid>
      <w:tr w:rsidR="003B10CF" w:rsidRPr="003B10CF" w:rsidTr="00C85E16">
        <w:trPr>
          <w:jc w:val="center"/>
        </w:trPr>
        <w:tc>
          <w:tcPr>
            <w:tcW w:w="2093" w:type="dxa"/>
          </w:tcPr>
          <w:p w:rsidR="003B10CF" w:rsidRPr="003B10CF" w:rsidRDefault="003B10CF" w:rsidP="003B10CF">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Содержание операции</w:t>
            </w:r>
          </w:p>
        </w:tc>
        <w:tc>
          <w:tcPr>
            <w:tcW w:w="2693" w:type="dxa"/>
          </w:tcPr>
          <w:p w:rsidR="003B10CF" w:rsidRPr="003B10CF" w:rsidRDefault="003B10CF" w:rsidP="003B10CF">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Документ - основание</w:t>
            </w:r>
          </w:p>
        </w:tc>
        <w:tc>
          <w:tcPr>
            <w:tcW w:w="2501" w:type="dxa"/>
          </w:tcPr>
          <w:p w:rsidR="003B10CF" w:rsidRPr="003B10CF" w:rsidRDefault="003B10CF" w:rsidP="003B10CF">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Дата принятия обязательств</w:t>
            </w:r>
          </w:p>
        </w:tc>
        <w:tc>
          <w:tcPr>
            <w:tcW w:w="2464" w:type="dxa"/>
          </w:tcPr>
          <w:p w:rsidR="003B10CF" w:rsidRPr="003B10CF" w:rsidRDefault="003B10CF" w:rsidP="003B10CF">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Общий объем принятия обязательств в текущем финансовом году</w:t>
            </w:r>
          </w:p>
        </w:tc>
      </w:tr>
      <w:tr w:rsidR="003B10CF" w:rsidRPr="003B10CF" w:rsidTr="00C85E16">
        <w:trPr>
          <w:jc w:val="center"/>
        </w:trPr>
        <w:tc>
          <w:tcPr>
            <w:tcW w:w="2093"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1. Заработная плата</w:t>
            </w:r>
          </w:p>
        </w:tc>
        <w:tc>
          <w:tcPr>
            <w:tcW w:w="2693"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Штатное расписание</w:t>
            </w:r>
          </w:p>
        </w:tc>
        <w:tc>
          <w:tcPr>
            <w:tcW w:w="2501"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Начало текущего финансового года</w:t>
            </w:r>
          </w:p>
        </w:tc>
        <w:tc>
          <w:tcPr>
            <w:tcW w:w="2464"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 xml:space="preserve">Объем </w:t>
            </w:r>
            <w:proofErr w:type="gramStart"/>
            <w:r w:rsidRPr="003B10CF">
              <w:rPr>
                <w:rFonts w:eastAsiaTheme="minorHAnsi"/>
                <w:sz w:val="22"/>
                <w:szCs w:val="22"/>
                <w:lang w:eastAsia="en-US"/>
              </w:rPr>
              <w:t>утвержденных</w:t>
            </w:r>
            <w:proofErr w:type="gramEnd"/>
            <w:r w:rsidRPr="003B10CF">
              <w:rPr>
                <w:rFonts w:eastAsiaTheme="minorHAnsi"/>
                <w:sz w:val="22"/>
                <w:szCs w:val="22"/>
                <w:lang w:eastAsia="en-US"/>
              </w:rPr>
              <w:t xml:space="preserve"> ЛБО</w:t>
            </w:r>
          </w:p>
        </w:tc>
      </w:tr>
      <w:tr w:rsidR="003B10CF" w:rsidRPr="003B10CF" w:rsidTr="00C85E16">
        <w:trPr>
          <w:jc w:val="center"/>
        </w:trPr>
        <w:tc>
          <w:tcPr>
            <w:tcW w:w="2093"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2. Взносы по обязательному социальному страхованию</w:t>
            </w:r>
          </w:p>
        </w:tc>
        <w:tc>
          <w:tcPr>
            <w:tcW w:w="2693"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Расчетно-платежные ведомости</w:t>
            </w:r>
          </w:p>
        </w:tc>
        <w:tc>
          <w:tcPr>
            <w:tcW w:w="2501"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Не позднее последнего дня месяца, за который производится начисление</w:t>
            </w:r>
          </w:p>
        </w:tc>
        <w:tc>
          <w:tcPr>
            <w:tcW w:w="2464" w:type="dxa"/>
          </w:tcPr>
          <w:p w:rsidR="003B10CF" w:rsidRPr="003B10CF" w:rsidRDefault="003B10CF" w:rsidP="003B10CF">
            <w:pPr>
              <w:autoSpaceDE w:val="0"/>
              <w:autoSpaceDN w:val="0"/>
              <w:adjustRightInd w:val="0"/>
              <w:rPr>
                <w:rFonts w:eastAsiaTheme="minorHAnsi"/>
                <w:sz w:val="22"/>
                <w:szCs w:val="22"/>
                <w:lang w:eastAsia="en-US"/>
              </w:rPr>
            </w:pPr>
            <w:r w:rsidRPr="003B10CF">
              <w:rPr>
                <w:rFonts w:eastAsiaTheme="minorHAnsi"/>
                <w:sz w:val="22"/>
                <w:szCs w:val="22"/>
                <w:lang w:eastAsia="en-US"/>
              </w:rPr>
              <w:t>Сумма начисленных обязательств</w:t>
            </w:r>
          </w:p>
        </w:tc>
      </w:tr>
      <w:tr w:rsidR="003B10CF" w:rsidRPr="003B10CF" w:rsidTr="00C85E16">
        <w:trPr>
          <w:jc w:val="center"/>
        </w:trPr>
        <w:tc>
          <w:tcPr>
            <w:tcW w:w="2093" w:type="dxa"/>
          </w:tcPr>
          <w:p w:rsidR="003B10CF" w:rsidRPr="003B10CF" w:rsidRDefault="003B10CF" w:rsidP="003B10CF">
            <w:pPr>
              <w:autoSpaceDE w:val="0"/>
              <w:autoSpaceDN w:val="0"/>
              <w:adjustRightInd w:val="0"/>
              <w:rPr>
                <w:rFonts w:eastAsiaTheme="minorHAnsi"/>
                <w:sz w:val="22"/>
                <w:szCs w:val="22"/>
                <w:lang w:eastAsia="en-US"/>
              </w:rPr>
            </w:pPr>
            <w:r>
              <w:rPr>
                <w:rFonts w:eastAsiaTheme="minorHAnsi"/>
                <w:sz w:val="22"/>
                <w:szCs w:val="22"/>
                <w:lang w:eastAsia="en-US"/>
              </w:rPr>
              <w:t>3. Расчеты с подотчетными лицами</w:t>
            </w:r>
          </w:p>
        </w:tc>
        <w:tc>
          <w:tcPr>
            <w:tcW w:w="2693" w:type="dxa"/>
          </w:tcPr>
          <w:p w:rsidR="003B10CF" w:rsidRDefault="003B10CF" w:rsidP="003B10CF">
            <w:pPr>
              <w:autoSpaceDE w:val="0"/>
              <w:autoSpaceDN w:val="0"/>
              <w:adjustRightInd w:val="0"/>
              <w:rPr>
                <w:rFonts w:eastAsiaTheme="minorHAnsi"/>
                <w:sz w:val="22"/>
                <w:szCs w:val="22"/>
                <w:lang w:eastAsia="en-US"/>
              </w:rPr>
            </w:pPr>
            <w:r>
              <w:rPr>
                <w:rFonts w:eastAsiaTheme="minorHAnsi"/>
                <w:sz w:val="22"/>
                <w:szCs w:val="22"/>
                <w:lang w:eastAsia="en-US"/>
              </w:rPr>
              <w:t>Письменные заявления на выдачу сре</w:t>
            </w:r>
            <w:proofErr w:type="gramStart"/>
            <w:r>
              <w:rPr>
                <w:rFonts w:eastAsiaTheme="minorHAnsi"/>
                <w:sz w:val="22"/>
                <w:szCs w:val="22"/>
                <w:lang w:eastAsia="en-US"/>
              </w:rPr>
              <w:t>дств в п</w:t>
            </w:r>
            <w:proofErr w:type="gramEnd"/>
            <w:r>
              <w:rPr>
                <w:rFonts w:eastAsiaTheme="minorHAnsi"/>
                <w:sz w:val="22"/>
                <w:szCs w:val="22"/>
                <w:lang w:eastAsia="en-US"/>
              </w:rPr>
              <w:t xml:space="preserve">одотчет, подписанные </w:t>
            </w:r>
            <w:r w:rsidR="00ED3EF4">
              <w:rPr>
                <w:rFonts w:eastAsiaTheme="minorHAnsi"/>
                <w:sz w:val="22"/>
                <w:szCs w:val="22"/>
                <w:lang w:eastAsia="en-US"/>
              </w:rPr>
              <w:t>начальником инспекции</w:t>
            </w:r>
          </w:p>
          <w:p w:rsidR="00ED3EF4"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При необходимости ранее принятые обязательства корректируются на основании авансового отчета</w:t>
            </w:r>
          </w:p>
        </w:tc>
        <w:tc>
          <w:tcPr>
            <w:tcW w:w="2501" w:type="dxa"/>
          </w:tcPr>
          <w:p w:rsid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Дата подписания заявления</w:t>
            </w:r>
          </w:p>
          <w:p w:rsidR="00ED3EF4" w:rsidRDefault="00ED3EF4" w:rsidP="003B10CF">
            <w:pPr>
              <w:autoSpaceDE w:val="0"/>
              <w:autoSpaceDN w:val="0"/>
              <w:adjustRightInd w:val="0"/>
              <w:rPr>
                <w:rFonts w:eastAsiaTheme="minorHAnsi"/>
                <w:sz w:val="22"/>
                <w:szCs w:val="22"/>
                <w:lang w:eastAsia="en-US"/>
              </w:rPr>
            </w:pPr>
          </w:p>
          <w:p w:rsidR="00ED3EF4" w:rsidRDefault="00ED3EF4" w:rsidP="003B10CF">
            <w:pPr>
              <w:autoSpaceDE w:val="0"/>
              <w:autoSpaceDN w:val="0"/>
              <w:adjustRightInd w:val="0"/>
              <w:rPr>
                <w:rFonts w:eastAsiaTheme="minorHAnsi"/>
                <w:sz w:val="22"/>
                <w:szCs w:val="22"/>
                <w:lang w:eastAsia="en-US"/>
              </w:rPr>
            </w:pPr>
          </w:p>
          <w:p w:rsidR="00ED3EF4"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На дату утверждения авансового отчета</w:t>
            </w:r>
          </w:p>
        </w:tc>
        <w:tc>
          <w:tcPr>
            <w:tcW w:w="2464" w:type="dxa"/>
          </w:tcPr>
          <w:p w:rsidR="003B10CF"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Сумма начисленных обязательств</w:t>
            </w:r>
          </w:p>
        </w:tc>
      </w:tr>
      <w:tr w:rsidR="003B10CF" w:rsidRPr="003B10CF" w:rsidTr="00C85E16">
        <w:trPr>
          <w:jc w:val="center"/>
        </w:trPr>
        <w:tc>
          <w:tcPr>
            <w:tcW w:w="2093" w:type="dxa"/>
          </w:tcPr>
          <w:p w:rsidR="003B10CF"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 xml:space="preserve">4. Обязательства по </w:t>
            </w:r>
            <w:proofErr w:type="spellStart"/>
            <w:r>
              <w:rPr>
                <w:rFonts w:eastAsiaTheme="minorHAnsi"/>
                <w:sz w:val="22"/>
                <w:szCs w:val="22"/>
                <w:lang w:eastAsia="en-US"/>
              </w:rPr>
              <w:t>госконтрактам</w:t>
            </w:r>
            <w:proofErr w:type="spellEnd"/>
            <w:r>
              <w:rPr>
                <w:rFonts w:eastAsiaTheme="minorHAnsi"/>
                <w:sz w:val="22"/>
                <w:szCs w:val="22"/>
                <w:lang w:eastAsia="en-US"/>
              </w:rPr>
              <w:t>, договорам</w:t>
            </w:r>
          </w:p>
        </w:tc>
        <w:tc>
          <w:tcPr>
            <w:tcW w:w="2693" w:type="dxa"/>
          </w:tcPr>
          <w:p w:rsidR="003B10CF"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Заключенные контракты, договора, по двум документам-основаниям</w:t>
            </w:r>
          </w:p>
        </w:tc>
        <w:tc>
          <w:tcPr>
            <w:tcW w:w="2501" w:type="dxa"/>
          </w:tcPr>
          <w:p w:rsidR="003B10CF"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В течени</w:t>
            </w:r>
            <w:proofErr w:type="gramStart"/>
            <w:r>
              <w:rPr>
                <w:rFonts w:eastAsiaTheme="minorHAnsi"/>
                <w:sz w:val="22"/>
                <w:szCs w:val="22"/>
                <w:lang w:eastAsia="en-US"/>
              </w:rPr>
              <w:t>и</w:t>
            </w:r>
            <w:proofErr w:type="gramEnd"/>
            <w:r>
              <w:rPr>
                <w:rFonts w:eastAsiaTheme="minorHAnsi"/>
                <w:sz w:val="22"/>
                <w:szCs w:val="22"/>
                <w:lang w:eastAsia="en-US"/>
              </w:rPr>
              <w:t xml:space="preserve"> 5 дней после возникновения обязательства</w:t>
            </w:r>
          </w:p>
        </w:tc>
        <w:tc>
          <w:tcPr>
            <w:tcW w:w="2464" w:type="dxa"/>
          </w:tcPr>
          <w:p w:rsidR="003B10CF"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Сумма заключенных договоров</w:t>
            </w:r>
          </w:p>
        </w:tc>
      </w:tr>
      <w:tr w:rsidR="003B10CF" w:rsidRPr="003B10CF" w:rsidTr="00C85E16">
        <w:trPr>
          <w:jc w:val="center"/>
        </w:trPr>
        <w:tc>
          <w:tcPr>
            <w:tcW w:w="2093" w:type="dxa"/>
          </w:tcPr>
          <w:p w:rsidR="003B10CF" w:rsidRPr="003B10CF" w:rsidRDefault="00ED3EF4" w:rsidP="003B10CF">
            <w:pPr>
              <w:autoSpaceDE w:val="0"/>
              <w:autoSpaceDN w:val="0"/>
              <w:adjustRightInd w:val="0"/>
              <w:rPr>
                <w:rFonts w:eastAsiaTheme="minorHAnsi"/>
                <w:sz w:val="22"/>
                <w:szCs w:val="22"/>
                <w:lang w:eastAsia="en-US"/>
              </w:rPr>
            </w:pPr>
            <w:r>
              <w:rPr>
                <w:rFonts w:eastAsiaTheme="minorHAnsi"/>
                <w:sz w:val="22"/>
                <w:szCs w:val="22"/>
                <w:lang w:eastAsia="en-US"/>
              </w:rPr>
              <w:t>5. Налоги</w:t>
            </w:r>
          </w:p>
        </w:tc>
        <w:tc>
          <w:tcPr>
            <w:tcW w:w="2693"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Справка-расчет, декларация</w:t>
            </w:r>
          </w:p>
        </w:tc>
        <w:tc>
          <w:tcPr>
            <w:tcW w:w="2501"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По срокам уплаты налоговых платежей</w:t>
            </w:r>
          </w:p>
        </w:tc>
        <w:tc>
          <w:tcPr>
            <w:tcW w:w="2464"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Сумма начисленных обязательств</w:t>
            </w:r>
          </w:p>
        </w:tc>
      </w:tr>
      <w:tr w:rsidR="003B10CF" w:rsidRPr="003B10CF" w:rsidTr="00C85E16">
        <w:trPr>
          <w:jc w:val="center"/>
        </w:trPr>
        <w:tc>
          <w:tcPr>
            <w:tcW w:w="2093"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6. Госпошлина, все виды пеней и штрафов</w:t>
            </w:r>
          </w:p>
        </w:tc>
        <w:tc>
          <w:tcPr>
            <w:tcW w:w="2693"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Акты, решения, распоряжения, требования об уплате</w:t>
            </w:r>
          </w:p>
        </w:tc>
        <w:tc>
          <w:tcPr>
            <w:tcW w:w="2501"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Дата принятия решения об уплате</w:t>
            </w:r>
          </w:p>
        </w:tc>
        <w:tc>
          <w:tcPr>
            <w:tcW w:w="2464"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Сумма начисленных обязательств</w:t>
            </w:r>
          </w:p>
        </w:tc>
      </w:tr>
      <w:tr w:rsidR="00EB1423" w:rsidRPr="003B10CF" w:rsidTr="00C85E16">
        <w:trPr>
          <w:jc w:val="center"/>
        </w:trPr>
        <w:tc>
          <w:tcPr>
            <w:tcW w:w="2093" w:type="dxa"/>
          </w:tcPr>
          <w:p w:rsidR="00EB1423"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7. Обязательства по возмещению вреда</w:t>
            </w:r>
          </w:p>
        </w:tc>
        <w:tc>
          <w:tcPr>
            <w:tcW w:w="2693" w:type="dxa"/>
          </w:tcPr>
          <w:p w:rsidR="00EB1423"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Исполнительный лист, судебный приказ, иные документы устанавливающие обязательство</w:t>
            </w:r>
          </w:p>
        </w:tc>
        <w:tc>
          <w:tcPr>
            <w:tcW w:w="2501" w:type="dxa"/>
          </w:tcPr>
          <w:p w:rsidR="00EB1423"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Дата поступления исполнительных документов в бухгалтерию</w:t>
            </w:r>
          </w:p>
        </w:tc>
        <w:tc>
          <w:tcPr>
            <w:tcW w:w="2464" w:type="dxa"/>
          </w:tcPr>
          <w:p w:rsidR="00EB1423"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Сумма начисленных обязательств</w:t>
            </w:r>
          </w:p>
        </w:tc>
      </w:tr>
      <w:tr w:rsidR="003B10CF" w:rsidRPr="003B10CF" w:rsidTr="00C85E16">
        <w:trPr>
          <w:jc w:val="center"/>
        </w:trPr>
        <w:tc>
          <w:tcPr>
            <w:tcW w:w="2093"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8. Иные обязательства</w:t>
            </w:r>
          </w:p>
        </w:tc>
        <w:tc>
          <w:tcPr>
            <w:tcW w:w="2693"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Документы, подтверждающие возникновение обязательства</w:t>
            </w:r>
          </w:p>
        </w:tc>
        <w:tc>
          <w:tcPr>
            <w:tcW w:w="2501" w:type="dxa"/>
          </w:tcPr>
          <w:p w:rsidR="003B10CF" w:rsidRPr="003B10CF" w:rsidRDefault="00EB1423" w:rsidP="00EB1423">
            <w:pPr>
              <w:autoSpaceDE w:val="0"/>
              <w:autoSpaceDN w:val="0"/>
              <w:adjustRightInd w:val="0"/>
              <w:rPr>
                <w:rFonts w:eastAsiaTheme="minorHAnsi"/>
                <w:sz w:val="22"/>
                <w:szCs w:val="22"/>
                <w:lang w:eastAsia="en-US"/>
              </w:rPr>
            </w:pPr>
            <w:r>
              <w:rPr>
                <w:rFonts w:eastAsiaTheme="minorHAnsi"/>
                <w:sz w:val="22"/>
                <w:szCs w:val="22"/>
                <w:lang w:eastAsia="en-US"/>
              </w:rPr>
              <w:t>Дата подписания (утверждения) соответствующих документов, либо дата предоставления их в бухгалтерию</w:t>
            </w:r>
          </w:p>
        </w:tc>
        <w:tc>
          <w:tcPr>
            <w:tcW w:w="2464" w:type="dxa"/>
          </w:tcPr>
          <w:p w:rsidR="003B10CF" w:rsidRPr="003B10CF" w:rsidRDefault="00EB1423" w:rsidP="003B10CF">
            <w:pPr>
              <w:autoSpaceDE w:val="0"/>
              <w:autoSpaceDN w:val="0"/>
              <w:adjustRightInd w:val="0"/>
              <w:rPr>
                <w:rFonts w:eastAsiaTheme="minorHAnsi"/>
                <w:sz w:val="22"/>
                <w:szCs w:val="22"/>
                <w:lang w:eastAsia="en-US"/>
              </w:rPr>
            </w:pPr>
            <w:r>
              <w:rPr>
                <w:rFonts w:eastAsiaTheme="minorHAnsi"/>
                <w:sz w:val="22"/>
                <w:szCs w:val="22"/>
                <w:lang w:eastAsia="en-US"/>
              </w:rPr>
              <w:t>Сумма принятых обязательств</w:t>
            </w:r>
          </w:p>
        </w:tc>
      </w:tr>
    </w:tbl>
    <w:p w:rsidR="003B10CF" w:rsidRDefault="003B10CF" w:rsidP="00A72507">
      <w:pPr>
        <w:autoSpaceDE w:val="0"/>
        <w:autoSpaceDN w:val="0"/>
        <w:adjustRightInd w:val="0"/>
        <w:ind w:firstLine="540"/>
        <w:jc w:val="both"/>
        <w:rPr>
          <w:rFonts w:eastAsiaTheme="minorHAnsi"/>
          <w:lang w:eastAsia="en-US"/>
        </w:rPr>
      </w:pPr>
    </w:p>
    <w:p w:rsidR="00EB1423" w:rsidRPr="003B10CF" w:rsidRDefault="00EB1423" w:rsidP="00EB1423">
      <w:pPr>
        <w:autoSpaceDE w:val="0"/>
        <w:autoSpaceDN w:val="0"/>
        <w:adjustRightInd w:val="0"/>
        <w:ind w:firstLine="540"/>
        <w:jc w:val="center"/>
        <w:rPr>
          <w:rFonts w:eastAsiaTheme="minorHAnsi"/>
          <w:b/>
          <w:lang w:eastAsia="en-US"/>
        </w:rPr>
      </w:pPr>
      <w:r w:rsidRPr="003B10CF">
        <w:rPr>
          <w:rFonts w:eastAsiaTheme="minorHAnsi"/>
          <w:b/>
          <w:lang w:eastAsia="en-US"/>
        </w:rPr>
        <w:t xml:space="preserve">Порядок принятия </w:t>
      </w:r>
      <w:r>
        <w:rPr>
          <w:rFonts w:eastAsiaTheme="minorHAnsi"/>
          <w:b/>
          <w:lang w:eastAsia="en-US"/>
        </w:rPr>
        <w:t>денежных</w:t>
      </w:r>
      <w:r w:rsidRPr="003B10CF">
        <w:rPr>
          <w:rFonts w:eastAsiaTheme="minorHAnsi"/>
          <w:b/>
          <w:lang w:eastAsia="en-US"/>
        </w:rPr>
        <w:t xml:space="preserve"> обязательств</w:t>
      </w:r>
    </w:p>
    <w:tbl>
      <w:tblPr>
        <w:tblStyle w:val="ac"/>
        <w:tblW w:w="9747" w:type="dxa"/>
        <w:jc w:val="center"/>
        <w:tblLook w:val="04A0" w:firstRow="1" w:lastRow="0" w:firstColumn="1" w:lastColumn="0" w:noHBand="0" w:noVBand="1"/>
      </w:tblPr>
      <w:tblGrid>
        <w:gridCol w:w="2093"/>
        <w:gridCol w:w="5245"/>
        <w:gridCol w:w="2409"/>
      </w:tblGrid>
      <w:tr w:rsidR="00EB1423" w:rsidRPr="003B10CF" w:rsidTr="00C85E16">
        <w:trPr>
          <w:jc w:val="center"/>
        </w:trPr>
        <w:tc>
          <w:tcPr>
            <w:tcW w:w="2093" w:type="dxa"/>
          </w:tcPr>
          <w:p w:rsidR="00EB1423" w:rsidRPr="003B10CF" w:rsidRDefault="00EB1423" w:rsidP="001F3784">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Содержание операции</w:t>
            </w:r>
          </w:p>
        </w:tc>
        <w:tc>
          <w:tcPr>
            <w:tcW w:w="5245" w:type="dxa"/>
          </w:tcPr>
          <w:p w:rsidR="00EB1423" w:rsidRPr="003B10CF" w:rsidRDefault="00EB1423" w:rsidP="001F3784">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Документ - основание</w:t>
            </w:r>
          </w:p>
        </w:tc>
        <w:tc>
          <w:tcPr>
            <w:tcW w:w="2409" w:type="dxa"/>
          </w:tcPr>
          <w:p w:rsidR="00EB1423" w:rsidRPr="003B10CF" w:rsidRDefault="00EB1423" w:rsidP="001F3784">
            <w:pPr>
              <w:autoSpaceDE w:val="0"/>
              <w:autoSpaceDN w:val="0"/>
              <w:adjustRightInd w:val="0"/>
              <w:jc w:val="center"/>
              <w:rPr>
                <w:rFonts w:eastAsiaTheme="minorHAnsi"/>
                <w:sz w:val="22"/>
                <w:szCs w:val="22"/>
                <w:lang w:eastAsia="en-US"/>
              </w:rPr>
            </w:pPr>
            <w:r w:rsidRPr="003B10CF">
              <w:rPr>
                <w:rFonts w:eastAsiaTheme="minorHAnsi"/>
                <w:sz w:val="22"/>
                <w:szCs w:val="22"/>
                <w:lang w:eastAsia="en-US"/>
              </w:rPr>
              <w:t>Дата принятия обязательств</w:t>
            </w:r>
          </w:p>
        </w:tc>
      </w:tr>
      <w:tr w:rsidR="00EB1423" w:rsidRPr="003B10CF" w:rsidTr="00C85E16">
        <w:trPr>
          <w:jc w:val="center"/>
        </w:trPr>
        <w:tc>
          <w:tcPr>
            <w:tcW w:w="2093" w:type="dxa"/>
          </w:tcPr>
          <w:p w:rsidR="00EB1423" w:rsidRPr="003B10CF" w:rsidRDefault="00EB1423" w:rsidP="00EB1423">
            <w:pPr>
              <w:autoSpaceDE w:val="0"/>
              <w:autoSpaceDN w:val="0"/>
              <w:adjustRightInd w:val="0"/>
              <w:rPr>
                <w:rFonts w:eastAsiaTheme="minorHAnsi"/>
                <w:sz w:val="22"/>
                <w:szCs w:val="22"/>
                <w:lang w:eastAsia="en-US"/>
              </w:rPr>
            </w:pPr>
            <w:r w:rsidRPr="003B10CF">
              <w:rPr>
                <w:rFonts w:eastAsiaTheme="minorHAnsi"/>
                <w:sz w:val="22"/>
                <w:szCs w:val="22"/>
                <w:lang w:eastAsia="en-US"/>
              </w:rPr>
              <w:t xml:space="preserve">1. </w:t>
            </w:r>
            <w:r>
              <w:rPr>
                <w:rFonts w:eastAsiaTheme="minorHAnsi"/>
                <w:sz w:val="22"/>
                <w:szCs w:val="22"/>
                <w:lang w:eastAsia="en-US"/>
              </w:rPr>
              <w:t>Выплата з</w:t>
            </w:r>
            <w:r w:rsidRPr="003B10CF">
              <w:rPr>
                <w:rFonts w:eastAsiaTheme="minorHAnsi"/>
                <w:sz w:val="22"/>
                <w:szCs w:val="22"/>
                <w:lang w:eastAsia="en-US"/>
              </w:rPr>
              <w:t>аработн</w:t>
            </w:r>
            <w:r>
              <w:rPr>
                <w:rFonts w:eastAsiaTheme="minorHAnsi"/>
                <w:sz w:val="22"/>
                <w:szCs w:val="22"/>
                <w:lang w:eastAsia="en-US"/>
              </w:rPr>
              <w:t>ой</w:t>
            </w:r>
            <w:r w:rsidRPr="003B10CF">
              <w:rPr>
                <w:rFonts w:eastAsiaTheme="minorHAnsi"/>
                <w:sz w:val="22"/>
                <w:szCs w:val="22"/>
                <w:lang w:eastAsia="en-US"/>
              </w:rPr>
              <w:t xml:space="preserve"> плат</w:t>
            </w:r>
            <w:r>
              <w:rPr>
                <w:rFonts w:eastAsiaTheme="minorHAnsi"/>
                <w:sz w:val="22"/>
                <w:szCs w:val="22"/>
                <w:lang w:eastAsia="en-US"/>
              </w:rPr>
              <w:t>ы</w:t>
            </w:r>
          </w:p>
        </w:tc>
        <w:tc>
          <w:tcPr>
            <w:tcW w:w="5245" w:type="dxa"/>
          </w:tcPr>
          <w:p w:rsidR="00EB1423" w:rsidRPr="003B10CF" w:rsidRDefault="00EB1423" w:rsidP="00EB1423">
            <w:pPr>
              <w:autoSpaceDE w:val="0"/>
              <w:autoSpaceDN w:val="0"/>
              <w:adjustRightInd w:val="0"/>
              <w:rPr>
                <w:rFonts w:eastAsiaTheme="minorHAnsi"/>
                <w:sz w:val="22"/>
                <w:szCs w:val="22"/>
                <w:lang w:eastAsia="en-US"/>
              </w:rPr>
            </w:pPr>
            <w:r>
              <w:rPr>
                <w:rFonts w:eastAsiaTheme="minorHAnsi"/>
                <w:sz w:val="22"/>
                <w:szCs w:val="22"/>
                <w:lang w:eastAsia="en-US"/>
              </w:rPr>
              <w:t>Расчетно-платежные ведомости, платежные ведомости</w:t>
            </w:r>
          </w:p>
        </w:tc>
        <w:tc>
          <w:tcPr>
            <w:tcW w:w="2409"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 xml:space="preserve">Дата утверждения (подписания) </w:t>
            </w:r>
            <w:r w:rsidR="00240679">
              <w:rPr>
                <w:rFonts w:eastAsiaTheme="minorHAnsi"/>
                <w:sz w:val="22"/>
                <w:szCs w:val="22"/>
                <w:lang w:eastAsia="en-US"/>
              </w:rPr>
              <w:t>документов</w:t>
            </w:r>
          </w:p>
        </w:tc>
      </w:tr>
      <w:tr w:rsidR="00EB1423" w:rsidRPr="003B10CF" w:rsidTr="00C85E16">
        <w:trPr>
          <w:jc w:val="center"/>
        </w:trPr>
        <w:tc>
          <w:tcPr>
            <w:tcW w:w="2093" w:type="dxa"/>
          </w:tcPr>
          <w:p w:rsidR="00EB1423" w:rsidRPr="003B10CF" w:rsidRDefault="00EB1423" w:rsidP="00240679">
            <w:pPr>
              <w:autoSpaceDE w:val="0"/>
              <w:autoSpaceDN w:val="0"/>
              <w:adjustRightInd w:val="0"/>
              <w:rPr>
                <w:rFonts w:eastAsiaTheme="minorHAnsi"/>
                <w:sz w:val="22"/>
                <w:szCs w:val="22"/>
                <w:lang w:eastAsia="en-US"/>
              </w:rPr>
            </w:pPr>
            <w:r w:rsidRPr="003B10CF">
              <w:rPr>
                <w:rFonts w:eastAsiaTheme="minorHAnsi"/>
                <w:sz w:val="22"/>
                <w:szCs w:val="22"/>
                <w:lang w:eastAsia="en-US"/>
              </w:rPr>
              <w:t xml:space="preserve">2. </w:t>
            </w:r>
            <w:r w:rsidR="00240679">
              <w:rPr>
                <w:rFonts w:eastAsiaTheme="minorHAnsi"/>
                <w:sz w:val="22"/>
                <w:szCs w:val="22"/>
                <w:lang w:eastAsia="en-US"/>
              </w:rPr>
              <w:t>Уплата в</w:t>
            </w:r>
            <w:r w:rsidRPr="003B10CF">
              <w:rPr>
                <w:rFonts w:eastAsiaTheme="minorHAnsi"/>
                <w:sz w:val="22"/>
                <w:szCs w:val="22"/>
                <w:lang w:eastAsia="en-US"/>
              </w:rPr>
              <w:t>знос</w:t>
            </w:r>
            <w:r w:rsidR="00240679">
              <w:rPr>
                <w:rFonts w:eastAsiaTheme="minorHAnsi"/>
                <w:sz w:val="22"/>
                <w:szCs w:val="22"/>
                <w:lang w:eastAsia="en-US"/>
              </w:rPr>
              <w:t>ов</w:t>
            </w:r>
            <w:r w:rsidRPr="003B10CF">
              <w:rPr>
                <w:rFonts w:eastAsiaTheme="minorHAnsi"/>
                <w:sz w:val="22"/>
                <w:szCs w:val="22"/>
                <w:lang w:eastAsia="en-US"/>
              </w:rPr>
              <w:t xml:space="preserve"> по обязательному социальному страхованию</w:t>
            </w:r>
          </w:p>
        </w:tc>
        <w:tc>
          <w:tcPr>
            <w:tcW w:w="5245" w:type="dxa"/>
          </w:tcPr>
          <w:p w:rsidR="00EB1423" w:rsidRPr="003B10CF" w:rsidRDefault="00EB1423" w:rsidP="001F3784">
            <w:pPr>
              <w:autoSpaceDE w:val="0"/>
              <w:autoSpaceDN w:val="0"/>
              <w:adjustRightInd w:val="0"/>
              <w:rPr>
                <w:rFonts w:eastAsiaTheme="minorHAnsi"/>
                <w:sz w:val="22"/>
                <w:szCs w:val="22"/>
                <w:lang w:eastAsia="en-US"/>
              </w:rPr>
            </w:pPr>
            <w:r w:rsidRPr="003B10CF">
              <w:rPr>
                <w:rFonts w:eastAsiaTheme="minorHAnsi"/>
                <w:sz w:val="22"/>
                <w:szCs w:val="22"/>
                <w:lang w:eastAsia="en-US"/>
              </w:rPr>
              <w:t>Расчетно-платежные ведомости</w:t>
            </w:r>
            <w:r w:rsidR="00240679">
              <w:rPr>
                <w:rFonts w:eastAsiaTheme="minorHAnsi"/>
                <w:sz w:val="22"/>
                <w:szCs w:val="22"/>
                <w:lang w:eastAsia="en-US"/>
              </w:rPr>
              <w:t>, платежные ведомости</w:t>
            </w:r>
          </w:p>
        </w:tc>
        <w:tc>
          <w:tcPr>
            <w:tcW w:w="2409" w:type="dxa"/>
          </w:tcPr>
          <w:p w:rsidR="00EB1423" w:rsidRPr="003B10CF" w:rsidRDefault="00240679" w:rsidP="001F3784">
            <w:pPr>
              <w:autoSpaceDE w:val="0"/>
              <w:autoSpaceDN w:val="0"/>
              <w:adjustRightInd w:val="0"/>
              <w:rPr>
                <w:rFonts w:eastAsiaTheme="minorHAnsi"/>
                <w:sz w:val="22"/>
                <w:szCs w:val="22"/>
                <w:lang w:eastAsia="en-US"/>
              </w:rPr>
            </w:pPr>
            <w:r>
              <w:rPr>
                <w:rFonts w:eastAsiaTheme="minorHAnsi"/>
                <w:sz w:val="22"/>
                <w:szCs w:val="22"/>
                <w:lang w:eastAsia="en-US"/>
              </w:rPr>
              <w:t>Дата утверждения (подписания) документов</w:t>
            </w:r>
          </w:p>
        </w:tc>
      </w:tr>
      <w:tr w:rsidR="00EB1423" w:rsidRPr="003B10CF" w:rsidTr="00C85E16">
        <w:trPr>
          <w:jc w:val="center"/>
        </w:trPr>
        <w:tc>
          <w:tcPr>
            <w:tcW w:w="2093"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3. Расчеты с подотчетными лицами</w:t>
            </w:r>
          </w:p>
        </w:tc>
        <w:tc>
          <w:tcPr>
            <w:tcW w:w="5245" w:type="dxa"/>
          </w:tcPr>
          <w:p w:rsidR="00EB1423"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Письменные заявления на выдачу сре</w:t>
            </w:r>
            <w:proofErr w:type="gramStart"/>
            <w:r>
              <w:rPr>
                <w:rFonts w:eastAsiaTheme="minorHAnsi"/>
                <w:sz w:val="22"/>
                <w:szCs w:val="22"/>
                <w:lang w:eastAsia="en-US"/>
              </w:rPr>
              <w:t>дств в п</w:t>
            </w:r>
            <w:proofErr w:type="gramEnd"/>
            <w:r>
              <w:rPr>
                <w:rFonts w:eastAsiaTheme="minorHAnsi"/>
                <w:sz w:val="22"/>
                <w:szCs w:val="22"/>
                <w:lang w:eastAsia="en-US"/>
              </w:rPr>
              <w:t>одотчет, подписанные начальником инспекции</w:t>
            </w:r>
          </w:p>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При необходимости ранее принятые обязательства корректируются на основании авансового отчета</w:t>
            </w:r>
          </w:p>
        </w:tc>
        <w:tc>
          <w:tcPr>
            <w:tcW w:w="2409" w:type="dxa"/>
          </w:tcPr>
          <w:p w:rsidR="00EB1423"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Дата подписания заявления</w:t>
            </w:r>
          </w:p>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На дату утверждения авансового отчета</w:t>
            </w:r>
          </w:p>
        </w:tc>
      </w:tr>
      <w:tr w:rsidR="00EB1423" w:rsidRPr="003B10CF" w:rsidTr="00C85E16">
        <w:trPr>
          <w:jc w:val="center"/>
        </w:trPr>
        <w:tc>
          <w:tcPr>
            <w:tcW w:w="2093" w:type="dxa"/>
          </w:tcPr>
          <w:p w:rsidR="00EB1423" w:rsidRPr="003B10CF" w:rsidRDefault="00EB1423" w:rsidP="00240679">
            <w:pPr>
              <w:autoSpaceDE w:val="0"/>
              <w:autoSpaceDN w:val="0"/>
              <w:adjustRightInd w:val="0"/>
              <w:rPr>
                <w:rFonts w:eastAsiaTheme="minorHAnsi"/>
                <w:sz w:val="22"/>
                <w:szCs w:val="22"/>
                <w:lang w:eastAsia="en-US"/>
              </w:rPr>
            </w:pPr>
            <w:r>
              <w:rPr>
                <w:rFonts w:eastAsiaTheme="minorHAnsi"/>
                <w:sz w:val="22"/>
                <w:szCs w:val="22"/>
                <w:lang w:eastAsia="en-US"/>
              </w:rPr>
              <w:t xml:space="preserve">4. </w:t>
            </w:r>
            <w:r w:rsidR="00240679">
              <w:rPr>
                <w:rFonts w:eastAsiaTheme="minorHAnsi"/>
                <w:sz w:val="22"/>
                <w:szCs w:val="22"/>
                <w:lang w:eastAsia="en-US"/>
              </w:rPr>
              <w:t>Оплата</w:t>
            </w:r>
            <w:r>
              <w:rPr>
                <w:rFonts w:eastAsiaTheme="minorHAnsi"/>
                <w:sz w:val="22"/>
                <w:szCs w:val="22"/>
                <w:lang w:eastAsia="en-US"/>
              </w:rPr>
              <w:t xml:space="preserve"> по </w:t>
            </w:r>
            <w:proofErr w:type="spellStart"/>
            <w:r>
              <w:rPr>
                <w:rFonts w:eastAsiaTheme="minorHAnsi"/>
                <w:sz w:val="22"/>
                <w:szCs w:val="22"/>
                <w:lang w:eastAsia="en-US"/>
              </w:rPr>
              <w:t>госконтрактам</w:t>
            </w:r>
            <w:proofErr w:type="spellEnd"/>
            <w:r>
              <w:rPr>
                <w:rFonts w:eastAsiaTheme="minorHAnsi"/>
                <w:sz w:val="22"/>
                <w:szCs w:val="22"/>
                <w:lang w:eastAsia="en-US"/>
              </w:rPr>
              <w:t>, договорам</w:t>
            </w:r>
          </w:p>
        </w:tc>
        <w:tc>
          <w:tcPr>
            <w:tcW w:w="5245" w:type="dxa"/>
          </w:tcPr>
          <w:p w:rsidR="00EB1423" w:rsidRPr="003B10CF" w:rsidRDefault="00240679" w:rsidP="00240679">
            <w:pPr>
              <w:autoSpaceDE w:val="0"/>
              <w:autoSpaceDN w:val="0"/>
              <w:adjustRightInd w:val="0"/>
              <w:rPr>
                <w:rFonts w:eastAsiaTheme="minorHAnsi"/>
                <w:sz w:val="22"/>
                <w:szCs w:val="22"/>
                <w:lang w:eastAsia="en-US"/>
              </w:rPr>
            </w:pPr>
            <w:r>
              <w:rPr>
                <w:rFonts w:eastAsiaTheme="minorHAnsi"/>
                <w:sz w:val="22"/>
                <w:szCs w:val="22"/>
                <w:lang w:eastAsia="en-US"/>
              </w:rPr>
              <w:t xml:space="preserve">Счет, счет-фактура, акт выполненных работ (оказанных услуг), </w:t>
            </w:r>
            <w:proofErr w:type="gramStart"/>
            <w:r>
              <w:rPr>
                <w:rFonts w:eastAsiaTheme="minorHAnsi"/>
                <w:sz w:val="22"/>
                <w:szCs w:val="22"/>
                <w:lang w:eastAsia="en-US"/>
              </w:rPr>
              <w:t>товарная-накладная</w:t>
            </w:r>
            <w:proofErr w:type="gramEnd"/>
            <w:r>
              <w:rPr>
                <w:rFonts w:eastAsiaTheme="minorHAnsi"/>
                <w:sz w:val="22"/>
                <w:szCs w:val="22"/>
                <w:lang w:eastAsia="en-US"/>
              </w:rPr>
              <w:t>, акт приема-передачи, иной документ подтверждающий выполнение работ (оказание услуг)</w:t>
            </w:r>
          </w:p>
        </w:tc>
        <w:tc>
          <w:tcPr>
            <w:tcW w:w="2409" w:type="dxa"/>
          </w:tcPr>
          <w:p w:rsidR="00EB1423" w:rsidRDefault="00240679" w:rsidP="001F3784">
            <w:pPr>
              <w:autoSpaceDE w:val="0"/>
              <w:autoSpaceDN w:val="0"/>
              <w:adjustRightInd w:val="0"/>
              <w:rPr>
                <w:rFonts w:eastAsiaTheme="minorHAnsi"/>
                <w:sz w:val="22"/>
                <w:szCs w:val="22"/>
                <w:lang w:eastAsia="en-US"/>
              </w:rPr>
            </w:pPr>
            <w:r>
              <w:rPr>
                <w:rFonts w:eastAsiaTheme="minorHAnsi"/>
                <w:sz w:val="22"/>
                <w:szCs w:val="22"/>
                <w:lang w:eastAsia="en-US"/>
              </w:rPr>
              <w:t>Дата подписания документа</w:t>
            </w:r>
          </w:p>
          <w:p w:rsidR="00240679" w:rsidRPr="003B10CF" w:rsidRDefault="00240679" w:rsidP="001F3784">
            <w:pPr>
              <w:autoSpaceDE w:val="0"/>
              <w:autoSpaceDN w:val="0"/>
              <w:adjustRightInd w:val="0"/>
              <w:rPr>
                <w:rFonts w:eastAsiaTheme="minorHAnsi"/>
                <w:sz w:val="22"/>
                <w:szCs w:val="22"/>
                <w:lang w:eastAsia="en-US"/>
              </w:rPr>
            </w:pPr>
            <w:r>
              <w:rPr>
                <w:rFonts w:eastAsiaTheme="minorHAnsi"/>
                <w:sz w:val="22"/>
                <w:szCs w:val="22"/>
                <w:lang w:eastAsia="en-US"/>
              </w:rPr>
              <w:t xml:space="preserve">При задержке документации – дата поступления в </w:t>
            </w:r>
            <w:r>
              <w:rPr>
                <w:rFonts w:eastAsiaTheme="minorHAnsi"/>
                <w:sz w:val="22"/>
                <w:szCs w:val="22"/>
                <w:lang w:eastAsia="en-US"/>
              </w:rPr>
              <w:lastRenderedPageBreak/>
              <w:t>бухгалтерию</w:t>
            </w:r>
          </w:p>
        </w:tc>
      </w:tr>
      <w:tr w:rsidR="00240679" w:rsidRPr="003B10CF" w:rsidTr="00C85E16">
        <w:trPr>
          <w:jc w:val="center"/>
        </w:trPr>
        <w:tc>
          <w:tcPr>
            <w:tcW w:w="2093" w:type="dxa"/>
          </w:tcPr>
          <w:p w:rsidR="00240679" w:rsidRDefault="00240679" w:rsidP="001F3784">
            <w:pPr>
              <w:autoSpaceDE w:val="0"/>
              <w:autoSpaceDN w:val="0"/>
              <w:adjustRightInd w:val="0"/>
              <w:rPr>
                <w:rFonts w:eastAsiaTheme="minorHAnsi"/>
                <w:sz w:val="22"/>
                <w:szCs w:val="22"/>
                <w:lang w:eastAsia="en-US"/>
              </w:rPr>
            </w:pPr>
          </w:p>
        </w:tc>
        <w:tc>
          <w:tcPr>
            <w:tcW w:w="5245" w:type="dxa"/>
          </w:tcPr>
          <w:p w:rsidR="00240679" w:rsidRDefault="00240679" w:rsidP="001F3784">
            <w:pPr>
              <w:autoSpaceDE w:val="0"/>
              <w:autoSpaceDN w:val="0"/>
              <w:adjustRightInd w:val="0"/>
              <w:rPr>
                <w:rFonts w:eastAsiaTheme="minorHAnsi"/>
                <w:sz w:val="22"/>
                <w:szCs w:val="22"/>
                <w:lang w:eastAsia="en-US"/>
              </w:rPr>
            </w:pPr>
            <w:r>
              <w:rPr>
                <w:rFonts w:eastAsiaTheme="minorHAnsi"/>
                <w:sz w:val="22"/>
                <w:szCs w:val="22"/>
                <w:lang w:eastAsia="en-US"/>
              </w:rPr>
              <w:t>Денежные обязательства по авансовым платежам отражать на основании условий договора, контракта</w:t>
            </w:r>
          </w:p>
        </w:tc>
        <w:tc>
          <w:tcPr>
            <w:tcW w:w="2409" w:type="dxa"/>
          </w:tcPr>
          <w:p w:rsidR="00240679" w:rsidRDefault="00240679" w:rsidP="001F3784">
            <w:pPr>
              <w:autoSpaceDE w:val="0"/>
              <w:autoSpaceDN w:val="0"/>
              <w:adjustRightInd w:val="0"/>
              <w:rPr>
                <w:rFonts w:eastAsiaTheme="minorHAnsi"/>
                <w:sz w:val="22"/>
                <w:szCs w:val="22"/>
                <w:lang w:eastAsia="en-US"/>
              </w:rPr>
            </w:pPr>
            <w:r>
              <w:rPr>
                <w:rFonts w:eastAsiaTheme="minorHAnsi"/>
                <w:sz w:val="22"/>
                <w:szCs w:val="22"/>
                <w:lang w:eastAsia="en-US"/>
              </w:rPr>
              <w:t>Дата, определенная условиями контракта</w:t>
            </w:r>
          </w:p>
        </w:tc>
      </w:tr>
      <w:tr w:rsidR="00EB1423" w:rsidRPr="003B10CF" w:rsidTr="00C85E16">
        <w:trPr>
          <w:jc w:val="center"/>
        </w:trPr>
        <w:tc>
          <w:tcPr>
            <w:tcW w:w="2093"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5. Налоги</w:t>
            </w:r>
          </w:p>
        </w:tc>
        <w:tc>
          <w:tcPr>
            <w:tcW w:w="5245"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Справка-расчет, декларация</w:t>
            </w:r>
          </w:p>
        </w:tc>
        <w:tc>
          <w:tcPr>
            <w:tcW w:w="2409"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По срокам уплаты налоговых платежей</w:t>
            </w:r>
          </w:p>
        </w:tc>
      </w:tr>
      <w:tr w:rsidR="00EB1423" w:rsidRPr="003B10CF" w:rsidTr="00C85E16">
        <w:trPr>
          <w:jc w:val="center"/>
        </w:trPr>
        <w:tc>
          <w:tcPr>
            <w:tcW w:w="2093"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6. Госпошлина, все виды пеней и штрафов</w:t>
            </w:r>
          </w:p>
        </w:tc>
        <w:tc>
          <w:tcPr>
            <w:tcW w:w="5245"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Акты, решения, распоряжения, требования об уплате</w:t>
            </w:r>
          </w:p>
        </w:tc>
        <w:tc>
          <w:tcPr>
            <w:tcW w:w="2409" w:type="dxa"/>
          </w:tcPr>
          <w:p w:rsidR="00EB1423" w:rsidRPr="003B10CF" w:rsidRDefault="00EB1423" w:rsidP="00240679">
            <w:pPr>
              <w:autoSpaceDE w:val="0"/>
              <w:autoSpaceDN w:val="0"/>
              <w:adjustRightInd w:val="0"/>
              <w:rPr>
                <w:rFonts w:eastAsiaTheme="minorHAnsi"/>
                <w:sz w:val="22"/>
                <w:szCs w:val="22"/>
                <w:lang w:eastAsia="en-US"/>
              </w:rPr>
            </w:pPr>
            <w:r>
              <w:rPr>
                <w:rFonts w:eastAsiaTheme="minorHAnsi"/>
                <w:sz w:val="22"/>
                <w:szCs w:val="22"/>
                <w:lang w:eastAsia="en-US"/>
              </w:rPr>
              <w:t xml:space="preserve">Дата принятия </w:t>
            </w:r>
            <w:r w:rsidR="00240679">
              <w:rPr>
                <w:rFonts w:eastAsiaTheme="minorHAnsi"/>
                <w:sz w:val="22"/>
                <w:szCs w:val="22"/>
                <w:lang w:eastAsia="en-US"/>
              </w:rPr>
              <w:t>бюджетного обязательства</w:t>
            </w:r>
          </w:p>
        </w:tc>
      </w:tr>
      <w:tr w:rsidR="00EB1423" w:rsidRPr="003B10CF" w:rsidTr="00C85E16">
        <w:trPr>
          <w:jc w:val="center"/>
        </w:trPr>
        <w:tc>
          <w:tcPr>
            <w:tcW w:w="2093"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7. Обязательства по возмещению вреда</w:t>
            </w:r>
          </w:p>
        </w:tc>
        <w:tc>
          <w:tcPr>
            <w:tcW w:w="5245"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Исполнительный лист, судебный приказ, иные документы устанавливающие обязательство</w:t>
            </w:r>
          </w:p>
        </w:tc>
        <w:tc>
          <w:tcPr>
            <w:tcW w:w="2409" w:type="dxa"/>
          </w:tcPr>
          <w:p w:rsidR="00EB1423" w:rsidRPr="003B10CF" w:rsidRDefault="00240679" w:rsidP="001F3784">
            <w:pPr>
              <w:autoSpaceDE w:val="0"/>
              <w:autoSpaceDN w:val="0"/>
              <w:adjustRightInd w:val="0"/>
              <w:rPr>
                <w:rFonts w:eastAsiaTheme="minorHAnsi"/>
                <w:sz w:val="22"/>
                <w:szCs w:val="22"/>
                <w:lang w:eastAsia="en-US"/>
              </w:rPr>
            </w:pPr>
            <w:r>
              <w:rPr>
                <w:rFonts w:eastAsiaTheme="minorHAnsi"/>
                <w:sz w:val="22"/>
                <w:szCs w:val="22"/>
                <w:lang w:eastAsia="en-US"/>
              </w:rPr>
              <w:t>Дата принятия бюджетного обязательства</w:t>
            </w:r>
          </w:p>
        </w:tc>
      </w:tr>
      <w:tr w:rsidR="00EB1423" w:rsidRPr="003B10CF" w:rsidTr="00C85E16">
        <w:trPr>
          <w:jc w:val="center"/>
        </w:trPr>
        <w:tc>
          <w:tcPr>
            <w:tcW w:w="2093"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8. Иные обязательства</w:t>
            </w:r>
          </w:p>
        </w:tc>
        <w:tc>
          <w:tcPr>
            <w:tcW w:w="5245"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Документы, подтверждающие возникновение обязательства</w:t>
            </w:r>
          </w:p>
        </w:tc>
        <w:tc>
          <w:tcPr>
            <w:tcW w:w="2409" w:type="dxa"/>
          </w:tcPr>
          <w:p w:rsidR="00EB1423" w:rsidRPr="003B10CF" w:rsidRDefault="00EB1423" w:rsidP="001F3784">
            <w:pPr>
              <w:autoSpaceDE w:val="0"/>
              <w:autoSpaceDN w:val="0"/>
              <w:adjustRightInd w:val="0"/>
              <w:rPr>
                <w:rFonts w:eastAsiaTheme="minorHAnsi"/>
                <w:sz w:val="22"/>
                <w:szCs w:val="22"/>
                <w:lang w:eastAsia="en-US"/>
              </w:rPr>
            </w:pPr>
            <w:r>
              <w:rPr>
                <w:rFonts w:eastAsiaTheme="minorHAnsi"/>
                <w:sz w:val="22"/>
                <w:szCs w:val="22"/>
                <w:lang w:eastAsia="en-US"/>
              </w:rPr>
              <w:t>Дата подписания (утверждения) соответствующих документов, либо дата предоставления их в бухгалтерию</w:t>
            </w:r>
          </w:p>
        </w:tc>
      </w:tr>
    </w:tbl>
    <w:p w:rsidR="00EB1423" w:rsidRDefault="00EB1423" w:rsidP="00A72507">
      <w:pPr>
        <w:autoSpaceDE w:val="0"/>
        <w:autoSpaceDN w:val="0"/>
        <w:adjustRightInd w:val="0"/>
        <w:ind w:firstLine="540"/>
        <w:jc w:val="both"/>
        <w:rPr>
          <w:rFonts w:eastAsiaTheme="minorHAnsi"/>
          <w:lang w:eastAsia="en-US"/>
        </w:rPr>
      </w:pPr>
    </w:p>
    <w:p w:rsidR="00182143" w:rsidRDefault="00182143" w:rsidP="00351CD3">
      <w:pPr>
        <w:pStyle w:val="ConsPlusNormal"/>
        <w:jc w:val="center"/>
        <w:outlineLvl w:val="1"/>
        <w:rPr>
          <w:rFonts w:ascii="Times New Roman" w:hAnsi="Times New Roman" w:cs="Times New Roman"/>
          <w:b/>
          <w:sz w:val="24"/>
          <w:szCs w:val="24"/>
        </w:rPr>
      </w:pPr>
    </w:p>
    <w:p w:rsidR="00182143" w:rsidRDefault="004703A7" w:rsidP="00351C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r w:rsidR="002B2FFD">
        <w:rPr>
          <w:rFonts w:ascii="Times New Roman" w:hAnsi="Times New Roman" w:cs="Times New Roman"/>
          <w:b/>
          <w:sz w:val="24"/>
          <w:szCs w:val="24"/>
        </w:rPr>
        <w:t>.</w:t>
      </w:r>
      <w:r>
        <w:rPr>
          <w:rFonts w:ascii="Times New Roman" w:hAnsi="Times New Roman" w:cs="Times New Roman"/>
          <w:b/>
          <w:sz w:val="24"/>
          <w:szCs w:val="24"/>
        </w:rPr>
        <w:t>1</w:t>
      </w:r>
      <w:r w:rsidR="002B2FFD">
        <w:rPr>
          <w:rFonts w:ascii="Times New Roman" w:hAnsi="Times New Roman" w:cs="Times New Roman"/>
          <w:b/>
          <w:sz w:val="24"/>
          <w:szCs w:val="24"/>
        </w:rPr>
        <w:t>. Расчеты по заработной плате</w:t>
      </w:r>
    </w:p>
    <w:p w:rsidR="002B2FFD" w:rsidRDefault="002B2FFD" w:rsidP="002B2FFD">
      <w:pPr>
        <w:autoSpaceDE w:val="0"/>
        <w:autoSpaceDN w:val="0"/>
        <w:adjustRightInd w:val="0"/>
        <w:ind w:firstLine="540"/>
        <w:jc w:val="both"/>
        <w:rPr>
          <w:rFonts w:eastAsiaTheme="minorHAnsi"/>
          <w:lang w:eastAsia="en-US"/>
        </w:rPr>
      </w:pPr>
      <w:r>
        <w:rPr>
          <w:rFonts w:eastAsiaTheme="minorHAnsi"/>
          <w:lang w:eastAsia="en-US"/>
        </w:rPr>
        <w:t xml:space="preserve">На </w:t>
      </w:r>
      <w:hyperlink r:id="rId51" w:history="1">
        <w:r w:rsidRPr="0039693C">
          <w:rPr>
            <w:rFonts w:eastAsiaTheme="minorHAnsi"/>
            <w:lang w:eastAsia="en-US"/>
          </w:rPr>
          <w:t>счете 0 302 11 000</w:t>
        </w:r>
      </w:hyperlink>
      <w:r>
        <w:rPr>
          <w:rFonts w:eastAsiaTheme="minorHAnsi"/>
          <w:lang w:eastAsia="en-US"/>
        </w:rPr>
        <w:t xml:space="preserve"> "Расчеты по заработной плате" отражаются расчеты по выплате заработной платы работникам учреждений на основании трудовых договоров (контрактов), в соответствии с законодательством Российской Федерации о государственной (муниципальной) службе, трудовым законодательством Российской Федерации, отнесенные на </w:t>
      </w:r>
      <w:hyperlink r:id="rId52" w:history="1">
        <w:r w:rsidRPr="0039693C">
          <w:rPr>
            <w:rFonts w:eastAsiaTheme="minorHAnsi"/>
            <w:lang w:eastAsia="en-US"/>
          </w:rPr>
          <w:t>подстатью 211</w:t>
        </w:r>
      </w:hyperlink>
      <w:r>
        <w:rPr>
          <w:rFonts w:eastAsiaTheme="minorHAnsi"/>
          <w:lang w:eastAsia="en-US"/>
        </w:rPr>
        <w:t xml:space="preserve"> "Заработная плата" КОСГУ, в том числе:</w:t>
      </w:r>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выплаты по должностным окладам, ставкам заработной платы, почасовой оплате, воинским и специальным званиям, за вредные и опасные условия труда, за сверхурочную работу;</w:t>
      </w:r>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надбавки (за работу со сведениями, составляющими государственную тайну, за квалификационный разряд (классный чин);</w:t>
      </w:r>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отпускные (как за основной, так и за дополнительные отпуска), а также компенсация за неиспользованный отпуск;</w:t>
      </w:r>
    </w:p>
    <w:p w:rsidR="002B2FFD" w:rsidRDefault="002B2FFD" w:rsidP="0039693C">
      <w:pPr>
        <w:autoSpaceDE w:val="0"/>
        <w:autoSpaceDN w:val="0"/>
        <w:adjustRightInd w:val="0"/>
        <w:ind w:firstLine="540"/>
        <w:jc w:val="both"/>
        <w:rPr>
          <w:rFonts w:eastAsiaTheme="minorHAnsi"/>
          <w:lang w:eastAsia="en-US"/>
        </w:rPr>
      </w:pPr>
      <w:proofErr w:type="gramStart"/>
      <w:r>
        <w:rPr>
          <w:rFonts w:eastAsiaTheme="minorHAnsi"/>
          <w:lang w:eastAsia="en-US"/>
        </w:rPr>
        <w:t>- пособия и компенсации (в том числе пособие за первые три дня временной нетрудоспособности, оплачиваемое за счет средств работодателя; выходное пособие работникам, военнослужащим и сотрудникам правоохранительных органов (органов безопасности), имеющим специальные звания, при их увольнении в связи с сокращением численности или штата; компенсация государственным гражданским служащим при увольнении с гражданской службы в связи с сокращением);</w:t>
      </w:r>
      <w:proofErr w:type="gramEnd"/>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xml:space="preserve">- дополнительная компенсация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предусмотренная </w:t>
      </w:r>
      <w:hyperlink r:id="rId53" w:history="1">
        <w:r w:rsidRPr="0039693C">
          <w:rPr>
            <w:rFonts w:eastAsiaTheme="minorHAnsi"/>
            <w:lang w:eastAsia="en-US"/>
          </w:rPr>
          <w:t>ч. 3 ст. 180</w:t>
        </w:r>
      </w:hyperlink>
      <w:r>
        <w:rPr>
          <w:rFonts w:eastAsiaTheme="minorHAnsi"/>
          <w:lang w:eastAsia="en-US"/>
        </w:rPr>
        <w:t xml:space="preserve"> ТК РФ (в случае увольнения работников в связи с ликвидацией организации, сокращением численности или штата работников организации);</w:t>
      </w:r>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другие расходы по заработной плате (вознаграждения по итогам работы за год, премии, вознаграждения поощрительного, стимулирующего характера; материальная помощь; оплата за дни медицинского обследования, сдачи крови и отдыха, предоставляемые работникам - донорам крови, и др.).</w:t>
      </w:r>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xml:space="preserve">Удержания из заработной платы работников (в частности, НДФЛ, алименты, возмещения причиненного учреждению ущерба, взносы в профессиональные союзы, перечисления во вклады работников и т.п.) относятся на ту же подстатью </w:t>
      </w:r>
      <w:hyperlink r:id="rId54" w:history="1">
        <w:r w:rsidRPr="0039693C">
          <w:rPr>
            <w:rFonts w:eastAsiaTheme="minorHAnsi"/>
            <w:lang w:eastAsia="en-US"/>
          </w:rPr>
          <w:t>КОСГУ</w:t>
        </w:r>
      </w:hyperlink>
      <w:r>
        <w:rPr>
          <w:rFonts w:eastAsiaTheme="minorHAnsi"/>
          <w:lang w:eastAsia="en-US"/>
        </w:rPr>
        <w:t>, на которую отнесено начисление заработной платы.</w:t>
      </w:r>
    </w:p>
    <w:p w:rsidR="00922500" w:rsidRDefault="00922500" w:rsidP="0039693C">
      <w:pPr>
        <w:autoSpaceDE w:val="0"/>
        <w:autoSpaceDN w:val="0"/>
        <w:adjustRightInd w:val="0"/>
        <w:ind w:firstLine="540"/>
        <w:jc w:val="both"/>
        <w:rPr>
          <w:rFonts w:eastAsiaTheme="minorHAnsi"/>
          <w:lang w:eastAsia="en-US"/>
        </w:rPr>
      </w:pPr>
      <w:r>
        <w:rPr>
          <w:rFonts w:eastAsiaTheme="minorHAnsi"/>
          <w:lang w:eastAsia="en-US"/>
        </w:rPr>
        <w:t>Штатное расписание инспекции составляется по форме Т-3 и утверждается начальником инспекции</w:t>
      </w:r>
      <w:r w:rsidR="00DF15E5">
        <w:rPr>
          <w:rFonts w:eastAsiaTheme="minorHAnsi"/>
          <w:lang w:eastAsia="en-US"/>
        </w:rPr>
        <w:t>. Изменения в штатное расписание вносятся на основании приказов начальника инспекции.</w:t>
      </w:r>
    </w:p>
    <w:p w:rsidR="00DF15E5" w:rsidRDefault="002B2FFD" w:rsidP="00DF15E5">
      <w:pPr>
        <w:autoSpaceDE w:val="0"/>
        <w:autoSpaceDN w:val="0"/>
        <w:adjustRightInd w:val="0"/>
        <w:ind w:firstLine="540"/>
        <w:jc w:val="both"/>
        <w:rPr>
          <w:rFonts w:eastAsiaTheme="minorHAnsi"/>
          <w:lang w:eastAsia="en-US"/>
        </w:rPr>
      </w:pPr>
      <w:r>
        <w:rPr>
          <w:rFonts w:eastAsiaTheme="minorHAnsi"/>
          <w:lang w:eastAsia="en-US"/>
        </w:rPr>
        <w:t xml:space="preserve">Начисление заработной платы производится на основании данных первичных учетных документов по учету фактически отработанного работником времени. Таким документом является Табель учета использования рабочего времени. В качестве первичных учетных документов, </w:t>
      </w:r>
      <w:r>
        <w:rPr>
          <w:rFonts w:eastAsiaTheme="minorHAnsi"/>
          <w:lang w:eastAsia="en-US"/>
        </w:rPr>
        <w:lastRenderedPageBreak/>
        <w:t>отражающих начисление заработной платы, используются Расчетно-платежная ведомость, Расчетная ведомость.</w:t>
      </w:r>
    </w:p>
    <w:p w:rsidR="00DF15E5" w:rsidRDefault="00DF15E5" w:rsidP="00DF15E5">
      <w:pPr>
        <w:autoSpaceDE w:val="0"/>
        <w:autoSpaceDN w:val="0"/>
        <w:adjustRightInd w:val="0"/>
        <w:ind w:firstLine="540"/>
        <w:jc w:val="both"/>
        <w:rPr>
          <w:rFonts w:eastAsiaTheme="minorHAnsi"/>
          <w:lang w:eastAsia="en-US"/>
        </w:rPr>
      </w:pPr>
      <w:r>
        <w:rPr>
          <w:rFonts w:eastAsiaTheme="minorHAnsi"/>
          <w:lang w:eastAsia="en-US"/>
        </w:rPr>
        <w:t>Табель учета рабочего времени ведется начальником отдела и утверждается начальником инспекции и сдается в отдел общего обеспечения в последний день месяца.</w:t>
      </w:r>
    </w:p>
    <w:p w:rsidR="002B2FFD" w:rsidRDefault="002B2FFD" w:rsidP="0039693C">
      <w:pPr>
        <w:autoSpaceDE w:val="0"/>
        <w:autoSpaceDN w:val="0"/>
        <w:adjustRightInd w:val="0"/>
        <w:ind w:firstLine="540"/>
        <w:jc w:val="both"/>
        <w:rPr>
          <w:rFonts w:eastAsiaTheme="minorHAnsi"/>
          <w:lang w:eastAsia="en-US"/>
        </w:rPr>
      </w:pPr>
      <w:r>
        <w:rPr>
          <w:rFonts w:eastAsiaTheme="minorHAnsi"/>
          <w:lang w:eastAsia="en-US"/>
        </w:rPr>
        <w:t xml:space="preserve">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 применяется </w:t>
      </w:r>
      <w:r w:rsidR="00EE7DD8">
        <w:rPr>
          <w:rFonts w:eastAsiaTheme="minorHAnsi"/>
          <w:lang w:eastAsia="en-US"/>
        </w:rPr>
        <w:t>справка Расчет отпускных</w:t>
      </w:r>
      <w:r>
        <w:rPr>
          <w:rFonts w:eastAsiaTheme="minorHAnsi"/>
          <w:lang w:eastAsia="en-US"/>
        </w:rPr>
        <w:t xml:space="preserve"> при предоставлении отпуска, увольнении и других</w:t>
      </w:r>
      <w:r w:rsidR="0039693C">
        <w:rPr>
          <w:rFonts w:eastAsiaTheme="minorHAnsi"/>
          <w:lang w:eastAsia="en-US"/>
        </w:rPr>
        <w:t xml:space="preserve"> случаях</w:t>
      </w:r>
      <w:r>
        <w:rPr>
          <w:rFonts w:eastAsiaTheme="minorHAnsi"/>
          <w:lang w:eastAsia="en-US"/>
        </w:rPr>
        <w:t>.</w:t>
      </w:r>
    </w:p>
    <w:p w:rsidR="00182143" w:rsidRPr="0039693C" w:rsidRDefault="00182143" w:rsidP="0039693C">
      <w:pPr>
        <w:autoSpaceDE w:val="0"/>
        <w:autoSpaceDN w:val="0"/>
        <w:adjustRightInd w:val="0"/>
        <w:ind w:firstLine="540"/>
        <w:jc w:val="both"/>
        <w:rPr>
          <w:rFonts w:eastAsiaTheme="minorHAnsi"/>
          <w:lang w:eastAsia="en-US"/>
        </w:rPr>
      </w:pPr>
    </w:p>
    <w:p w:rsidR="00351CD3" w:rsidRPr="00351CD3" w:rsidRDefault="00C33490" w:rsidP="00351C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6</w:t>
      </w:r>
      <w:r w:rsidR="00F929E9">
        <w:rPr>
          <w:rFonts w:ascii="Times New Roman" w:hAnsi="Times New Roman" w:cs="Times New Roman"/>
          <w:b/>
          <w:sz w:val="24"/>
          <w:szCs w:val="24"/>
        </w:rPr>
        <w:t>.</w:t>
      </w:r>
      <w:r w:rsidR="00351CD3" w:rsidRPr="009810D8">
        <w:rPr>
          <w:rFonts w:ascii="Times New Roman" w:hAnsi="Times New Roman" w:cs="Times New Roman"/>
          <w:b/>
          <w:sz w:val="24"/>
          <w:szCs w:val="24"/>
        </w:rPr>
        <w:t xml:space="preserve"> Расчеты с дебиторами</w:t>
      </w:r>
    </w:p>
    <w:p w:rsidR="00E77B52" w:rsidRDefault="00E77B52" w:rsidP="00E77B52">
      <w:pPr>
        <w:autoSpaceDE w:val="0"/>
        <w:autoSpaceDN w:val="0"/>
        <w:adjustRightInd w:val="0"/>
        <w:ind w:firstLine="567"/>
        <w:jc w:val="both"/>
        <w:rPr>
          <w:rFonts w:eastAsiaTheme="minorHAnsi"/>
          <w:lang w:eastAsia="en-US"/>
        </w:rPr>
      </w:pPr>
      <w:r>
        <w:rPr>
          <w:rFonts w:eastAsiaTheme="minorHAnsi"/>
          <w:lang w:eastAsia="en-US"/>
        </w:rPr>
        <w:t xml:space="preserve">Учреждение, </w:t>
      </w:r>
      <w:r w:rsidR="00DD672E">
        <w:rPr>
          <w:rFonts w:eastAsiaTheme="minorHAnsi"/>
          <w:lang w:eastAsia="en-US"/>
        </w:rPr>
        <w:t xml:space="preserve">ведет учет </w:t>
      </w:r>
      <w:r>
        <w:rPr>
          <w:rFonts w:eastAsiaTheme="minorHAnsi"/>
          <w:lang w:eastAsia="en-US"/>
        </w:rPr>
        <w:t>доходов от сдачи в аренду государственного (муниципального) имущества, для учета таких операций использует счета 0 205 21 000 "Расчеты с плательщиками доходов от операционной аренды".</w:t>
      </w:r>
    </w:p>
    <w:p w:rsidR="00D37804" w:rsidRDefault="00D37804" w:rsidP="00D37804">
      <w:pPr>
        <w:autoSpaceDE w:val="0"/>
        <w:autoSpaceDN w:val="0"/>
        <w:adjustRightInd w:val="0"/>
        <w:ind w:firstLine="567"/>
        <w:jc w:val="both"/>
        <w:rPr>
          <w:rFonts w:eastAsiaTheme="minorHAnsi"/>
          <w:lang w:eastAsia="en-US"/>
        </w:rPr>
      </w:pPr>
      <w:r>
        <w:rPr>
          <w:rFonts w:eastAsiaTheme="minorHAnsi"/>
          <w:lang w:eastAsia="en-US"/>
        </w:rPr>
        <w:t>Объект учета операционной аренды - право пользования активом отражается пользователем (арендатором) в составе нефинансовых активов как самостоятельный объект бухгалтерского учета.</w:t>
      </w:r>
    </w:p>
    <w:p w:rsidR="00D37804" w:rsidRDefault="00D37804" w:rsidP="00D37804">
      <w:pPr>
        <w:autoSpaceDE w:val="0"/>
        <w:autoSpaceDN w:val="0"/>
        <w:adjustRightInd w:val="0"/>
        <w:ind w:firstLine="539"/>
        <w:jc w:val="both"/>
        <w:rPr>
          <w:rFonts w:eastAsiaTheme="minorHAnsi"/>
          <w:lang w:eastAsia="en-US"/>
        </w:rPr>
      </w:pPr>
      <w:r>
        <w:rPr>
          <w:rFonts w:eastAsiaTheme="minorHAnsi"/>
          <w:lang w:eastAsia="en-US"/>
        </w:rPr>
        <w:t>Первоначальное признание объекта учета операционной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
    <w:p w:rsidR="00D37804" w:rsidRDefault="00D37804" w:rsidP="00D37804">
      <w:pPr>
        <w:autoSpaceDE w:val="0"/>
        <w:autoSpaceDN w:val="0"/>
        <w:adjustRightInd w:val="0"/>
        <w:ind w:firstLine="539"/>
        <w:jc w:val="both"/>
        <w:rPr>
          <w:rFonts w:eastAsiaTheme="minorHAnsi"/>
          <w:lang w:eastAsia="en-US"/>
        </w:rPr>
      </w:pPr>
      <w:r>
        <w:rPr>
          <w:rFonts w:eastAsiaTheme="minorHAnsi"/>
          <w:lang w:eastAsia="en-US"/>
        </w:rPr>
        <w:t>Расходы по условным арендным платежам признаются расходами текущего финансового периода в составе расходов по арендным платежам, обособляемых на соответствующих счетах Рабочего плана счетов субъекта учета, в тех отчетных периодах, в которых они возникают.</w:t>
      </w:r>
    </w:p>
    <w:p w:rsidR="00D37804" w:rsidRDefault="00D37804" w:rsidP="00D37804">
      <w:pPr>
        <w:autoSpaceDE w:val="0"/>
        <w:autoSpaceDN w:val="0"/>
        <w:adjustRightInd w:val="0"/>
        <w:ind w:firstLine="540"/>
        <w:jc w:val="both"/>
        <w:rPr>
          <w:rFonts w:eastAsiaTheme="minorHAnsi"/>
          <w:lang w:eastAsia="en-US"/>
        </w:rPr>
      </w:pPr>
      <w:r>
        <w:rPr>
          <w:rFonts w:eastAsiaTheme="minorHAnsi"/>
          <w:lang w:eastAsia="en-US"/>
        </w:rPr>
        <w:t>Уплата (исполнение) арендных платежей (условных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 иных финансовых активов.</w:t>
      </w:r>
    </w:p>
    <w:p w:rsidR="0059687C" w:rsidRDefault="0059687C" w:rsidP="00E77B52">
      <w:pPr>
        <w:autoSpaceDE w:val="0"/>
        <w:autoSpaceDN w:val="0"/>
        <w:adjustRightInd w:val="0"/>
        <w:ind w:firstLine="567"/>
        <w:jc w:val="both"/>
        <w:rPr>
          <w:rFonts w:eastAsiaTheme="minorHAnsi"/>
          <w:lang w:eastAsia="en-US"/>
        </w:rPr>
      </w:pPr>
    </w:p>
    <w:p w:rsidR="00666DE5" w:rsidRPr="00666DE5" w:rsidRDefault="00C33490" w:rsidP="00666DE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004903FF">
        <w:rPr>
          <w:rFonts w:ascii="Times New Roman" w:hAnsi="Times New Roman" w:cs="Times New Roman"/>
          <w:b/>
          <w:sz w:val="24"/>
          <w:szCs w:val="24"/>
        </w:rPr>
        <w:t xml:space="preserve">. </w:t>
      </w:r>
      <w:r w:rsidR="00666DE5" w:rsidRPr="00666DE5">
        <w:rPr>
          <w:rFonts w:ascii="Times New Roman" w:hAnsi="Times New Roman" w:cs="Times New Roman"/>
          <w:b/>
          <w:sz w:val="24"/>
          <w:szCs w:val="24"/>
        </w:rPr>
        <w:t>Порядок формирования и использования резервов предстоящих расходов</w:t>
      </w:r>
    </w:p>
    <w:p w:rsidR="00666DE5" w:rsidRPr="00666DE5" w:rsidRDefault="00666DE5" w:rsidP="00666DE5">
      <w:pPr>
        <w:autoSpaceDE w:val="0"/>
        <w:autoSpaceDN w:val="0"/>
        <w:adjustRightInd w:val="0"/>
        <w:ind w:firstLine="540"/>
        <w:jc w:val="both"/>
        <w:rPr>
          <w:rFonts w:eastAsiaTheme="minorHAnsi"/>
          <w:lang w:eastAsia="en-US"/>
        </w:rPr>
      </w:pPr>
      <w:r w:rsidRPr="00666DE5">
        <w:rPr>
          <w:rFonts w:eastAsiaTheme="minorHAnsi"/>
          <w:lang w:eastAsia="en-US"/>
        </w:rPr>
        <w:t xml:space="preserve">Для расчета Резерва для оплаты отпусков осуществляется оценка обязательств по состоянию на конец каждого </w:t>
      </w:r>
      <w:r>
        <w:rPr>
          <w:rFonts w:eastAsiaTheme="minorHAnsi"/>
          <w:lang w:eastAsia="en-US"/>
        </w:rPr>
        <w:t>года</w:t>
      </w:r>
      <w:r w:rsidRPr="00666DE5">
        <w:rPr>
          <w:rFonts w:eastAsiaTheme="minorHAnsi"/>
          <w:lang w:eastAsia="en-US"/>
        </w:rPr>
        <w:t>.</w:t>
      </w:r>
      <w:r>
        <w:rPr>
          <w:rFonts w:eastAsiaTheme="minorHAnsi"/>
          <w:lang w:eastAsia="en-US"/>
        </w:rPr>
        <w:t xml:space="preserve"> </w:t>
      </w:r>
      <w:r w:rsidRPr="00666DE5">
        <w:rPr>
          <w:rFonts w:eastAsiaTheme="minorHAnsi"/>
          <w:lang w:eastAsia="en-US"/>
        </w:rPr>
        <w:t>Оценочное обязательство на оплату отпусков определяется еже</w:t>
      </w:r>
      <w:r>
        <w:rPr>
          <w:rFonts w:eastAsiaTheme="minorHAnsi"/>
          <w:lang w:eastAsia="en-US"/>
        </w:rPr>
        <w:t>год</w:t>
      </w:r>
      <w:r w:rsidRPr="00666DE5">
        <w:rPr>
          <w:rFonts w:eastAsiaTheme="minorHAnsi"/>
          <w:lang w:eastAsia="en-US"/>
        </w:rPr>
        <w:t xml:space="preserve">но на последний день </w:t>
      </w:r>
      <w:r>
        <w:rPr>
          <w:rFonts w:eastAsiaTheme="minorHAnsi"/>
          <w:lang w:eastAsia="en-US"/>
        </w:rPr>
        <w:t>года</w:t>
      </w:r>
      <w:r w:rsidRPr="00666DE5">
        <w:rPr>
          <w:rFonts w:eastAsiaTheme="minorHAnsi"/>
          <w:lang w:eastAsia="en-US"/>
        </w:rPr>
        <w:t xml:space="preserve"> исходя из дней неиспользованного отпуска по всем сотрудникам учреждения на эту дату.</w:t>
      </w:r>
      <w:r>
        <w:rPr>
          <w:rFonts w:eastAsiaTheme="minorHAnsi"/>
          <w:lang w:eastAsia="en-US"/>
        </w:rPr>
        <w:t xml:space="preserve"> </w:t>
      </w:r>
      <w:r w:rsidRPr="00666DE5">
        <w:rPr>
          <w:rFonts w:eastAsiaTheme="minorHAnsi"/>
          <w:lang w:eastAsia="en-US"/>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Pr>
          <w:rFonts w:eastAsiaTheme="minorHAnsi"/>
          <w:lang w:eastAsia="en-US"/>
        </w:rPr>
        <w:t>года</w:t>
      </w:r>
      <w:r w:rsidRPr="00666DE5">
        <w:rPr>
          <w:rFonts w:eastAsiaTheme="minorHAnsi"/>
          <w:lang w:eastAsia="en-US"/>
        </w:rPr>
        <w:t>.</w:t>
      </w:r>
      <w:r>
        <w:rPr>
          <w:rFonts w:eastAsiaTheme="minorHAnsi"/>
          <w:lang w:eastAsia="en-US"/>
        </w:rPr>
        <w:t xml:space="preserve"> </w:t>
      </w:r>
      <w:r w:rsidRPr="00666DE5">
        <w:rPr>
          <w:rFonts w:eastAsiaTheme="minorHAnsi"/>
          <w:lang w:eastAsia="en-US"/>
        </w:rPr>
        <w:t>Для определения размера обязательства отдел кадров в бухгалтерию представля</w:t>
      </w:r>
      <w:r>
        <w:rPr>
          <w:rFonts w:eastAsiaTheme="minorHAnsi"/>
          <w:lang w:eastAsia="en-US"/>
        </w:rPr>
        <w:t>е</w:t>
      </w:r>
      <w:r w:rsidRPr="00666DE5">
        <w:rPr>
          <w:rFonts w:eastAsiaTheme="minorHAnsi"/>
          <w:lang w:eastAsia="en-US"/>
        </w:rPr>
        <w:t xml:space="preserve">т сведения о неиспользованных днях отпуска по каждому работнику за пять рабочих дней до окончания </w:t>
      </w:r>
      <w:r>
        <w:rPr>
          <w:rFonts w:eastAsiaTheme="minorHAnsi"/>
          <w:lang w:eastAsia="en-US"/>
        </w:rPr>
        <w:t>года</w:t>
      </w:r>
      <w:r w:rsidRPr="00666DE5">
        <w:rPr>
          <w:rFonts w:eastAsiaTheme="minorHAnsi"/>
          <w:lang w:eastAsia="en-US"/>
        </w:rPr>
        <w:t>.</w:t>
      </w:r>
    </w:p>
    <w:p w:rsidR="00666DE5" w:rsidRPr="00666DE5" w:rsidRDefault="00666DE5" w:rsidP="00666DE5">
      <w:pPr>
        <w:autoSpaceDE w:val="0"/>
        <w:autoSpaceDN w:val="0"/>
        <w:adjustRightInd w:val="0"/>
        <w:ind w:firstLine="540"/>
        <w:jc w:val="both"/>
        <w:rPr>
          <w:rFonts w:eastAsiaTheme="minorHAnsi"/>
          <w:lang w:eastAsia="en-US"/>
        </w:rPr>
      </w:pPr>
      <w:r w:rsidRPr="00666DE5">
        <w:rPr>
          <w:rFonts w:eastAsiaTheme="minorHAnsi"/>
          <w:lang w:eastAsia="en-US"/>
        </w:rPr>
        <w:t>Резерв для оплаты отпусков состоит из определяемых отдельно обязательств:</w:t>
      </w:r>
    </w:p>
    <w:p w:rsidR="00666DE5" w:rsidRPr="00666DE5" w:rsidRDefault="00666DE5" w:rsidP="00666DE5">
      <w:pPr>
        <w:autoSpaceDE w:val="0"/>
        <w:autoSpaceDN w:val="0"/>
        <w:adjustRightInd w:val="0"/>
        <w:ind w:firstLine="540"/>
        <w:jc w:val="both"/>
        <w:rPr>
          <w:rFonts w:eastAsiaTheme="minorHAnsi"/>
          <w:lang w:eastAsia="en-US"/>
        </w:rPr>
      </w:pPr>
      <w:r w:rsidRPr="00666DE5">
        <w:rPr>
          <w:rFonts w:eastAsiaTheme="minorHAnsi"/>
          <w:lang w:eastAsia="en-US"/>
        </w:rPr>
        <w:t>- на оплату отпусков работникам;</w:t>
      </w:r>
    </w:p>
    <w:p w:rsidR="00666DE5" w:rsidRPr="00666DE5" w:rsidRDefault="00666DE5" w:rsidP="00666DE5">
      <w:pPr>
        <w:autoSpaceDE w:val="0"/>
        <w:autoSpaceDN w:val="0"/>
        <w:adjustRightInd w:val="0"/>
        <w:ind w:firstLine="540"/>
        <w:jc w:val="both"/>
        <w:rPr>
          <w:rFonts w:eastAsiaTheme="minorHAnsi"/>
          <w:lang w:eastAsia="en-US"/>
        </w:rPr>
      </w:pPr>
      <w:r w:rsidRPr="00666DE5">
        <w:rPr>
          <w:rFonts w:eastAsiaTheme="minorHAnsi"/>
          <w:lang w:eastAsia="en-US"/>
        </w:rPr>
        <w:t>- на уплату страховых взносов.</w:t>
      </w:r>
    </w:p>
    <w:p w:rsidR="00666DE5" w:rsidRPr="00666DE5" w:rsidRDefault="00666DE5" w:rsidP="00666DE5">
      <w:pPr>
        <w:autoSpaceDE w:val="0"/>
        <w:autoSpaceDN w:val="0"/>
        <w:adjustRightInd w:val="0"/>
        <w:ind w:firstLine="540"/>
        <w:jc w:val="both"/>
        <w:rPr>
          <w:rFonts w:eastAsiaTheme="minorHAnsi"/>
          <w:lang w:eastAsia="en-US"/>
        </w:rPr>
      </w:pPr>
      <w:r w:rsidRPr="00666DE5">
        <w:rPr>
          <w:rFonts w:eastAsiaTheme="minorHAnsi"/>
          <w:lang w:eastAsia="en-US"/>
        </w:rPr>
        <w:t>Расчет оценки обязательства на оплату отпусков производится по учреждению в целом по формуле:</w:t>
      </w:r>
    </w:p>
    <w:p w:rsidR="00666DE5" w:rsidRDefault="00666DE5" w:rsidP="00666DE5">
      <w:pPr>
        <w:pStyle w:val="ConsPlusNormal"/>
        <w:ind w:firstLine="540"/>
        <w:jc w:val="center"/>
      </w:pPr>
      <w:r>
        <w:rPr>
          <w:noProof/>
          <w:position w:val="-11"/>
        </w:rPr>
        <w:drawing>
          <wp:inline distT="0" distB="0" distL="0" distR="0">
            <wp:extent cx="3723640" cy="285115"/>
            <wp:effectExtent l="0" t="0" r="0" b="635"/>
            <wp:docPr id="1" name="Рисунок 1" descr="base_32870_897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706_3276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23640" cy="285115"/>
                    </a:xfrm>
                    <a:prstGeom prst="rect">
                      <a:avLst/>
                    </a:prstGeom>
                    <a:noFill/>
                    <a:ln>
                      <a:noFill/>
                    </a:ln>
                  </pic:spPr>
                </pic:pic>
              </a:graphicData>
            </a:graphic>
          </wp:inline>
        </w:drawing>
      </w:r>
      <w:r>
        <w:t>,</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r w:rsidRPr="00666DE5">
        <w:rPr>
          <w:rFonts w:ascii="Times New Roman" w:eastAsiaTheme="minorHAnsi" w:hAnsi="Times New Roman" w:cs="Times New Roman"/>
          <w:sz w:val="24"/>
          <w:szCs w:val="24"/>
          <w:lang w:eastAsia="en-US"/>
        </w:rPr>
        <w:t xml:space="preserve">где </w:t>
      </w:r>
      <w:proofErr w:type="spellStart"/>
      <w:r w:rsidRPr="00666DE5">
        <w:rPr>
          <w:rFonts w:ascii="Times New Roman" w:eastAsiaTheme="minorHAnsi" w:hAnsi="Times New Roman" w:cs="Times New Roman"/>
          <w:sz w:val="24"/>
          <w:szCs w:val="24"/>
          <w:lang w:eastAsia="en-US"/>
        </w:rPr>
        <w:t>К</w:t>
      </w:r>
      <w:proofErr w:type="gramStart"/>
      <w:r w:rsidRPr="00666DE5">
        <w:rPr>
          <w:rFonts w:ascii="Times New Roman" w:eastAsiaTheme="minorHAnsi" w:hAnsi="Times New Roman" w:cs="Times New Roman"/>
          <w:sz w:val="24"/>
          <w:szCs w:val="24"/>
          <w:lang w:eastAsia="en-US"/>
        </w:rPr>
        <w:t>n</w:t>
      </w:r>
      <w:proofErr w:type="spellEnd"/>
      <w:proofErr w:type="gramEnd"/>
      <w:r w:rsidRPr="00666DE5">
        <w:rPr>
          <w:rFonts w:ascii="Times New Roman" w:eastAsiaTheme="minorHAnsi" w:hAnsi="Times New Roman" w:cs="Times New Roman"/>
          <w:sz w:val="24"/>
          <w:szCs w:val="24"/>
          <w:lang w:eastAsia="en-US"/>
        </w:rPr>
        <w:t xml:space="preserve"> - количество неиспользованных n-м сотрудником дней отпуска по состоянию на конец соответствующего квартала;</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proofErr w:type="spellStart"/>
      <w:r w:rsidRPr="00666DE5">
        <w:rPr>
          <w:rFonts w:ascii="Times New Roman" w:eastAsiaTheme="minorHAnsi" w:hAnsi="Times New Roman" w:cs="Times New Roman"/>
          <w:sz w:val="24"/>
          <w:szCs w:val="24"/>
          <w:lang w:eastAsia="en-US"/>
        </w:rPr>
        <w:t>СЗП</w:t>
      </w:r>
      <w:proofErr w:type="gramStart"/>
      <w:r w:rsidRPr="00666DE5">
        <w:rPr>
          <w:rFonts w:ascii="Times New Roman" w:eastAsiaTheme="minorHAnsi" w:hAnsi="Times New Roman" w:cs="Times New Roman"/>
          <w:sz w:val="24"/>
          <w:szCs w:val="24"/>
          <w:lang w:eastAsia="en-US"/>
        </w:rPr>
        <w:t>n</w:t>
      </w:r>
      <w:proofErr w:type="spellEnd"/>
      <w:proofErr w:type="gramEnd"/>
      <w:r w:rsidRPr="00666DE5">
        <w:rPr>
          <w:rFonts w:ascii="Times New Roman" w:eastAsiaTheme="minorHAnsi" w:hAnsi="Times New Roman" w:cs="Times New Roman"/>
          <w:sz w:val="24"/>
          <w:szCs w:val="24"/>
          <w:lang w:eastAsia="en-US"/>
        </w:rPr>
        <w:t xml:space="preserve"> - средний дневной заработок n-ого работника, определяемый по состоянию на конец квартала в соответствии с </w:t>
      </w:r>
      <w:hyperlink r:id="rId56" w:history="1">
        <w:r w:rsidRPr="00666DE5">
          <w:rPr>
            <w:rFonts w:ascii="Times New Roman" w:eastAsiaTheme="minorHAnsi" w:hAnsi="Times New Roman" w:cs="Times New Roman"/>
            <w:sz w:val="24"/>
            <w:szCs w:val="24"/>
            <w:lang w:eastAsia="en-US"/>
          </w:rPr>
          <w:t>п. 10</w:t>
        </w:r>
      </w:hyperlink>
      <w:r w:rsidRPr="00666DE5">
        <w:rPr>
          <w:rFonts w:ascii="Times New Roman" w:eastAsiaTheme="minorHAnsi" w:hAnsi="Times New Roman" w:cs="Times New Roman"/>
          <w:sz w:val="24"/>
          <w:szCs w:val="24"/>
          <w:lang w:eastAsia="en-US"/>
        </w:rPr>
        <w:t xml:space="preserve"> Положения об особенностях порядка исчисления средней заработной платы (утв. Постановлением Правительства РФ от 24.12.2007 N 922);</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r w:rsidRPr="00666DE5">
        <w:rPr>
          <w:rFonts w:ascii="Times New Roman" w:eastAsiaTheme="minorHAnsi" w:hAnsi="Times New Roman" w:cs="Times New Roman"/>
          <w:sz w:val="24"/>
          <w:szCs w:val="24"/>
          <w:lang w:eastAsia="en-US"/>
        </w:rPr>
        <w:t>n - число работников учреждения, имеющих право на оплачиваемые отпуска по состоянию на конец соответствующего квартала.</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r w:rsidRPr="00666DE5">
        <w:rPr>
          <w:rFonts w:ascii="Times New Roman" w:eastAsiaTheme="minorHAnsi" w:hAnsi="Times New Roman" w:cs="Times New Roman"/>
          <w:sz w:val="24"/>
          <w:szCs w:val="24"/>
          <w:lang w:eastAsia="en-US"/>
        </w:rPr>
        <w:t>2.6. Оценка обязательств по сумме страховых взносов рассчитывается в среднем по учреждению по формуле:</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r w:rsidRPr="00666DE5">
        <w:rPr>
          <w:rFonts w:ascii="Times New Roman" w:eastAsiaTheme="minorHAnsi" w:hAnsi="Times New Roman" w:cs="Times New Roman"/>
          <w:sz w:val="24"/>
          <w:szCs w:val="24"/>
          <w:lang w:eastAsia="en-US"/>
        </w:rPr>
        <w:t>Обязательство на уплату страховых взносов = Обязательство на оплату отпусков x</w:t>
      </w:r>
      <w:proofErr w:type="gramStart"/>
      <w:r w:rsidRPr="00666DE5">
        <w:rPr>
          <w:rFonts w:ascii="Times New Roman" w:eastAsiaTheme="minorHAnsi" w:hAnsi="Times New Roman" w:cs="Times New Roman"/>
          <w:sz w:val="24"/>
          <w:szCs w:val="24"/>
          <w:lang w:eastAsia="en-US"/>
        </w:rPr>
        <w:t xml:space="preserve"> С</w:t>
      </w:r>
      <w:proofErr w:type="gramEnd"/>
      <w:r w:rsidRPr="00666DE5">
        <w:rPr>
          <w:rFonts w:ascii="Times New Roman" w:eastAsiaTheme="minorHAnsi" w:hAnsi="Times New Roman" w:cs="Times New Roman"/>
          <w:sz w:val="24"/>
          <w:szCs w:val="24"/>
          <w:lang w:eastAsia="en-US"/>
        </w:rPr>
        <w:t>,</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r w:rsidRPr="00666DE5">
        <w:rPr>
          <w:rFonts w:ascii="Times New Roman" w:eastAsiaTheme="minorHAnsi" w:hAnsi="Times New Roman" w:cs="Times New Roman"/>
          <w:sz w:val="24"/>
          <w:szCs w:val="24"/>
          <w:lang w:eastAsia="en-US"/>
        </w:rPr>
        <w:t>где</w:t>
      </w:r>
      <w:proofErr w:type="gramStart"/>
      <w:r w:rsidRPr="00666DE5">
        <w:rPr>
          <w:rFonts w:ascii="Times New Roman" w:eastAsiaTheme="minorHAnsi" w:hAnsi="Times New Roman" w:cs="Times New Roman"/>
          <w:sz w:val="24"/>
          <w:szCs w:val="24"/>
          <w:lang w:eastAsia="en-US"/>
        </w:rPr>
        <w:t xml:space="preserve"> С</w:t>
      </w:r>
      <w:proofErr w:type="gramEnd"/>
      <w:r w:rsidRPr="00666DE5">
        <w:rPr>
          <w:rFonts w:ascii="Times New Roman" w:eastAsiaTheme="minorHAnsi" w:hAnsi="Times New Roman" w:cs="Times New Roman"/>
          <w:sz w:val="24"/>
          <w:szCs w:val="24"/>
          <w:lang w:eastAsia="en-US"/>
        </w:rPr>
        <w:t xml:space="preserve"> - средневзвешенная ставка страховых взносов за последний месяц соответствующего квартала.</w:t>
      </w:r>
    </w:p>
    <w:p w:rsidR="00666DE5" w:rsidRPr="00666DE5" w:rsidRDefault="00666DE5" w:rsidP="00666DE5">
      <w:pPr>
        <w:pStyle w:val="ConsPlusNormal"/>
        <w:ind w:firstLine="540"/>
        <w:jc w:val="both"/>
        <w:rPr>
          <w:rFonts w:ascii="Times New Roman" w:eastAsiaTheme="minorHAnsi" w:hAnsi="Times New Roman" w:cs="Times New Roman"/>
          <w:sz w:val="24"/>
          <w:szCs w:val="24"/>
          <w:lang w:eastAsia="en-US"/>
        </w:rPr>
      </w:pPr>
      <w:r w:rsidRPr="00666DE5">
        <w:rPr>
          <w:rFonts w:ascii="Times New Roman" w:eastAsiaTheme="minorHAnsi" w:hAnsi="Times New Roman" w:cs="Times New Roman"/>
          <w:sz w:val="24"/>
          <w:szCs w:val="24"/>
          <w:lang w:eastAsia="en-US"/>
        </w:rPr>
        <w:lastRenderedPageBreak/>
        <w:t>Если на 31 декабря рассчитанная величина резерва для оплаты отпусков больше суммы резерва, фактически отраженной на счете 0 401 6</w:t>
      </w:r>
      <w:r w:rsidR="00C33490">
        <w:rPr>
          <w:rFonts w:ascii="Times New Roman" w:eastAsiaTheme="minorHAnsi" w:hAnsi="Times New Roman" w:cs="Times New Roman"/>
          <w:sz w:val="24"/>
          <w:szCs w:val="24"/>
          <w:lang w:eastAsia="en-US"/>
        </w:rPr>
        <w:t>0</w:t>
      </w:r>
      <w:r w:rsidRPr="00666DE5">
        <w:rPr>
          <w:rFonts w:ascii="Times New Roman" w:eastAsiaTheme="minorHAnsi" w:hAnsi="Times New Roman" w:cs="Times New Roman"/>
          <w:sz w:val="24"/>
          <w:szCs w:val="24"/>
          <w:lang w:eastAsia="en-US"/>
        </w:rPr>
        <w:t xml:space="preserve"> 000, резерв увеличивается на разницу между этими величинами. Доначисленная сумма резерва относится на расходы текущего финансового года.</w:t>
      </w:r>
      <w:r>
        <w:rPr>
          <w:rFonts w:ascii="Times New Roman" w:eastAsiaTheme="minorHAnsi" w:hAnsi="Times New Roman" w:cs="Times New Roman"/>
          <w:sz w:val="24"/>
          <w:szCs w:val="24"/>
          <w:lang w:eastAsia="en-US"/>
        </w:rPr>
        <w:t xml:space="preserve"> </w:t>
      </w:r>
      <w:r w:rsidRPr="00666DE5">
        <w:rPr>
          <w:rFonts w:ascii="Times New Roman" w:eastAsiaTheme="minorHAnsi" w:hAnsi="Times New Roman" w:cs="Times New Roman"/>
          <w:sz w:val="24"/>
          <w:szCs w:val="24"/>
          <w:lang w:eastAsia="en-US"/>
        </w:rPr>
        <w:t>Если на 31 декабря рассчитанная величина резерва для оплаты отпусков меньше суммы резерва, фактически отраженной на счете 0 401 6</w:t>
      </w:r>
      <w:r w:rsidR="00C33490">
        <w:rPr>
          <w:rFonts w:ascii="Times New Roman" w:eastAsiaTheme="minorHAnsi" w:hAnsi="Times New Roman" w:cs="Times New Roman"/>
          <w:sz w:val="24"/>
          <w:szCs w:val="24"/>
          <w:lang w:eastAsia="en-US"/>
        </w:rPr>
        <w:t>0</w:t>
      </w:r>
      <w:r w:rsidRPr="00666DE5">
        <w:rPr>
          <w:rFonts w:ascii="Times New Roman" w:eastAsiaTheme="minorHAnsi" w:hAnsi="Times New Roman" w:cs="Times New Roman"/>
          <w:sz w:val="24"/>
          <w:szCs w:val="24"/>
          <w:lang w:eastAsia="en-US"/>
        </w:rPr>
        <w:t xml:space="preserve">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DD672E" w:rsidRDefault="00DD672E" w:rsidP="00DD672E">
      <w:pPr>
        <w:pStyle w:val="ConsPlusNormal"/>
        <w:jc w:val="center"/>
        <w:outlineLvl w:val="1"/>
        <w:rPr>
          <w:rFonts w:ascii="Times New Roman" w:hAnsi="Times New Roman" w:cs="Times New Roman"/>
          <w:b/>
          <w:sz w:val="24"/>
          <w:szCs w:val="24"/>
        </w:rPr>
      </w:pPr>
    </w:p>
    <w:p w:rsidR="00DD672E" w:rsidRPr="00DD672E" w:rsidRDefault="00A92E45" w:rsidP="00DD672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8</w:t>
      </w:r>
      <w:r w:rsidR="004903FF">
        <w:rPr>
          <w:rFonts w:ascii="Times New Roman" w:hAnsi="Times New Roman" w:cs="Times New Roman"/>
          <w:b/>
          <w:sz w:val="24"/>
          <w:szCs w:val="24"/>
        </w:rPr>
        <w:t xml:space="preserve">. </w:t>
      </w:r>
      <w:r w:rsidR="00DD672E">
        <w:rPr>
          <w:rFonts w:ascii="Times New Roman" w:hAnsi="Times New Roman" w:cs="Times New Roman"/>
          <w:b/>
          <w:sz w:val="24"/>
          <w:szCs w:val="24"/>
        </w:rPr>
        <w:t>Исчисление налогов и сборов</w:t>
      </w:r>
    </w:p>
    <w:p w:rsidR="00DD672E" w:rsidRPr="00DD672E" w:rsidRDefault="00DD672E" w:rsidP="00DD672E">
      <w:pPr>
        <w:autoSpaceDE w:val="0"/>
        <w:autoSpaceDN w:val="0"/>
        <w:adjustRightInd w:val="0"/>
        <w:ind w:firstLine="540"/>
        <w:jc w:val="both"/>
        <w:rPr>
          <w:rFonts w:eastAsiaTheme="minorHAnsi"/>
          <w:lang w:eastAsia="en-US"/>
        </w:rPr>
      </w:pPr>
      <w:bookmarkStart w:id="3" w:name="P1668"/>
      <w:bookmarkEnd w:id="3"/>
      <w:r w:rsidRPr="00DD672E">
        <w:rPr>
          <w:rFonts w:eastAsiaTheme="minorHAnsi"/>
          <w:lang w:eastAsia="en-US"/>
        </w:rPr>
        <w:t>Исчисление налогов, сборов, страховых взносов в учреждении осуществляет бухгалтерия учреждения.</w:t>
      </w:r>
      <w:r>
        <w:rPr>
          <w:rFonts w:eastAsiaTheme="minorHAnsi"/>
          <w:lang w:eastAsia="en-US"/>
        </w:rPr>
        <w:t xml:space="preserve"> </w:t>
      </w:r>
      <w:r w:rsidRPr="00DD672E">
        <w:rPr>
          <w:rFonts w:eastAsiaTheme="minorHAnsi"/>
          <w:lang w:eastAsia="en-US"/>
        </w:rPr>
        <w:t xml:space="preserve">Налоговый учет в учреждении ведется автоматизированным способом с применением программы </w:t>
      </w:r>
      <w:r>
        <w:rPr>
          <w:rFonts w:eastAsiaTheme="minorHAnsi"/>
          <w:lang w:eastAsia="en-US"/>
        </w:rPr>
        <w:t>ДКС и Налогоплательщик-ЮЛ</w:t>
      </w:r>
      <w:r w:rsidRPr="00DD672E">
        <w:rPr>
          <w:rFonts w:eastAsiaTheme="minorHAnsi"/>
          <w:lang w:eastAsia="en-US"/>
        </w:rPr>
        <w:t>.</w:t>
      </w:r>
      <w:r>
        <w:rPr>
          <w:rFonts w:eastAsiaTheme="minorHAnsi"/>
          <w:lang w:eastAsia="en-US"/>
        </w:rPr>
        <w:t xml:space="preserve"> </w:t>
      </w:r>
    </w:p>
    <w:p w:rsidR="00DD672E" w:rsidRDefault="00DD672E" w:rsidP="00DD672E">
      <w:pPr>
        <w:autoSpaceDE w:val="0"/>
        <w:autoSpaceDN w:val="0"/>
        <w:adjustRightInd w:val="0"/>
        <w:ind w:firstLine="540"/>
        <w:jc w:val="both"/>
        <w:rPr>
          <w:rFonts w:eastAsiaTheme="minorHAnsi"/>
          <w:lang w:eastAsia="en-US"/>
        </w:rPr>
      </w:pPr>
      <w:r w:rsidRPr="00DD672E">
        <w:rPr>
          <w:rFonts w:eastAsiaTheme="minorHAnsi"/>
          <w:lang w:eastAsia="en-US"/>
        </w:rPr>
        <w:t>Учреждением используется электронный способ представления отчетности в налоговые органы по телекоммуникационным каналам связи.</w:t>
      </w:r>
    </w:p>
    <w:p w:rsidR="008C5905" w:rsidRP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 xml:space="preserve">По установленным срокам </w:t>
      </w:r>
      <w:proofErr w:type="gramStart"/>
      <w:r w:rsidRPr="008C5905">
        <w:rPr>
          <w:rFonts w:eastAsiaTheme="minorHAnsi"/>
          <w:lang w:eastAsia="en-US"/>
        </w:rPr>
        <w:t xml:space="preserve">в  </w:t>
      </w:r>
      <w:r>
        <w:rPr>
          <w:rFonts w:eastAsiaTheme="minorHAnsi"/>
          <w:lang w:eastAsia="en-US"/>
        </w:rPr>
        <w:t>МР</w:t>
      </w:r>
      <w:r w:rsidRPr="008C5905">
        <w:rPr>
          <w:rFonts w:eastAsiaTheme="minorHAnsi"/>
          <w:lang w:eastAsia="en-US"/>
        </w:rPr>
        <w:t>И</w:t>
      </w:r>
      <w:proofErr w:type="gramEnd"/>
      <w:r>
        <w:rPr>
          <w:rFonts w:eastAsiaTheme="minorHAnsi"/>
          <w:lang w:eastAsia="en-US"/>
        </w:rPr>
        <w:t xml:space="preserve"> </w:t>
      </w:r>
      <w:r w:rsidRPr="008C5905">
        <w:rPr>
          <w:rFonts w:eastAsiaTheme="minorHAnsi"/>
          <w:lang w:eastAsia="en-US"/>
        </w:rPr>
        <w:t xml:space="preserve">ФНС России </w:t>
      </w:r>
      <w:r>
        <w:rPr>
          <w:rFonts w:eastAsiaTheme="minorHAnsi"/>
          <w:lang w:eastAsia="en-US"/>
        </w:rPr>
        <w:t xml:space="preserve">№3 </w:t>
      </w:r>
      <w:r w:rsidRPr="008C5905">
        <w:rPr>
          <w:rFonts w:eastAsiaTheme="minorHAnsi"/>
          <w:lang w:eastAsia="en-US"/>
        </w:rPr>
        <w:t>по Нижегородско</w:t>
      </w:r>
      <w:r>
        <w:rPr>
          <w:rFonts w:eastAsiaTheme="minorHAnsi"/>
          <w:lang w:eastAsia="en-US"/>
        </w:rPr>
        <w:t>й области</w:t>
      </w:r>
      <w:r w:rsidRPr="008C5905">
        <w:rPr>
          <w:rFonts w:eastAsiaTheme="minorHAnsi"/>
          <w:lang w:eastAsia="en-US"/>
        </w:rPr>
        <w:t xml:space="preserve"> предоставляются:</w:t>
      </w:r>
    </w:p>
    <w:p w:rsidR="008C5905" w:rsidRP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ab/>
        <w:t>1. Декларации по налогу на имущество организаций, земельному налогу, транспортному налогу (ежегодно), подписываются руководителем;</w:t>
      </w:r>
    </w:p>
    <w:p w:rsidR="008C5905" w:rsidRP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ab/>
        <w:t>2. Налоговый расчет по авансовому платежу по налогу на имущество, Расчет сумм налога на доходы физических лиц, исчисленных и удержанных налоговым агентом (6-НДФЛ), Расчет по страховым взносам (ежеквартально), подписываются руководителем;</w:t>
      </w:r>
    </w:p>
    <w:p w:rsidR="008C5905" w:rsidRP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ab/>
        <w:t>3. Сведения о среднесписочной численности работников за предшествующий календарный год (ежегодно), подписываются руководителем;</w:t>
      </w:r>
    </w:p>
    <w:p w:rsidR="008C5905" w:rsidRP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ab/>
        <w:t>4. Справка о доходах физического лица (2-НДФЛ) (ежегодно), подписываются главным бухгалтером.</w:t>
      </w:r>
    </w:p>
    <w:p w:rsid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ab/>
        <w:t>5. Финансовый отдел ведет налоговый учет и составляет налоговую отчетность в объеме и по формам, установленным Федеральной налоговой службой, в случаях, когда в соответствии с Налоговым кодексом Российской Федерации на него возложены обязанности налогоплательщика или налогового агента</w:t>
      </w:r>
      <w:r>
        <w:rPr>
          <w:rFonts w:eastAsiaTheme="minorHAnsi"/>
          <w:lang w:eastAsia="en-US"/>
        </w:rPr>
        <w:t>.</w:t>
      </w:r>
    </w:p>
    <w:p w:rsidR="004903FF" w:rsidRDefault="004903FF" w:rsidP="00DD672E">
      <w:pPr>
        <w:autoSpaceDE w:val="0"/>
        <w:autoSpaceDN w:val="0"/>
        <w:adjustRightInd w:val="0"/>
        <w:ind w:firstLine="540"/>
        <w:jc w:val="both"/>
        <w:rPr>
          <w:rFonts w:eastAsiaTheme="minorHAnsi"/>
          <w:lang w:eastAsia="en-US"/>
        </w:rPr>
      </w:pPr>
    </w:p>
    <w:p w:rsidR="004903FF" w:rsidRPr="004903FF" w:rsidRDefault="00A92E45" w:rsidP="004903F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9</w:t>
      </w:r>
      <w:r w:rsidR="004903FF" w:rsidRPr="004903FF">
        <w:rPr>
          <w:rFonts w:ascii="Times New Roman" w:hAnsi="Times New Roman" w:cs="Times New Roman"/>
          <w:b/>
          <w:sz w:val="24"/>
          <w:szCs w:val="24"/>
        </w:rPr>
        <w:t>. Порядок определения нормативных затрат</w:t>
      </w:r>
    </w:p>
    <w:p w:rsidR="00C33490" w:rsidRDefault="004903FF" w:rsidP="00C33490">
      <w:pPr>
        <w:autoSpaceDE w:val="0"/>
        <w:autoSpaceDN w:val="0"/>
        <w:adjustRightInd w:val="0"/>
        <w:ind w:firstLine="567"/>
        <w:jc w:val="both"/>
        <w:rPr>
          <w:rFonts w:eastAsiaTheme="minorHAnsi"/>
          <w:lang w:eastAsia="en-US"/>
        </w:rPr>
      </w:pPr>
      <w:r>
        <w:rPr>
          <w:rFonts w:eastAsiaTheme="minorHAnsi"/>
          <w:lang w:eastAsia="en-US"/>
        </w:rPr>
        <w:t>Нормативные затраты на обеспечение функций территориальных органов ФНС России применяются для обоснования объекта и (или) объектов закупки соответствующего территориального органа ФНС России.</w:t>
      </w:r>
      <w:r w:rsidR="00C33490">
        <w:rPr>
          <w:rFonts w:eastAsiaTheme="minorHAnsi"/>
          <w:lang w:eastAsia="en-US"/>
        </w:rPr>
        <w:t xml:space="preserve"> Порядок определения нормативных затрат на обеспечение функций территориальных органов Федеральной налоговой службы регулируется на основании </w:t>
      </w:r>
      <w:r w:rsidR="00C33490" w:rsidRPr="004903FF">
        <w:rPr>
          <w:rFonts w:eastAsiaTheme="minorHAnsi"/>
          <w:lang w:eastAsia="en-US"/>
        </w:rPr>
        <w:t>Приказ</w:t>
      </w:r>
      <w:r w:rsidR="00C33490">
        <w:rPr>
          <w:rFonts w:eastAsiaTheme="minorHAnsi"/>
          <w:lang w:eastAsia="en-US"/>
        </w:rPr>
        <w:t>а</w:t>
      </w:r>
      <w:r w:rsidR="00C33490" w:rsidRPr="004903FF">
        <w:rPr>
          <w:rFonts w:eastAsiaTheme="minorHAnsi"/>
          <w:lang w:eastAsia="en-US"/>
        </w:rPr>
        <w:t xml:space="preserve"> ФНС России от 30.12.2016 N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w:t>
      </w:r>
      <w:r w:rsidR="00C33490">
        <w:rPr>
          <w:rFonts w:eastAsiaTheme="minorHAnsi"/>
          <w:lang w:eastAsia="en-US"/>
        </w:rPr>
        <w:t>.</w:t>
      </w:r>
    </w:p>
    <w:p w:rsidR="004903FF" w:rsidRDefault="004903FF" w:rsidP="004903FF">
      <w:pPr>
        <w:autoSpaceDE w:val="0"/>
        <w:autoSpaceDN w:val="0"/>
        <w:adjustRightInd w:val="0"/>
        <w:ind w:firstLine="540"/>
        <w:jc w:val="both"/>
        <w:rPr>
          <w:rFonts w:eastAsiaTheme="minorHAnsi"/>
          <w:lang w:eastAsia="en-US"/>
        </w:rPr>
      </w:pPr>
      <w:r>
        <w:rPr>
          <w:rFonts w:eastAsiaTheme="minorHAnsi"/>
          <w:lang w:eastAsia="en-US"/>
        </w:rPr>
        <w:t>Общий объем затрат, связанных с закупкой товаров, работ, услуг, рассчитанный на основе нормативных затрат, не может превышать объем доведенных в установленном порядке территориальным органам ФНС России как получателям бюджетных средств лимитов бюджетных обязательств на закупку товаров, работ, услуг в рамках исполнения федерального бюджета.</w:t>
      </w:r>
    </w:p>
    <w:p w:rsidR="004903FF" w:rsidRDefault="004903FF" w:rsidP="004903FF">
      <w:pPr>
        <w:autoSpaceDE w:val="0"/>
        <w:autoSpaceDN w:val="0"/>
        <w:adjustRightInd w:val="0"/>
        <w:ind w:firstLine="540"/>
        <w:jc w:val="both"/>
        <w:rPr>
          <w:rFonts w:eastAsiaTheme="minorHAnsi"/>
          <w:lang w:eastAsia="en-US"/>
        </w:rPr>
      </w:pPr>
      <w:r>
        <w:rPr>
          <w:rFonts w:eastAsiaTheme="minorHAnsi"/>
          <w:lang w:eastAsia="en-US"/>
        </w:rPr>
        <w:t>При определении нормативных затрат применяются национальные стандарты, технические регламенты, технические условия и иные документы, а также учитываются регулируемые цены (тарифы)</w:t>
      </w:r>
      <w:r w:rsidR="00C33490">
        <w:rPr>
          <w:rFonts w:eastAsiaTheme="minorHAnsi"/>
          <w:lang w:eastAsia="en-US"/>
        </w:rPr>
        <w:t>.</w:t>
      </w:r>
      <w:r>
        <w:rPr>
          <w:rFonts w:eastAsiaTheme="minorHAnsi"/>
          <w:lang w:eastAsia="en-US"/>
        </w:rPr>
        <w:t xml:space="preserve"> </w:t>
      </w:r>
    </w:p>
    <w:p w:rsidR="00C33490" w:rsidRDefault="00C33490" w:rsidP="00C33490">
      <w:pPr>
        <w:autoSpaceDE w:val="0"/>
        <w:autoSpaceDN w:val="0"/>
        <w:adjustRightInd w:val="0"/>
        <w:ind w:firstLine="539"/>
        <w:jc w:val="both"/>
        <w:rPr>
          <w:rFonts w:eastAsiaTheme="minorHAnsi"/>
          <w:lang w:eastAsia="en-US"/>
        </w:rPr>
      </w:pPr>
      <w:r>
        <w:rPr>
          <w:rFonts w:eastAsiaTheme="minorHAnsi"/>
          <w:lang w:eastAsia="en-US"/>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соответствующем балансе.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33490" w:rsidRDefault="00C33490" w:rsidP="004903FF">
      <w:pPr>
        <w:autoSpaceDE w:val="0"/>
        <w:autoSpaceDN w:val="0"/>
        <w:adjustRightInd w:val="0"/>
        <w:ind w:firstLine="540"/>
        <w:jc w:val="both"/>
        <w:rPr>
          <w:rFonts w:eastAsiaTheme="minorHAnsi"/>
          <w:lang w:eastAsia="en-US"/>
        </w:rPr>
      </w:pPr>
    </w:p>
    <w:p w:rsidR="005E0A6A" w:rsidRPr="005E0A6A" w:rsidRDefault="00A92E45" w:rsidP="005E0A6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10</w:t>
      </w:r>
      <w:r w:rsidR="003577AB">
        <w:rPr>
          <w:rFonts w:ascii="Times New Roman" w:hAnsi="Times New Roman" w:cs="Times New Roman"/>
          <w:b/>
          <w:sz w:val="24"/>
          <w:szCs w:val="24"/>
        </w:rPr>
        <w:t xml:space="preserve">. </w:t>
      </w:r>
      <w:r w:rsidR="005E0A6A" w:rsidRPr="005E0A6A">
        <w:rPr>
          <w:rFonts w:ascii="Times New Roman" w:hAnsi="Times New Roman" w:cs="Times New Roman"/>
          <w:b/>
          <w:sz w:val="24"/>
          <w:szCs w:val="24"/>
        </w:rPr>
        <w:t>Финансовый результат</w:t>
      </w:r>
    </w:p>
    <w:p w:rsidR="004903FF" w:rsidRDefault="004903FF" w:rsidP="00DD672E">
      <w:pPr>
        <w:autoSpaceDE w:val="0"/>
        <w:autoSpaceDN w:val="0"/>
        <w:adjustRightInd w:val="0"/>
        <w:ind w:firstLine="540"/>
        <w:jc w:val="both"/>
        <w:rPr>
          <w:rFonts w:eastAsiaTheme="minorHAnsi"/>
          <w:lang w:eastAsia="en-US"/>
        </w:rPr>
      </w:pPr>
    </w:p>
    <w:p w:rsidR="005E0A6A" w:rsidRDefault="005E0A6A" w:rsidP="005E0A6A">
      <w:pPr>
        <w:autoSpaceDE w:val="0"/>
        <w:autoSpaceDN w:val="0"/>
        <w:adjustRightInd w:val="0"/>
        <w:ind w:firstLine="540"/>
        <w:jc w:val="both"/>
        <w:rPr>
          <w:rFonts w:eastAsiaTheme="minorHAnsi"/>
          <w:lang w:eastAsia="en-US"/>
        </w:rPr>
      </w:pPr>
      <w:r>
        <w:rPr>
          <w:rFonts w:eastAsiaTheme="minorHAnsi"/>
          <w:lang w:eastAsia="en-US"/>
        </w:rPr>
        <w:t>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5E0A6A" w:rsidRDefault="005E0A6A" w:rsidP="005E0A6A">
      <w:pPr>
        <w:autoSpaceDE w:val="0"/>
        <w:autoSpaceDN w:val="0"/>
        <w:adjustRightInd w:val="0"/>
        <w:ind w:firstLine="540"/>
        <w:jc w:val="both"/>
        <w:rPr>
          <w:rFonts w:eastAsiaTheme="minorHAnsi"/>
          <w:lang w:eastAsia="en-US"/>
        </w:rPr>
      </w:pPr>
      <w:r>
        <w:rPr>
          <w:rFonts w:eastAsiaTheme="minorHAnsi"/>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5E0A6A" w:rsidRDefault="005E0A6A" w:rsidP="005E0A6A">
      <w:pPr>
        <w:autoSpaceDE w:val="0"/>
        <w:autoSpaceDN w:val="0"/>
        <w:adjustRightInd w:val="0"/>
        <w:ind w:firstLine="567"/>
        <w:jc w:val="both"/>
        <w:rPr>
          <w:rFonts w:eastAsiaTheme="minorHAnsi"/>
          <w:lang w:eastAsia="en-US"/>
        </w:rPr>
      </w:pPr>
      <w:r>
        <w:rPr>
          <w:rFonts w:eastAsiaTheme="minorHAnsi"/>
          <w:lang w:eastAsia="en-US"/>
        </w:rPr>
        <w:t>Для определения финансового результата деятельности учреждения доходы и расходы группируются по видам доходов (расходов) в разрезе, кодов классификации операций сектора государственного управления.</w:t>
      </w:r>
    </w:p>
    <w:p w:rsidR="005E0F86" w:rsidRDefault="005E0F86" w:rsidP="005E0A6A">
      <w:pPr>
        <w:autoSpaceDE w:val="0"/>
        <w:autoSpaceDN w:val="0"/>
        <w:adjustRightInd w:val="0"/>
        <w:ind w:firstLine="567"/>
        <w:jc w:val="both"/>
      </w:pPr>
      <w: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3577AB" w:rsidRDefault="003577AB" w:rsidP="003577AB">
      <w:pPr>
        <w:autoSpaceDE w:val="0"/>
        <w:autoSpaceDN w:val="0"/>
        <w:adjustRightInd w:val="0"/>
        <w:jc w:val="both"/>
      </w:pPr>
      <w:r>
        <w:t>1. Как расходы будущих периодов учитываются расходы:</w:t>
      </w:r>
    </w:p>
    <w:p w:rsidR="003577AB" w:rsidRDefault="003577AB" w:rsidP="003577AB">
      <w:pPr>
        <w:autoSpaceDE w:val="0"/>
        <w:autoSpaceDN w:val="0"/>
        <w:adjustRightInd w:val="0"/>
        <w:jc w:val="both"/>
      </w:pPr>
      <w:r>
        <w:t>- на страхование имущества, гражданской ответственности;</w:t>
      </w:r>
    </w:p>
    <w:p w:rsidR="003577AB" w:rsidRDefault="003577AB" w:rsidP="003577AB">
      <w:pPr>
        <w:autoSpaceDE w:val="0"/>
        <w:autoSpaceDN w:val="0"/>
        <w:adjustRightInd w:val="0"/>
        <w:jc w:val="both"/>
      </w:pPr>
      <w:r>
        <w:t>- выплату отпускных;</w:t>
      </w:r>
    </w:p>
    <w:p w:rsidR="003577AB" w:rsidRDefault="003577AB" w:rsidP="003577AB">
      <w:pPr>
        <w:autoSpaceDE w:val="0"/>
        <w:autoSpaceDN w:val="0"/>
        <w:adjustRightInd w:val="0"/>
        <w:jc w:val="both"/>
      </w:pPr>
      <w:r>
        <w:t>- приобретение неисключительного права пользования нематериальными активами в течение нескольких отчетных периодов;</w:t>
      </w:r>
    </w:p>
    <w:p w:rsidR="003577AB" w:rsidRDefault="003577AB" w:rsidP="003577AB">
      <w:pPr>
        <w:autoSpaceDE w:val="0"/>
        <w:autoSpaceDN w:val="0"/>
        <w:adjustRightInd w:val="0"/>
        <w:jc w:val="both"/>
      </w:pPr>
      <w:r>
        <w:t xml:space="preserve">- иные расходы, начисленные в отчетном периоде, но относящиеся </w:t>
      </w:r>
      <w:proofErr w:type="gramStart"/>
      <w:r>
        <w:t>к</w:t>
      </w:r>
      <w:proofErr w:type="gramEnd"/>
      <w:r>
        <w:t xml:space="preserve"> будущим.</w:t>
      </w:r>
    </w:p>
    <w:p w:rsidR="003577AB" w:rsidRDefault="003577AB" w:rsidP="003577AB">
      <w:pPr>
        <w:autoSpaceDE w:val="0"/>
        <w:autoSpaceDN w:val="0"/>
        <w:adjustRightInd w:val="0"/>
        <w:jc w:val="both"/>
      </w:pPr>
      <w:r>
        <w:t>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3577AB" w:rsidRDefault="003577AB" w:rsidP="003577AB">
      <w:pPr>
        <w:autoSpaceDE w:val="0"/>
        <w:autoSpaceDN w:val="0"/>
        <w:adjustRightInd w:val="0"/>
        <w:jc w:val="both"/>
      </w:pPr>
      <w:r>
        <w:t>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3577AB" w:rsidRDefault="003577AB" w:rsidP="003577AB">
      <w:pPr>
        <w:autoSpaceDE w:val="0"/>
        <w:autoSpaceDN w:val="0"/>
        <w:adjustRightInd w:val="0"/>
        <w:jc w:val="both"/>
      </w:pPr>
      <w:r>
        <w:t>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3577AB" w:rsidRDefault="003577AB" w:rsidP="003577AB">
      <w:pPr>
        <w:autoSpaceDE w:val="0"/>
        <w:autoSpaceDN w:val="0"/>
        <w:adjustRightInd w:val="0"/>
        <w:jc w:val="both"/>
      </w:pPr>
      <w:r>
        <w:t>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3577AB" w:rsidRDefault="003577AB" w:rsidP="003577AB">
      <w:pPr>
        <w:autoSpaceDE w:val="0"/>
        <w:autoSpaceDN w:val="0"/>
        <w:adjustRightInd w:val="0"/>
        <w:jc w:val="both"/>
      </w:pPr>
      <w:r>
        <w:t>6. В учете формируются следующие резервы предстоящих расходов:</w:t>
      </w:r>
    </w:p>
    <w:p w:rsidR="003577AB" w:rsidRDefault="003577AB" w:rsidP="003577AB">
      <w:pPr>
        <w:autoSpaceDE w:val="0"/>
        <w:autoSpaceDN w:val="0"/>
        <w:adjustRightInd w:val="0"/>
        <w:jc w:val="both"/>
      </w:pPr>
      <w: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577AB" w:rsidRDefault="003577AB" w:rsidP="003577AB">
      <w:pPr>
        <w:autoSpaceDE w:val="0"/>
        <w:autoSpaceDN w:val="0"/>
        <w:adjustRightInd w:val="0"/>
        <w:jc w:val="both"/>
      </w:pPr>
      <w:r>
        <w:t>- резерв для оплаты фактически осуществленных затрат, по которым не поступили документы контрагентов.</w:t>
      </w:r>
    </w:p>
    <w:p w:rsidR="008C5905" w:rsidRDefault="008C5905" w:rsidP="005E0A6A">
      <w:pPr>
        <w:autoSpaceDE w:val="0"/>
        <w:autoSpaceDN w:val="0"/>
        <w:adjustRightInd w:val="0"/>
        <w:ind w:firstLine="567"/>
        <w:jc w:val="both"/>
      </w:pPr>
    </w:p>
    <w:p w:rsidR="003577AB" w:rsidRDefault="003577AB" w:rsidP="003577AB">
      <w:pPr>
        <w:autoSpaceDE w:val="0"/>
        <w:autoSpaceDN w:val="0"/>
        <w:adjustRightInd w:val="0"/>
        <w:jc w:val="center"/>
      </w:pPr>
      <w:r>
        <w:rPr>
          <w:b/>
          <w:bCs/>
        </w:rPr>
        <w:t>1</w:t>
      </w:r>
      <w:r w:rsidR="00A92E45">
        <w:rPr>
          <w:b/>
          <w:bCs/>
        </w:rPr>
        <w:t>1</w:t>
      </w:r>
      <w:r>
        <w:rPr>
          <w:b/>
          <w:bCs/>
        </w:rPr>
        <w:t>. Обесценение активов</w:t>
      </w:r>
    </w:p>
    <w:p w:rsidR="003577AB" w:rsidRDefault="003577AB" w:rsidP="003577AB">
      <w:pPr>
        <w:autoSpaceDE w:val="0"/>
        <w:autoSpaceDN w:val="0"/>
        <w:adjustRightInd w:val="0"/>
        <w:jc w:val="both"/>
        <w:outlineLvl w:val="0"/>
      </w:pPr>
    </w:p>
    <w:p w:rsidR="003577AB" w:rsidRDefault="003577AB" w:rsidP="003577AB">
      <w:pPr>
        <w:autoSpaceDE w:val="0"/>
        <w:autoSpaceDN w:val="0"/>
        <w:adjustRightInd w:val="0"/>
        <w:jc w:val="both"/>
      </w:pPr>
      <w:r>
        <w:t>1</w:t>
      </w:r>
      <w:r w:rsidR="00A92E45">
        <w:t>1</w:t>
      </w:r>
      <w: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3577AB" w:rsidRDefault="003577AB" w:rsidP="003577AB">
      <w:pPr>
        <w:autoSpaceDE w:val="0"/>
        <w:autoSpaceDN w:val="0"/>
        <w:adjustRightInd w:val="0"/>
        <w:jc w:val="both"/>
      </w:pPr>
      <w:r>
        <w:t>1</w:t>
      </w:r>
      <w:r w:rsidR="00A92E45">
        <w:t>1</w:t>
      </w:r>
      <w: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7" w:history="1">
        <w:r w:rsidRPr="003577AB">
          <w:t>(ф. 0504087)</w:t>
        </w:r>
      </w:hyperlink>
      <w:r w:rsidRPr="003577AB">
        <w:t>.</w:t>
      </w:r>
    </w:p>
    <w:p w:rsidR="003577AB" w:rsidRDefault="003577AB" w:rsidP="003577AB">
      <w:pPr>
        <w:autoSpaceDE w:val="0"/>
        <w:autoSpaceDN w:val="0"/>
        <w:adjustRightInd w:val="0"/>
        <w:jc w:val="both"/>
      </w:pPr>
      <w:r>
        <w:t>1</w:t>
      </w:r>
      <w:r w:rsidR="00A92E45">
        <w:t>1</w:t>
      </w:r>
      <w: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3577AB" w:rsidRDefault="003577AB" w:rsidP="003577AB">
      <w:pPr>
        <w:autoSpaceDE w:val="0"/>
        <w:autoSpaceDN w:val="0"/>
        <w:adjustRightInd w:val="0"/>
        <w:jc w:val="both"/>
      </w:pPr>
      <w:r>
        <w:t>1</w:t>
      </w:r>
      <w:r w:rsidR="00A92E45">
        <w:t>1</w:t>
      </w:r>
      <w: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3577AB" w:rsidRDefault="003577AB" w:rsidP="003577AB">
      <w:pPr>
        <w:autoSpaceDE w:val="0"/>
        <w:autoSpaceDN w:val="0"/>
        <w:adjustRightInd w:val="0"/>
        <w:jc w:val="both"/>
      </w:pPr>
      <w:r>
        <w:lastRenderedPageBreak/>
        <w:t>В случае если предлагается решение о проведении оценки, также указывается оптимальный метод определения справедливой стоимости актива.</w:t>
      </w:r>
    </w:p>
    <w:p w:rsidR="003577AB" w:rsidRDefault="003577AB" w:rsidP="003577AB">
      <w:pPr>
        <w:autoSpaceDE w:val="0"/>
        <w:autoSpaceDN w:val="0"/>
        <w:adjustRightInd w:val="0"/>
        <w:jc w:val="both"/>
      </w:pPr>
      <w:r>
        <w:t>1</w:t>
      </w:r>
      <w:r w:rsidR="00A92E45">
        <w:t>1</w:t>
      </w:r>
      <w:r>
        <w:t>.5. При выявлении признаков возможного обесценения (снижения убытка) начальник инспекции принимает решение о необходимости (об отсутствии необходимости) определения справедливой стоимости такого актива.</w:t>
      </w:r>
    </w:p>
    <w:p w:rsidR="003577AB" w:rsidRDefault="003577AB" w:rsidP="003577AB">
      <w:pPr>
        <w:autoSpaceDE w:val="0"/>
        <w:autoSpaceDN w:val="0"/>
        <w:adjustRightInd w:val="0"/>
        <w:jc w:val="both"/>
      </w:pPr>
      <w:r>
        <w:t>Это решение оформляется приказом с указанием метода, которым стоимость будет определена.</w:t>
      </w:r>
    </w:p>
    <w:p w:rsidR="003577AB" w:rsidRDefault="003577AB" w:rsidP="003577AB">
      <w:pPr>
        <w:autoSpaceDE w:val="0"/>
        <w:autoSpaceDN w:val="0"/>
        <w:adjustRightInd w:val="0"/>
        <w:jc w:val="both"/>
      </w:pPr>
      <w:r>
        <w:t>1</w:t>
      </w:r>
      <w:r w:rsidR="00A92E45">
        <w:t>1</w:t>
      </w:r>
      <w:r>
        <w:t>.6.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3577AB" w:rsidRDefault="003577AB" w:rsidP="003577AB">
      <w:pPr>
        <w:autoSpaceDE w:val="0"/>
        <w:autoSpaceDN w:val="0"/>
        <w:adjustRightInd w:val="0"/>
        <w:jc w:val="both"/>
      </w:pPr>
      <w:r>
        <w:t>Если по результатам определения справедливой стоимости актива выявлен убыток от обесценения, то он подлежит признанию в учете.</w:t>
      </w:r>
    </w:p>
    <w:p w:rsidR="003577AB" w:rsidRDefault="003577AB" w:rsidP="003577AB">
      <w:pPr>
        <w:autoSpaceDE w:val="0"/>
        <w:autoSpaceDN w:val="0"/>
        <w:adjustRightInd w:val="0"/>
        <w:jc w:val="both"/>
      </w:pPr>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w:t>
      </w:r>
      <w:r w:rsidRPr="003577AB">
        <w:t xml:space="preserve">справки </w:t>
      </w:r>
      <w:hyperlink r:id="rId58" w:history="1">
        <w:r w:rsidRPr="003577AB">
          <w:t>(ф. 0504833)</w:t>
        </w:r>
      </w:hyperlink>
      <w:r w:rsidRPr="003577AB">
        <w:t xml:space="preserve"> и приказа</w:t>
      </w:r>
      <w:r>
        <w:t>.</w:t>
      </w:r>
    </w:p>
    <w:p w:rsidR="003577AB" w:rsidRDefault="003577AB" w:rsidP="003577AB">
      <w:pPr>
        <w:autoSpaceDE w:val="0"/>
        <w:autoSpaceDN w:val="0"/>
        <w:adjustRightInd w:val="0"/>
        <w:jc w:val="both"/>
      </w:pPr>
      <w:r>
        <w:t>1</w:t>
      </w:r>
      <w:r w:rsidR="00A92E45">
        <w:t>1</w:t>
      </w:r>
      <w:r>
        <w:t>.7.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3577AB" w:rsidRDefault="003577AB" w:rsidP="003577AB">
      <w:pPr>
        <w:autoSpaceDE w:val="0"/>
        <w:autoSpaceDN w:val="0"/>
        <w:adjustRightInd w:val="0"/>
        <w:jc w:val="both"/>
      </w:pPr>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9" w:history="1">
        <w:r w:rsidRPr="003577AB">
          <w:t>(ф. 0504833)</w:t>
        </w:r>
      </w:hyperlink>
      <w:r>
        <w:t xml:space="preserve"> и приказа.</w:t>
      </w:r>
    </w:p>
    <w:p w:rsidR="003577AB" w:rsidRDefault="003577AB" w:rsidP="005E0A6A">
      <w:pPr>
        <w:autoSpaceDE w:val="0"/>
        <w:autoSpaceDN w:val="0"/>
        <w:adjustRightInd w:val="0"/>
        <w:ind w:firstLine="567"/>
        <w:jc w:val="both"/>
      </w:pPr>
    </w:p>
    <w:p w:rsidR="008C5905" w:rsidRPr="008C5905" w:rsidRDefault="003577AB" w:rsidP="008C590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w:t>
      </w:r>
      <w:r w:rsidR="00A92E45">
        <w:rPr>
          <w:rFonts w:ascii="Times New Roman" w:hAnsi="Times New Roman" w:cs="Times New Roman"/>
          <w:b/>
          <w:sz w:val="24"/>
          <w:szCs w:val="24"/>
        </w:rPr>
        <w:t>2</w:t>
      </w:r>
      <w:r>
        <w:rPr>
          <w:rFonts w:ascii="Times New Roman" w:hAnsi="Times New Roman" w:cs="Times New Roman"/>
          <w:b/>
          <w:sz w:val="24"/>
          <w:szCs w:val="24"/>
        </w:rPr>
        <w:t xml:space="preserve">. </w:t>
      </w:r>
      <w:r w:rsidR="008C5905" w:rsidRPr="008C5905">
        <w:rPr>
          <w:rFonts w:ascii="Times New Roman" w:hAnsi="Times New Roman" w:cs="Times New Roman"/>
          <w:b/>
          <w:sz w:val="24"/>
          <w:szCs w:val="24"/>
        </w:rPr>
        <w:t>Порядок приема-передачи документов бухгалтерского учета при смене главного бухгалтера</w:t>
      </w:r>
    </w:p>
    <w:p w:rsidR="008C5905" w:rsidRDefault="008C5905" w:rsidP="008C5905">
      <w:pPr>
        <w:autoSpaceDE w:val="0"/>
        <w:autoSpaceDN w:val="0"/>
        <w:adjustRightInd w:val="0"/>
        <w:ind w:firstLine="567"/>
        <w:jc w:val="both"/>
      </w:pPr>
    </w:p>
    <w:p w:rsidR="008C5905" w:rsidRPr="008C5905" w:rsidRDefault="008C5905" w:rsidP="008C5905">
      <w:pPr>
        <w:autoSpaceDE w:val="0"/>
        <w:autoSpaceDN w:val="0"/>
        <w:adjustRightInd w:val="0"/>
        <w:ind w:firstLine="540"/>
        <w:jc w:val="both"/>
        <w:rPr>
          <w:rFonts w:eastAsiaTheme="minorHAnsi"/>
          <w:lang w:eastAsia="en-US"/>
        </w:rPr>
      </w:pPr>
      <w:r w:rsidRPr="008C5905">
        <w:rPr>
          <w:rFonts w:eastAsiaTheme="minorHAnsi"/>
          <w:lang w:eastAsia="en-US"/>
        </w:rPr>
        <w:t xml:space="preserve"> При смене главного бухгалтера (далее - увольняемое лицо) в рамках передачи дел увольняемое лицо передает заместителю или новому должностному лицу, или иному уполномоченному должностному лицу учреждения (далее - уполномоченное лицо) документы финансовой, бухгалтерской деятельности, а также печати и штампы, хранящиеся у увольняемого лица. Передача финансовых и бухгалтерских документов и печатей оформляется актом приема-передачи. Перечень передаваемых документов, их количество и тип прилагаются к акту приема-передачи. Акт приема-передачи подписывается увольняемым лицом, а также уполномоченным лицом, принимающим дела. Акт приема-передачи оформляется в последний рабочий день увольняемого лица. Акт приема-передачи дел составляется в двух экземплярах: 1-й экземпляр – увольняемому лицу, 2-й экземпляр – уполномоченному лицу, которое принимало дела.</w:t>
      </w:r>
    </w:p>
    <w:p w:rsidR="005E0F86" w:rsidRDefault="005E0F86">
      <w:pPr>
        <w:spacing w:after="160" w:line="259" w:lineRule="auto"/>
      </w:pPr>
      <w:r>
        <w:br w:type="page"/>
      </w:r>
    </w:p>
    <w:p w:rsidR="001F3784" w:rsidRPr="001F3784" w:rsidRDefault="001F3784" w:rsidP="001F3784">
      <w:pPr>
        <w:autoSpaceDE w:val="0"/>
        <w:autoSpaceDN w:val="0"/>
        <w:adjustRightInd w:val="0"/>
        <w:ind w:left="6804"/>
        <w:rPr>
          <w:bCs/>
        </w:rPr>
      </w:pPr>
      <w:r w:rsidRPr="001F3784">
        <w:rPr>
          <w:bCs/>
        </w:rPr>
        <w:lastRenderedPageBreak/>
        <w:t>Приложение №1</w:t>
      </w:r>
    </w:p>
    <w:p w:rsidR="001F3784" w:rsidRPr="001F3784" w:rsidRDefault="001F3784" w:rsidP="001F3784">
      <w:pPr>
        <w:autoSpaceDE w:val="0"/>
        <w:autoSpaceDN w:val="0"/>
        <w:adjustRightInd w:val="0"/>
        <w:ind w:left="6804"/>
        <w:rPr>
          <w:bCs/>
        </w:rPr>
      </w:pPr>
      <w:r w:rsidRPr="001F3784">
        <w:rPr>
          <w:bCs/>
        </w:rPr>
        <w:t>к Учетной полит</w:t>
      </w:r>
      <w:r>
        <w:rPr>
          <w:bCs/>
        </w:rPr>
        <w:t>и</w:t>
      </w:r>
      <w:r w:rsidRPr="001F3784">
        <w:rPr>
          <w:bCs/>
        </w:rPr>
        <w:t>ке</w:t>
      </w:r>
    </w:p>
    <w:p w:rsidR="001F3784" w:rsidRDefault="001F3784" w:rsidP="001F3784">
      <w:pPr>
        <w:autoSpaceDE w:val="0"/>
        <w:autoSpaceDN w:val="0"/>
        <w:adjustRightInd w:val="0"/>
        <w:jc w:val="center"/>
        <w:rPr>
          <w:b/>
          <w:bCs/>
        </w:rPr>
      </w:pPr>
    </w:p>
    <w:p w:rsidR="001F3784" w:rsidRPr="009C250C" w:rsidRDefault="001F3784" w:rsidP="001F3784">
      <w:pPr>
        <w:autoSpaceDE w:val="0"/>
        <w:autoSpaceDN w:val="0"/>
        <w:adjustRightInd w:val="0"/>
        <w:jc w:val="center"/>
        <w:rPr>
          <w:b/>
          <w:bCs/>
        </w:rPr>
      </w:pPr>
      <w:r w:rsidRPr="009C250C">
        <w:rPr>
          <w:b/>
          <w:bCs/>
        </w:rPr>
        <w:t>ПЕРЕЧЕНЬ</w:t>
      </w:r>
    </w:p>
    <w:p w:rsidR="001F3784" w:rsidRPr="009C250C" w:rsidRDefault="001F3784" w:rsidP="001F3784">
      <w:pPr>
        <w:autoSpaceDE w:val="0"/>
        <w:autoSpaceDN w:val="0"/>
        <w:adjustRightInd w:val="0"/>
        <w:jc w:val="center"/>
        <w:rPr>
          <w:b/>
          <w:bCs/>
        </w:rPr>
      </w:pPr>
      <w:r w:rsidRPr="009C250C">
        <w:rPr>
          <w:b/>
          <w:bCs/>
        </w:rPr>
        <w:t>УНИФИЦИРОВАННЫХ ФОРМ ПЕРВИЧНЫХ УЧЕТНЫХ ДОКУМЕНТОВ</w:t>
      </w:r>
    </w:p>
    <w:p w:rsidR="001F3784" w:rsidRPr="009C250C" w:rsidRDefault="001F3784" w:rsidP="001F3784">
      <w:pPr>
        <w:autoSpaceDE w:val="0"/>
        <w:autoSpaceDN w:val="0"/>
        <w:adjustRightInd w:val="0"/>
        <w:jc w:val="center"/>
      </w:pPr>
      <w:r w:rsidRPr="009C250C">
        <w:t>приказ Министерства финансов Российской Федерации</w:t>
      </w:r>
      <w:r>
        <w:t xml:space="preserve"> </w:t>
      </w:r>
      <w:r w:rsidRPr="009C250C">
        <w:t>от 30 марта 2015 г. N 52н</w:t>
      </w:r>
    </w:p>
    <w:p w:rsidR="001F3784" w:rsidRDefault="001F3784" w:rsidP="001F3784">
      <w:pPr>
        <w:autoSpaceDE w:val="0"/>
        <w:autoSpaceDN w:val="0"/>
        <w:adjustRightInd w:val="0"/>
        <w:jc w:val="center"/>
        <w:outlineLvl w:val="1"/>
        <w:rPr>
          <w:b/>
          <w:bCs/>
        </w:rPr>
      </w:pPr>
    </w:p>
    <w:p w:rsidR="001F3784" w:rsidRPr="009C250C" w:rsidRDefault="001F3784" w:rsidP="001F3784">
      <w:pPr>
        <w:autoSpaceDE w:val="0"/>
        <w:autoSpaceDN w:val="0"/>
        <w:adjustRightInd w:val="0"/>
        <w:jc w:val="center"/>
        <w:outlineLvl w:val="1"/>
      </w:pPr>
      <w:r w:rsidRPr="009C250C">
        <w:rPr>
          <w:b/>
          <w:bCs/>
        </w:rPr>
        <w:t>1. Формы документов класса 03 "Унифицированная система</w:t>
      </w:r>
      <w:r>
        <w:rPr>
          <w:b/>
          <w:bCs/>
        </w:rPr>
        <w:t xml:space="preserve"> </w:t>
      </w:r>
      <w:r w:rsidRPr="009C250C">
        <w:rPr>
          <w:b/>
          <w:bCs/>
        </w:rPr>
        <w:t>первичной учетной документации"</w:t>
      </w:r>
    </w:p>
    <w:tbl>
      <w:tblPr>
        <w:tblW w:w="0" w:type="auto"/>
        <w:tblInd w:w="62" w:type="dxa"/>
        <w:tblLayout w:type="fixed"/>
        <w:tblCellMar>
          <w:left w:w="62" w:type="dxa"/>
          <w:right w:w="62" w:type="dxa"/>
        </w:tblCellMar>
        <w:tblLook w:val="0000" w:firstRow="0" w:lastRow="0" w:firstColumn="0" w:lastColumn="0" w:noHBand="0" w:noVBand="0"/>
      </w:tblPr>
      <w:tblGrid>
        <w:gridCol w:w="590"/>
        <w:gridCol w:w="1296"/>
        <w:gridCol w:w="7813"/>
      </w:tblGrid>
      <w:tr w:rsidR="001F3784" w:rsidRPr="009C250C" w:rsidTr="001F3784">
        <w:trPr>
          <w:cantSplit/>
          <w:trHeight w:val="233"/>
        </w:trPr>
        <w:tc>
          <w:tcPr>
            <w:tcW w:w="590" w:type="dxa"/>
            <w:tcBorders>
              <w:top w:val="single" w:sz="4" w:space="0" w:color="auto"/>
              <w:bottom w:val="single" w:sz="4" w:space="0" w:color="auto"/>
              <w:right w:val="single" w:sz="4" w:space="0" w:color="auto"/>
            </w:tcBorders>
          </w:tcPr>
          <w:p w:rsidR="001F3784" w:rsidRPr="009252AE" w:rsidRDefault="001F3784" w:rsidP="001F3784">
            <w:pPr>
              <w:widowControl w:val="0"/>
              <w:autoSpaceDE w:val="0"/>
              <w:autoSpaceDN w:val="0"/>
              <w:adjustRightInd w:val="0"/>
              <w:jc w:val="center"/>
              <w:rPr>
                <w:sz w:val="20"/>
                <w:szCs w:val="20"/>
              </w:rPr>
            </w:pPr>
            <w:r w:rsidRPr="009252AE">
              <w:rPr>
                <w:sz w:val="20"/>
                <w:szCs w:val="20"/>
              </w:rPr>
              <w:t xml:space="preserve">N </w:t>
            </w:r>
            <w:proofErr w:type="gramStart"/>
            <w:r w:rsidRPr="009252AE">
              <w:rPr>
                <w:sz w:val="20"/>
                <w:szCs w:val="20"/>
              </w:rPr>
              <w:t>п</w:t>
            </w:r>
            <w:proofErr w:type="gramEnd"/>
            <w:r w:rsidRPr="009252AE">
              <w:rPr>
                <w:sz w:val="20"/>
                <w:szCs w:val="20"/>
              </w:rPr>
              <w:t>/п</w:t>
            </w:r>
          </w:p>
        </w:tc>
        <w:tc>
          <w:tcPr>
            <w:tcW w:w="1296"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widowControl w:val="0"/>
              <w:autoSpaceDE w:val="0"/>
              <w:autoSpaceDN w:val="0"/>
              <w:adjustRightInd w:val="0"/>
              <w:jc w:val="center"/>
            </w:pPr>
            <w:r w:rsidRPr="009C250C">
              <w:t>Код формы</w:t>
            </w:r>
          </w:p>
        </w:tc>
        <w:tc>
          <w:tcPr>
            <w:tcW w:w="7813" w:type="dxa"/>
            <w:tcBorders>
              <w:top w:val="single" w:sz="4" w:space="0" w:color="auto"/>
              <w:left w:val="single" w:sz="4" w:space="0" w:color="auto"/>
              <w:bottom w:val="single" w:sz="4" w:space="0" w:color="auto"/>
            </w:tcBorders>
          </w:tcPr>
          <w:p w:rsidR="001F3784" w:rsidRPr="009C250C" w:rsidRDefault="001F3784" w:rsidP="001F3784">
            <w:pPr>
              <w:widowControl w:val="0"/>
              <w:autoSpaceDE w:val="0"/>
              <w:autoSpaceDN w:val="0"/>
              <w:adjustRightInd w:val="0"/>
              <w:jc w:val="center"/>
            </w:pPr>
            <w:r w:rsidRPr="009C250C">
              <w:t>Наименование формы документа</w:t>
            </w:r>
          </w:p>
        </w:tc>
      </w:tr>
      <w:tr w:rsidR="001F3784" w:rsidRPr="009C250C" w:rsidTr="001F3784">
        <w:trPr>
          <w:cantSplit/>
        </w:trPr>
        <w:tc>
          <w:tcPr>
            <w:tcW w:w="590" w:type="dxa"/>
            <w:tcBorders>
              <w:top w:val="single" w:sz="4" w:space="0" w:color="auto"/>
              <w:bottom w:val="single" w:sz="4" w:space="0" w:color="auto"/>
              <w:right w:val="single" w:sz="4" w:space="0" w:color="auto"/>
            </w:tcBorders>
          </w:tcPr>
          <w:p w:rsidR="001F3784" w:rsidRPr="009C250C" w:rsidRDefault="001F3784" w:rsidP="001F3784">
            <w:pPr>
              <w:widowControl w:val="0"/>
              <w:autoSpaceDE w:val="0"/>
              <w:autoSpaceDN w:val="0"/>
              <w:adjustRightInd w:val="0"/>
              <w:jc w:val="center"/>
            </w:pPr>
            <w:r w:rsidRPr="009C250C">
              <w:t>1</w:t>
            </w:r>
          </w:p>
        </w:tc>
        <w:tc>
          <w:tcPr>
            <w:tcW w:w="1296"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widowControl w:val="0"/>
              <w:autoSpaceDE w:val="0"/>
              <w:autoSpaceDN w:val="0"/>
              <w:adjustRightInd w:val="0"/>
              <w:jc w:val="center"/>
            </w:pPr>
            <w:r w:rsidRPr="009C250C">
              <w:t>2</w:t>
            </w:r>
          </w:p>
        </w:tc>
        <w:tc>
          <w:tcPr>
            <w:tcW w:w="7813" w:type="dxa"/>
            <w:tcBorders>
              <w:top w:val="single" w:sz="4" w:space="0" w:color="auto"/>
              <w:left w:val="single" w:sz="4" w:space="0" w:color="auto"/>
              <w:bottom w:val="single" w:sz="4" w:space="0" w:color="auto"/>
            </w:tcBorders>
          </w:tcPr>
          <w:p w:rsidR="001F3784" w:rsidRPr="009C250C" w:rsidRDefault="001F3784" w:rsidP="001F3784">
            <w:pPr>
              <w:widowControl w:val="0"/>
              <w:autoSpaceDE w:val="0"/>
              <w:autoSpaceDN w:val="0"/>
              <w:adjustRightInd w:val="0"/>
              <w:jc w:val="center"/>
            </w:pPr>
            <w:r w:rsidRPr="009C250C">
              <w:t>3</w:t>
            </w:r>
          </w:p>
        </w:tc>
      </w:tr>
      <w:tr w:rsidR="001F3784" w:rsidRPr="009C250C" w:rsidTr="001F3784">
        <w:trPr>
          <w:cantSplit/>
        </w:trPr>
        <w:tc>
          <w:tcPr>
            <w:tcW w:w="590" w:type="dxa"/>
            <w:tcBorders>
              <w:top w:val="single" w:sz="4" w:space="0" w:color="auto"/>
              <w:bottom w:val="single" w:sz="4" w:space="0" w:color="auto"/>
              <w:right w:val="single" w:sz="4" w:space="0" w:color="auto"/>
            </w:tcBorders>
          </w:tcPr>
          <w:p w:rsidR="001F3784" w:rsidRPr="009C250C" w:rsidRDefault="001F3784" w:rsidP="001F3784">
            <w:pPr>
              <w:widowControl w:val="0"/>
              <w:autoSpaceDE w:val="0"/>
              <w:autoSpaceDN w:val="0"/>
              <w:adjustRightInd w:val="0"/>
              <w:jc w:val="center"/>
            </w:pPr>
            <w:r w:rsidRPr="009C250C">
              <w:t>1</w:t>
            </w:r>
          </w:p>
        </w:tc>
        <w:tc>
          <w:tcPr>
            <w:tcW w:w="1296"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widowControl w:val="0"/>
              <w:autoSpaceDE w:val="0"/>
              <w:autoSpaceDN w:val="0"/>
              <w:adjustRightInd w:val="0"/>
              <w:jc w:val="center"/>
            </w:pPr>
            <w:hyperlink r:id="rId60" w:history="1">
              <w:r w:rsidR="001F3784" w:rsidRPr="008C0F53">
                <w:t>0310001</w:t>
              </w:r>
            </w:hyperlink>
          </w:p>
        </w:tc>
        <w:tc>
          <w:tcPr>
            <w:tcW w:w="7813" w:type="dxa"/>
            <w:tcBorders>
              <w:top w:val="single" w:sz="4" w:space="0" w:color="auto"/>
              <w:left w:val="single" w:sz="4" w:space="0" w:color="auto"/>
              <w:bottom w:val="single" w:sz="4" w:space="0" w:color="auto"/>
            </w:tcBorders>
          </w:tcPr>
          <w:p w:rsidR="001F3784" w:rsidRPr="009C250C" w:rsidRDefault="001F3784" w:rsidP="001F3784">
            <w:pPr>
              <w:widowControl w:val="0"/>
              <w:autoSpaceDE w:val="0"/>
              <w:autoSpaceDN w:val="0"/>
              <w:adjustRightInd w:val="0"/>
              <w:jc w:val="both"/>
            </w:pPr>
            <w:r w:rsidRPr="009C250C">
              <w:t>Приходный кассовый ордер</w:t>
            </w:r>
          </w:p>
        </w:tc>
      </w:tr>
      <w:tr w:rsidR="001F3784" w:rsidRPr="009C250C" w:rsidTr="001F3784">
        <w:trPr>
          <w:cantSplit/>
        </w:trPr>
        <w:tc>
          <w:tcPr>
            <w:tcW w:w="590" w:type="dxa"/>
            <w:tcBorders>
              <w:top w:val="single" w:sz="4" w:space="0" w:color="auto"/>
              <w:bottom w:val="single" w:sz="4" w:space="0" w:color="auto"/>
              <w:right w:val="single" w:sz="4" w:space="0" w:color="auto"/>
            </w:tcBorders>
          </w:tcPr>
          <w:p w:rsidR="001F3784" w:rsidRPr="009C250C" w:rsidRDefault="001F3784" w:rsidP="001F3784">
            <w:pPr>
              <w:widowControl w:val="0"/>
              <w:autoSpaceDE w:val="0"/>
              <w:autoSpaceDN w:val="0"/>
              <w:adjustRightInd w:val="0"/>
              <w:jc w:val="center"/>
            </w:pPr>
            <w:r w:rsidRPr="009C250C">
              <w:t>2</w:t>
            </w:r>
          </w:p>
        </w:tc>
        <w:tc>
          <w:tcPr>
            <w:tcW w:w="1296"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widowControl w:val="0"/>
              <w:autoSpaceDE w:val="0"/>
              <w:autoSpaceDN w:val="0"/>
              <w:adjustRightInd w:val="0"/>
              <w:jc w:val="center"/>
            </w:pPr>
            <w:hyperlink r:id="rId61" w:history="1">
              <w:r w:rsidR="001F3784" w:rsidRPr="008C0F53">
                <w:t>0310002</w:t>
              </w:r>
            </w:hyperlink>
          </w:p>
        </w:tc>
        <w:tc>
          <w:tcPr>
            <w:tcW w:w="7813" w:type="dxa"/>
            <w:tcBorders>
              <w:top w:val="single" w:sz="4" w:space="0" w:color="auto"/>
              <w:left w:val="single" w:sz="4" w:space="0" w:color="auto"/>
              <w:bottom w:val="single" w:sz="4" w:space="0" w:color="auto"/>
            </w:tcBorders>
          </w:tcPr>
          <w:p w:rsidR="001F3784" w:rsidRPr="009C250C" w:rsidRDefault="001F3784" w:rsidP="001F3784">
            <w:pPr>
              <w:widowControl w:val="0"/>
              <w:autoSpaceDE w:val="0"/>
              <w:autoSpaceDN w:val="0"/>
              <w:adjustRightInd w:val="0"/>
              <w:jc w:val="both"/>
            </w:pPr>
            <w:r w:rsidRPr="009C250C">
              <w:t>Расходный кассовый ордер</w:t>
            </w:r>
          </w:p>
        </w:tc>
      </w:tr>
      <w:tr w:rsidR="001F3784" w:rsidRPr="009C250C" w:rsidTr="001F3784">
        <w:trPr>
          <w:cantSplit/>
        </w:trPr>
        <w:tc>
          <w:tcPr>
            <w:tcW w:w="590" w:type="dxa"/>
            <w:tcBorders>
              <w:top w:val="single" w:sz="4" w:space="0" w:color="auto"/>
              <w:bottom w:val="single" w:sz="4" w:space="0" w:color="auto"/>
              <w:right w:val="single" w:sz="4" w:space="0" w:color="auto"/>
            </w:tcBorders>
          </w:tcPr>
          <w:p w:rsidR="001F3784" w:rsidRPr="009C250C" w:rsidRDefault="001F3784" w:rsidP="001F3784">
            <w:pPr>
              <w:widowControl w:val="0"/>
              <w:autoSpaceDE w:val="0"/>
              <w:autoSpaceDN w:val="0"/>
              <w:adjustRightInd w:val="0"/>
              <w:jc w:val="center"/>
            </w:pPr>
            <w:r w:rsidRPr="009C250C">
              <w:t>3</w:t>
            </w:r>
          </w:p>
        </w:tc>
        <w:tc>
          <w:tcPr>
            <w:tcW w:w="1296"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widowControl w:val="0"/>
              <w:autoSpaceDE w:val="0"/>
              <w:autoSpaceDN w:val="0"/>
              <w:adjustRightInd w:val="0"/>
              <w:jc w:val="center"/>
            </w:pPr>
            <w:hyperlink r:id="rId62" w:history="1">
              <w:r w:rsidR="001F3784" w:rsidRPr="008C0F53">
                <w:t>0310003</w:t>
              </w:r>
            </w:hyperlink>
          </w:p>
        </w:tc>
        <w:tc>
          <w:tcPr>
            <w:tcW w:w="7813" w:type="dxa"/>
            <w:tcBorders>
              <w:top w:val="single" w:sz="4" w:space="0" w:color="auto"/>
              <w:left w:val="single" w:sz="4" w:space="0" w:color="auto"/>
              <w:bottom w:val="single" w:sz="4" w:space="0" w:color="auto"/>
            </w:tcBorders>
          </w:tcPr>
          <w:p w:rsidR="001F3784" w:rsidRPr="009C250C" w:rsidRDefault="001F3784" w:rsidP="001F3784">
            <w:pPr>
              <w:widowControl w:val="0"/>
              <w:autoSpaceDE w:val="0"/>
              <w:autoSpaceDN w:val="0"/>
              <w:adjustRightInd w:val="0"/>
              <w:jc w:val="both"/>
            </w:pPr>
            <w:r w:rsidRPr="009C250C">
              <w:t>Журнал регистрации приходных и расходных кассовых документов</w:t>
            </w:r>
          </w:p>
        </w:tc>
      </w:tr>
    </w:tbl>
    <w:p w:rsidR="001F3784" w:rsidRPr="009C250C" w:rsidRDefault="001F3784" w:rsidP="001F3784">
      <w:pPr>
        <w:autoSpaceDE w:val="0"/>
        <w:autoSpaceDN w:val="0"/>
        <w:adjustRightInd w:val="0"/>
        <w:jc w:val="both"/>
      </w:pPr>
    </w:p>
    <w:p w:rsidR="001F3784" w:rsidRPr="009C250C" w:rsidRDefault="001F3784" w:rsidP="001F3784">
      <w:pPr>
        <w:autoSpaceDE w:val="0"/>
        <w:autoSpaceDN w:val="0"/>
        <w:adjustRightInd w:val="0"/>
        <w:jc w:val="center"/>
        <w:outlineLvl w:val="1"/>
      </w:pPr>
      <w:r w:rsidRPr="009C250C">
        <w:rPr>
          <w:b/>
          <w:bCs/>
        </w:rPr>
        <w:t>2. Формы документов класса 04 "Унифицированная система</w:t>
      </w:r>
      <w:r>
        <w:rPr>
          <w:b/>
          <w:bCs/>
        </w:rPr>
        <w:t xml:space="preserve"> </w:t>
      </w:r>
      <w:r w:rsidRPr="009C250C">
        <w:rPr>
          <w:b/>
          <w:bCs/>
        </w:rPr>
        <w:t>банковской документации"</w:t>
      </w:r>
    </w:p>
    <w:tbl>
      <w:tblPr>
        <w:tblW w:w="9705" w:type="dxa"/>
        <w:tblInd w:w="62" w:type="dxa"/>
        <w:tblLayout w:type="fixed"/>
        <w:tblCellMar>
          <w:left w:w="62" w:type="dxa"/>
          <w:right w:w="62" w:type="dxa"/>
        </w:tblCellMar>
        <w:tblLook w:val="0000" w:firstRow="0" w:lastRow="0" w:firstColumn="0" w:lastColumn="0" w:noHBand="0" w:noVBand="0"/>
      </w:tblPr>
      <w:tblGrid>
        <w:gridCol w:w="595"/>
        <w:gridCol w:w="1291"/>
        <w:gridCol w:w="7819"/>
      </w:tblGrid>
      <w:tr w:rsidR="001F3784" w:rsidRPr="009C250C" w:rsidTr="00353837">
        <w:tc>
          <w:tcPr>
            <w:tcW w:w="595" w:type="dxa"/>
            <w:tcBorders>
              <w:top w:val="single" w:sz="4" w:space="0" w:color="auto"/>
              <w:bottom w:val="single" w:sz="4" w:space="0" w:color="auto"/>
              <w:right w:val="single" w:sz="4" w:space="0" w:color="auto"/>
            </w:tcBorders>
          </w:tcPr>
          <w:p w:rsidR="001F3784" w:rsidRPr="009252AE" w:rsidRDefault="001F3784" w:rsidP="001F3784">
            <w:pPr>
              <w:autoSpaceDE w:val="0"/>
              <w:autoSpaceDN w:val="0"/>
              <w:adjustRightInd w:val="0"/>
              <w:jc w:val="center"/>
              <w:rPr>
                <w:sz w:val="20"/>
                <w:szCs w:val="20"/>
              </w:rPr>
            </w:pPr>
            <w:r w:rsidRPr="009252AE">
              <w:rPr>
                <w:sz w:val="20"/>
                <w:szCs w:val="20"/>
              </w:rPr>
              <w:t xml:space="preserve">N </w:t>
            </w:r>
            <w:proofErr w:type="gramStart"/>
            <w:r w:rsidRPr="009252AE">
              <w:rPr>
                <w:sz w:val="20"/>
                <w:szCs w:val="20"/>
              </w:rPr>
              <w:t>п</w:t>
            </w:r>
            <w:proofErr w:type="gramEnd"/>
            <w:r w:rsidRPr="009252AE">
              <w:rPr>
                <w:sz w:val="20"/>
                <w:szCs w:val="20"/>
              </w:rPr>
              <w:t>/п</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ind w:left="-57" w:right="-57"/>
              <w:jc w:val="center"/>
            </w:pPr>
            <w:r w:rsidRPr="009C250C">
              <w:t>Код формы</w:t>
            </w:r>
          </w:p>
        </w:tc>
        <w:tc>
          <w:tcPr>
            <w:tcW w:w="7819" w:type="dxa"/>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jc w:val="center"/>
            </w:pPr>
            <w:r w:rsidRPr="009C250C">
              <w:t>Наименование формы документа</w:t>
            </w:r>
          </w:p>
        </w:tc>
      </w:tr>
      <w:tr w:rsidR="001F3784" w:rsidRPr="009C250C" w:rsidTr="00353837">
        <w:tc>
          <w:tcPr>
            <w:tcW w:w="595"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2</w:t>
            </w:r>
          </w:p>
        </w:tc>
        <w:tc>
          <w:tcPr>
            <w:tcW w:w="7819" w:type="dxa"/>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jc w:val="center"/>
            </w:pPr>
            <w:r w:rsidRPr="009C250C">
              <w:t>3</w:t>
            </w:r>
          </w:p>
        </w:tc>
      </w:tr>
      <w:tr w:rsidR="001F3784" w:rsidRPr="009C250C" w:rsidTr="00353837">
        <w:tc>
          <w:tcPr>
            <w:tcW w:w="595"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3" w:history="1">
              <w:r w:rsidR="001F3784" w:rsidRPr="008C0F53">
                <w:t>0401060</w:t>
              </w:r>
            </w:hyperlink>
          </w:p>
        </w:tc>
        <w:tc>
          <w:tcPr>
            <w:tcW w:w="7819" w:type="dxa"/>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Платежное поручение</w:t>
            </w:r>
          </w:p>
        </w:tc>
      </w:tr>
      <w:tr w:rsidR="001F3784" w:rsidRPr="009C250C" w:rsidTr="00353837">
        <w:tc>
          <w:tcPr>
            <w:tcW w:w="595"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2</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4" w:history="1">
              <w:r w:rsidR="001F3784" w:rsidRPr="008C0F53">
                <w:t>0402001</w:t>
              </w:r>
            </w:hyperlink>
          </w:p>
        </w:tc>
        <w:tc>
          <w:tcPr>
            <w:tcW w:w="7819" w:type="dxa"/>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Объявление на взнос наличными</w:t>
            </w:r>
          </w:p>
        </w:tc>
      </w:tr>
    </w:tbl>
    <w:p w:rsidR="001F3784" w:rsidRPr="009C250C" w:rsidRDefault="001F3784" w:rsidP="001F3784">
      <w:pPr>
        <w:autoSpaceDE w:val="0"/>
        <w:autoSpaceDN w:val="0"/>
        <w:adjustRightInd w:val="0"/>
        <w:jc w:val="both"/>
      </w:pPr>
    </w:p>
    <w:p w:rsidR="001F3784" w:rsidRPr="009C250C" w:rsidRDefault="001F3784" w:rsidP="001F3784">
      <w:pPr>
        <w:autoSpaceDE w:val="0"/>
        <w:autoSpaceDN w:val="0"/>
        <w:adjustRightInd w:val="0"/>
        <w:jc w:val="center"/>
        <w:outlineLvl w:val="1"/>
      </w:pPr>
      <w:r w:rsidRPr="009C250C">
        <w:rPr>
          <w:b/>
          <w:bCs/>
        </w:rPr>
        <w:t>3. Формы документов класса 05 "Унифицированная система</w:t>
      </w:r>
      <w:r>
        <w:rPr>
          <w:b/>
          <w:bCs/>
        </w:rPr>
        <w:t xml:space="preserve"> </w:t>
      </w:r>
      <w:r w:rsidRPr="009C250C">
        <w:rPr>
          <w:b/>
          <w:bCs/>
        </w:rPr>
        <w:t>бухгалтерской финансовой, учетной и отчетной документации</w:t>
      </w:r>
      <w:r>
        <w:rPr>
          <w:b/>
          <w:bCs/>
        </w:rPr>
        <w:t xml:space="preserve"> </w:t>
      </w:r>
      <w:r w:rsidRPr="009C250C">
        <w:rPr>
          <w:b/>
          <w:bCs/>
        </w:rPr>
        <w:t>организаций государственного сектора"</w:t>
      </w:r>
    </w:p>
    <w:tbl>
      <w:tblPr>
        <w:tblW w:w="9705" w:type="dxa"/>
        <w:tblInd w:w="62" w:type="dxa"/>
        <w:tblLayout w:type="fixed"/>
        <w:tblCellMar>
          <w:left w:w="62" w:type="dxa"/>
          <w:right w:w="62" w:type="dxa"/>
        </w:tblCellMar>
        <w:tblLook w:val="0000" w:firstRow="0" w:lastRow="0" w:firstColumn="0" w:lastColumn="0" w:noHBand="0" w:noVBand="0"/>
      </w:tblPr>
      <w:tblGrid>
        <w:gridCol w:w="570"/>
        <w:gridCol w:w="1273"/>
        <w:gridCol w:w="7788"/>
        <w:gridCol w:w="74"/>
      </w:tblGrid>
      <w:tr w:rsidR="001F3784" w:rsidRPr="009C250C" w:rsidTr="00353837">
        <w:tc>
          <w:tcPr>
            <w:tcW w:w="570" w:type="dxa"/>
            <w:tcBorders>
              <w:top w:val="single" w:sz="4" w:space="0" w:color="auto"/>
              <w:bottom w:val="single" w:sz="4" w:space="0" w:color="auto"/>
              <w:right w:val="single" w:sz="4" w:space="0" w:color="auto"/>
            </w:tcBorders>
          </w:tcPr>
          <w:p w:rsidR="001F3784" w:rsidRPr="009252AE" w:rsidRDefault="001F3784" w:rsidP="001F3784">
            <w:pPr>
              <w:autoSpaceDE w:val="0"/>
              <w:autoSpaceDN w:val="0"/>
              <w:adjustRightInd w:val="0"/>
              <w:ind w:left="-57" w:right="-57"/>
              <w:jc w:val="center"/>
              <w:rPr>
                <w:sz w:val="20"/>
                <w:szCs w:val="20"/>
              </w:rPr>
            </w:pPr>
            <w:r w:rsidRPr="009252AE">
              <w:rPr>
                <w:sz w:val="20"/>
                <w:szCs w:val="20"/>
              </w:rPr>
              <w:t xml:space="preserve">N </w:t>
            </w:r>
            <w:proofErr w:type="gramStart"/>
            <w:r w:rsidRPr="009252AE">
              <w:rPr>
                <w:sz w:val="20"/>
                <w:szCs w:val="20"/>
              </w:rPr>
              <w:t>п</w:t>
            </w:r>
            <w:proofErr w:type="gramEnd"/>
            <w:r w:rsidRPr="009252AE">
              <w:rPr>
                <w:sz w:val="20"/>
                <w:szCs w:val="20"/>
              </w:rPr>
              <w:t>/п</w:t>
            </w:r>
          </w:p>
        </w:tc>
        <w:tc>
          <w:tcPr>
            <w:tcW w:w="1273"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ind w:left="-57" w:right="-57"/>
              <w:jc w:val="center"/>
            </w:pPr>
            <w:r w:rsidRPr="009C250C">
              <w:t>Код формы</w:t>
            </w:r>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jc w:val="center"/>
            </w:pPr>
            <w:r w:rsidRPr="009C250C">
              <w:t>Наименование формы документа</w:t>
            </w:r>
          </w:p>
        </w:tc>
      </w:tr>
      <w:tr w:rsidR="001F3784" w:rsidRPr="009C250C" w:rsidTr="00353837">
        <w:trPr>
          <w:trHeight w:hRule="exact" w:val="340"/>
        </w:trPr>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2</w:t>
            </w:r>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jc w:val="center"/>
            </w:pPr>
            <w:r w:rsidRPr="009C250C">
              <w:t>3</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5" w:history="1">
              <w:r w:rsidR="001F3784" w:rsidRPr="008C0F53">
                <w:t>0504101</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приеме-передаче объектов нефинансовых активов</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2</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6" w:history="1">
              <w:r w:rsidR="001F3784" w:rsidRPr="008C0F53">
                <w:t>0504102</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Накладная на внутреннее перемещение объектов нефинансовых активов</w:t>
            </w:r>
          </w:p>
        </w:tc>
      </w:tr>
      <w:tr w:rsidR="001F3784" w:rsidRPr="00DB1EBD" w:rsidTr="00353837">
        <w:tblPrEx>
          <w:tblBorders>
            <w:top w:val="single" w:sz="4" w:space="0" w:color="auto"/>
            <w:bottom w:val="single" w:sz="4" w:space="0" w:color="auto"/>
            <w:insideH w:val="single" w:sz="4" w:space="0" w:color="auto"/>
            <w:insideV w:val="single" w:sz="4" w:space="0" w:color="auto"/>
          </w:tblBorders>
        </w:tblPrEx>
        <w:trPr>
          <w:gridAfter w:val="1"/>
          <w:wAfter w:w="74" w:type="dxa"/>
        </w:trPr>
        <w:tc>
          <w:tcPr>
            <w:tcW w:w="570" w:type="dxa"/>
            <w:tcBorders>
              <w:left w:val="nil"/>
            </w:tcBorders>
          </w:tcPr>
          <w:p w:rsidR="001F3784" w:rsidRPr="00DB1EBD" w:rsidRDefault="001F3784" w:rsidP="001F3784">
            <w:pPr>
              <w:autoSpaceDE w:val="0"/>
              <w:autoSpaceDN w:val="0"/>
              <w:adjustRightInd w:val="0"/>
              <w:jc w:val="center"/>
            </w:pPr>
            <w:r w:rsidRPr="00DB1EBD">
              <w:t>3</w:t>
            </w:r>
          </w:p>
        </w:tc>
        <w:tc>
          <w:tcPr>
            <w:tcW w:w="1273" w:type="dxa"/>
          </w:tcPr>
          <w:p w:rsidR="001F3784" w:rsidRPr="008C0F53" w:rsidRDefault="007501A8" w:rsidP="001F3784">
            <w:pPr>
              <w:autoSpaceDE w:val="0"/>
              <w:autoSpaceDN w:val="0"/>
              <w:adjustRightInd w:val="0"/>
              <w:jc w:val="center"/>
            </w:pPr>
            <w:hyperlink w:anchor="P589" w:history="1">
              <w:r w:rsidR="001F3784" w:rsidRPr="008C0F53">
                <w:t>0504103</w:t>
              </w:r>
            </w:hyperlink>
          </w:p>
        </w:tc>
        <w:tc>
          <w:tcPr>
            <w:tcW w:w="7788" w:type="dxa"/>
            <w:tcBorders>
              <w:right w:val="nil"/>
            </w:tcBorders>
          </w:tcPr>
          <w:p w:rsidR="001F3784" w:rsidRPr="00DB1EBD" w:rsidRDefault="001F3784" w:rsidP="001F3784">
            <w:pPr>
              <w:autoSpaceDE w:val="0"/>
              <w:autoSpaceDN w:val="0"/>
              <w:adjustRightInd w:val="0"/>
            </w:pPr>
            <w:r w:rsidRPr="00DB1EBD">
              <w:t>Акт о приеме-сдаче отремонтированных, реконструированных и модернизированных объектов основных средств</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4</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7" w:history="1">
              <w:r w:rsidR="001F3784" w:rsidRPr="008C0F53">
                <w:t>0504104</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списании объектов нефинансовых активов (кроме транспортных средств)</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5</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8" w:history="1">
              <w:r w:rsidR="001F3784" w:rsidRPr="008C0F53">
                <w:t>0504105</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списании транспортного средства</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6</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69" w:history="1">
              <w:r w:rsidR="001F3784" w:rsidRPr="008C0F53">
                <w:t>0504143</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списании мягкого и хозяйственного инвентаря</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7</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0" w:history="1">
              <w:r w:rsidR="001F3784" w:rsidRPr="008C0F53">
                <w:t>0504204</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Требование-накладная</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8</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1" w:history="1">
              <w:r w:rsidR="001F3784" w:rsidRPr="008C0F53">
                <w:t>0504205</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Накладная на отпуск материалов (материальных ценностей) на сторону</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9</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2" w:history="1">
              <w:r w:rsidR="001F3784" w:rsidRPr="008C0F53">
                <w:t>0504206</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Карточка (книга) учета выдачи имущества в пользование</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10</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3" w:history="1">
              <w:r w:rsidR="001F3784" w:rsidRPr="008C0F53">
                <w:t>0504210</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Ведомость выдачи материальных ценностей на нужды учреждения</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r>
              <w:t>1</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4" w:history="1">
              <w:r w:rsidR="001F3784" w:rsidRPr="008C0F53">
                <w:t>0504220</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приемки материалов (материальных ценностей)</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r>
              <w:t>2</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5" w:history="1">
              <w:r w:rsidR="001F3784" w:rsidRPr="008C0F53">
                <w:t>0504230</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списании материальных запасов</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r>
              <w:t>3</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6" w:history="1">
              <w:r w:rsidR="001F3784" w:rsidRPr="008C0F53">
                <w:t>0504401</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Расчетно-платежная ведомость</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r>
              <w:t>4</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7" w:history="1">
              <w:r w:rsidR="001F3784" w:rsidRPr="008C0F53">
                <w:t>0504402</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Расчетная ведомость</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1</w:t>
            </w:r>
            <w:r>
              <w:t>5</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8" w:history="1">
              <w:r w:rsidR="001F3784" w:rsidRPr="008C0F53">
                <w:t>0504403</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Платежная ведомость</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16</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79" w:history="1">
              <w:r w:rsidR="001F3784" w:rsidRPr="008C0F53">
                <w:t>0504417</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Карточка-справка</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17</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0" w:history="1">
              <w:r w:rsidR="001F3784" w:rsidRPr="008C0F53">
                <w:t>0504421</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Табель учета использования рабочего времени</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18</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1" w:history="1">
              <w:r w:rsidR="001F3784" w:rsidRPr="008C0F53">
                <w:t>0504505</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Авансовый отчет</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19</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2" w:history="1">
              <w:r w:rsidR="001F3784" w:rsidRPr="008C0F53">
                <w:t>0504514</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Кассовая книга</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20</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3" w:history="1">
              <w:r w:rsidR="001F3784" w:rsidRPr="008C0F53">
                <w:t>0504805</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Извещение</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rsidRPr="009C250C">
              <w:t>2</w:t>
            </w:r>
            <w:r>
              <w:t>1</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4" w:history="1">
              <w:r w:rsidR="001F3784" w:rsidRPr="008C0F53">
                <w:t>0504816</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списании бланков строгой отчетности</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22</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5" w:history="1">
              <w:r w:rsidR="001F3784" w:rsidRPr="008C0F53">
                <w:t>0504833</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Бухгалтерская справка</w:t>
            </w:r>
          </w:p>
        </w:tc>
      </w:tr>
      <w:tr w:rsidR="001F3784" w:rsidRPr="009C250C" w:rsidTr="00353837">
        <w:tc>
          <w:tcPr>
            <w:tcW w:w="570" w:type="dxa"/>
            <w:tcBorders>
              <w:top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r>
              <w:t>23</w:t>
            </w:r>
          </w:p>
        </w:tc>
        <w:tc>
          <w:tcPr>
            <w:tcW w:w="1273"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6" w:history="1">
              <w:r w:rsidR="001F3784" w:rsidRPr="008C0F53">
                <w:t>0504835</w:t>
              </w:r>
            </w:hyperlink>
          </w:p>
        </w:tc>
        <w:tc>
          <w:tcPr>
            <w:tcW w:w="7862" w:type="dxa"/>
            <w:gridSpan w:val="2"/>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rsidRPr="009C250C">
              <w:t>Акт о результатах инвентаризации</w:t>
            </w:r>
          </w:p>
        </w:tc>
      </w:tr>
    </w:tbl>
    <w:p w:rsidR="001F3784" w:rsidRDefault="001F3784" w:rsidP="001F3784">
      <w:pPr>
        <w:autoSpaceDE w:val="0"/>
        <w:autoSpaceDN w:val="0"/>
        <w:adjustRightInd w:val="0"/>
        <w:jc w:val="center"/>
        <w:outlineLvl w:val="1"/>
        <w:rPr>
          <w:b/>
          <w:bCs/>
        </w:rPr>
      </w:pPr>
    </w:p>
    <w:p w:rsidR="00C85E16" w:rsidRPr="003710B3" w:rsidRDefault="00C85E16" w:rsidP="001F3784">
      <w:pPr>
        <w:autoSpaceDE w:val="0"/>
        <w:autoSpaceDN w:val="0"/>
        <w:adjustRightInd w:val="0"/>
        <w:jc w:val="center"/>
        <w:outlineLvl w:val="1"/>
        <w:rPr>
          <w:b/>
          <w:bCs/>
        </w:rPr>
      </w:pPr>
    </w:p>
    <w:p w:rsidR="001F3784" w:rsidRPr="003710B3" w:rsidRDefault="001F3784" w:rsidP="001F3784">
      <w:pPr>
        <w:autoSpaceDE w:val="0"/>
        <w:autoSpaceDN w:val="0"/>
        <w:adjustRightInd w:val="0"/>
        <w:jc w:val="center"/>
        <w:outlineLvl w:val="1"/>
        <w:rPr>
          <w:b/>
          <w:bCs/>
        </w:rPr>
      </w:pPr>
      <w:r>
        <w:rPr>
          <w:b/>
          <w:bCs/>
        </w:rPr>
        <w:lastRenderedPageBreak/>
        <w:t xml:space="preserve">4. </w:t>
      </w:r>
      <w:r w:rsidRPr="003710B3">
        <w:rPr>
          <w:b/>
          <w:bCs/>
        </w:rPr>
        <w:t>П</w:t>
      </w:r>
      <w:r>
        <w:rPr>
          <w:b/>
          <w:bCs/>
        </w:rPr>
        <w:t>еречень регистров</w:t>
      </w:r>
      <w:r w:rsidRPr="003710B3">
        <w:rPr>
          <w:b/>
          <w:bCs/>
        </w:rPr>
        <w:t xml:space="preserve"> </w:t>
      </w:r>
      <w:r>
        <w:rPr>
          <w:b/>
          <w:bCs/>
        </w:rPr>
        <w:t>бухгалтерского</w:t>
      </w:r>
      <w:r w:rsidRPr="003710B3">
        <w:rPr>
          <w:b/>
          <w:bCs/>
        </w:rPr>
        <w:t xml:space="preserve"> </w:t>
      </w:r>
      <w:r>
        <w:rPr>
          <w:b/>
          <w:bCs/>
        </w:rPr>
        <w:t>учета</w:t>
      </w:r>
      <w:r w:rsidRPr="003710B3">
        <w:rPr>
          <w:b/>
          <w:bCs/>
        </w:rPr>
        <w:t xml:space="preserve">, </w:t>
      </w:r>
      <w:r>
        <w:rPr>
          <w:b/>
          <w:bCs/>
        </w:rPr>
        <w:t>применяемых</w:t>
      </w:r>
      <w:r w:rsidRPr="003710B3">
        <w:rPr>
          <w:b/>
          <w:bCs/>
        </w:rPr>
        <w:t xml:space="preserve"> </w:t>
      </w:r>
      <w:r>
        <w:rPr>
          <w:b/>
          <w:bCs/>
        </w:rPr>
        <w:t xml:space="preserve">государственными </w:t>
      </w:r>
      <w:r w:rsidRPr="003710B3">
        <w:rPr>
          <w:b/>
          <w:bCs/>
        </w:rPr>
        <w:t>(</w:t>
      </w:r>
      <w:r>
        <w:rPr>
          <w:b/>
          <w:bCs/>
        </w:rPr>
        <w:t>муниципальными</w:t>
      </w:r>
      <w:r w:rsidRPr="003710B3">
        <w:rPr>
          <w:b/>
          <w:bCs/>
        </w:rPr>
        <w:t xml:space="preserve">) </w:t>
      </w:r>
      <w:r>
        <w:rPr>
          <w:b/>
          <w:bCs/>
        </w:rPr>
        <w:t>учреждениями</w:t>
      </w:r>
    </w:p>
    <w:tbl>
      <w:tblPr>
        <w:tblW w:w="0" w:type="auto"/>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1276"/>
        <w:gridCol w:w="7734"/>
      </w:tblGrid>
      <w:tr w:rsidR="001F3784" w:rsidRPr="003710B3" w:rsidTr="00353837">
        <w:tc>
          <w:tcPr>
            <w:tcW w:w="629" w:type="dxa"/>
            <w:tcBorders>
              <w:left w:val="nil"/>
            </w:tcBorders>
          </w:tcPr>
          <w:p w:rsidR="001F3784" w:rsidRPr="009252AE" w:rsidRDefault="001F3784" w:rsidP="001F3784">
            <w:pPr>
              <w:autoSpaceDE w:val="0"/>
              <w:autoSpaceDN w:val="0"/>
              <w:adjustRightInd w:val="0"/>
              <w:jc w:val="center"/>
              <w:rPr>
                <w:sz w:val="20"/>
                <w:szCs w:val="20"/>
              </w:rPr>
            </w:pPr>
            <w:r w:rsidRPr="009252AE">
              <w:rPr>
                <w:sz w:val="20"/>
                <w:szCs w:val="20"/>
              </w:rPr>
              <w:t xml:space="preserve">N </w:t>
            </w:r>
            <w:proofErr w:type="gramStart"/>
            <w:r w:rsidRPr="009252AE">
              <w:rPr>
                <w:sz w:val="20"/>
                <w:szCs w:val="20"/>
              </w:rPr>
              <w:t>п</w:t>
            </w:r>
            <w:proofErr w:type="gramEnd"/>
            <w:r w:rsidRPr="009252AE">
              <w:rPr>
                <w:sz w:val="20"/>
                <w:szCs w:val="20"/>
              </w:rPr>
              <w:t>/п</w:t>
            </w:r>
          </w:p>
        </w:tc>
        <w:tc>
          <w:tcPr>
            <w:tcW w:w="1276" w:type="dxa"/>
          </w:tcPr>
          <w:p w:rsidR="001F3784" w:rsidRPr="003710B3" w:rsidRDefault="001F3784" w:rsidP="001F3784">
            <w:pPr>
              <w:autoSpaceDE w:val="0"/>
              <w:autoSpaceDN w:val="0"/>
              <w:adjustRightInd w:val="0"/>
              <w:ind w:left="-57" w:right="-57"/>
              <w:jc w:val="center"/>
            </w:pPr>
            <w:r w:rsidRPr="003710B3">
              <w:t>Код формы</w:t>
            </w:r>
          </w:p>
        </w:tc>
        <w:tc>
          <w:tcPr>
            <w:tcW w:w="7734" w:type="dxa"/>
            <w:tcBorders>
              <w:right w:val="nil"/>
            </w:tcBorders>
          </w:tcPr>
          <w:p w:rsidR="001F3784" w:rsidRPr="003710B3" w:rsidRDefault="001F3784" w:rsidP="001F3784">
            <w:pPr>
              <w:autoSpaceDE w:val="0"/>
              <w:autoSpaceDN w:val="0"/>
              <w:adjustRightInd w:val="0"/>
              <w:jc w:val="center"/>
            </w:pPr>
            <w:r w:rsidRPr="003710B3">
              <w:t>Наименование регистра</w:t>
            </w:r>
          </w:p>
        </w:tc>
      </w:tr>
      <w:tr w:rsidR="001F3784" w:rsidRPr="003710B3" w:rsidTr="00353837">
        <w:trPr>
          <w:trHeight w:val="141"/>
        </w:trPr>
        <w:tc>
          <w:tcPr>
            <w:tcW w:w="629" w:type="dxa"/>
            <w:tcBorders>
              <w:left w:val="nil"/>
            </w:tcBorders>
          </w:tcPr>
          <w:p w:rsidR="001F3784" w:rsidRPr="003710B3" w:rsidRDefault="001F3784" w:rsidP="001F3784">
            <w:pPr>
              <w:autoSpaceDE w:val="0"/>
              <w:autoSpaceDN w:val="0"/>
              <w:adjustRightInd w:val="0"/>
              <w:jc w:val="center"/>
            </w:pPr>
            <w:r w:rsidRPr="003710B3">
              <w:t>1</w:t>
            </w:r>
          </w:p>
        </w:tc>
        <w:tc>
          <w:tcPr>
            <w:tcW w:w="1276" w:type="dxa"/>
          </w:tcPr>
          <w:p w:rsidR="001F3784" w:rsidRPr="008C0F53" w:rsidRDefault="001F3784" w:rsidP="001F3784">
            <w:pPr>
              <w:autoSpaceDE w:val="0"/>
              <w:autoSpaceDN w:val="0"/>
              <w:adjustRightInd w:val="0"/>
              <w:jc w:val="center"/>
            </w:pPr>
            <w:r w:rsidRPr="008C0F53">
              <w:t>2</w:t>
            </w:r>
          </w:p>
        </w:tc>
        <w:tc>
          <w:tcPr>
            <w:tcW w:w="7734" w:type="dxa"/>
            <w:tcBorders>
              <w:right w:val="nil"/>
            </w:tcBorders>
          </w:tcPr>
          <w:p w:rsidR="001F3784" w:rsidRPr="003710B3" w:rsidRDefault="001F3784" w:rsidP="001F3784">
            <w:pPr>
              <w:autoSpaceDE w:val="0"/>
              <w:autoSpaceDN w:val="0"/>
              <w:adjustRightInd w:val="0"/>
              <w:jc w:val="center"/>
            </w:pPr>
            <w:r w:rsidRPr="003710B3">
              <w:t>3</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rsidRPr="003710B3">
              <w:t>1</w:t>
            </w:r>
          </w:p>
        </w:tc>
        <w:tc>
          <w:tcPr>
            <w:tcW w:w="1276" w:type="dxa"/>
          </w:tcPr>
          <w:p w:rsidR="001F3784" w:rsidRPr="008C0F53" w:rsidRDefault="007501A8" w:rsidP="001F3784">
            <w:pPr>
              <w:autoSpaceDE w:val="0"/>
              <w:autoSpaceDN w:val="0"/>
              <w:adjustRightInd w:val="0"/>
              <w:jc w:val="center"/>
            </w:pPr>
            <w:hyperlink w:anchor="P16036" w:history="1">
              <w:r w:rsidR="001F3784" w:rsidRPr="008C0F53">
                <w:t>0504031</w:t>
              </w:r>
            </w:hyperlink>
          </w:p>
        </w:tc>
        <w:tc>
          <w:tcPr>
            <w:tcW w:w="7734" w:type="dxa"/>
            <w:tcBorders>
              <w:right w:val="nil"/>
            </w:tcBorders>
          </w:tcPr>
          <w:p w:rsidR="001F3784" w:rsidRPr="003710B3" w:rsidRDefault="001F3784" w:rsidP="001F3784">
            <w:pPr>
              <w:autoSpaceDE w:val="0"/>
              <w:autoSpaceDN w:val="0"/>
              <w:adjustRightInd w:val="0"/>
            </w:pPr>
            <w:r w:rsidRPr="003710B3">
              <w:t>Инвентарная карточка учета нефинансовых активов (в электронном виде)</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rsidRPr="003710B3">
              <w:t>2</w:t>
            </w:r>
          </w:p>
        </w:tc>
        <w:tc>
          <w:tcPr>
            <w:tcW w:w="1276" w:type="dxa"/>
          </w:tcPr>
          <w:p w:rsidR="001F3784" w:rsidRPr="008C0F53" w:rsidRDefault="007501A8" w:rsidP="001F3784">
            <w:pPr>
              <w:autoSpaceDE w:val="0"/>
              <w:autoSpaceDN w:val="0"/>
              <w:adjustRightInd w:val="0"/>
              <w:jc w:val="center"/>
            </w:pPr>
            <w:hyperlink w:anchor="P16481" w:history="1">
              <w:r w:rsidR="001F3784" w:rsidRPr="008C0F53">
                <w:t>0504032</w:t>
              </w:r>
            </w:hyperlink>
          </w:p>
        </w:tc>
        <w:tc>
          <w:tcPr>
            <w:tcW w:w="7734" w:type="dxa"/>
            <w:tcBorders>
              <w:right w:val="nil"/>
            </w:tcBorders>
          </w:tcPr>
          <w:p w:rsidR="001F3784" w:rsidRPr="003710B3" w:rsidRDefault="001F3784" w:rsidP="001F3784">
            <w:pPr>
              <w:autoSpaceDE w:val="0"/>
              <w:autoSpaceDN w:val="0"/>
              <w:adjustRightInd w:val="0"/>
            </w:pPr>
            <w:r w:rsidRPr="003710B3">
              <w:t>Инвентарная карточка группового учета нефинансовых активов (в электронном виде)</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3</w:t>
            </w:r>
          </w:p>
        </w:tc>
        <w:tc>
          <w:tcPr>
            <w:tcW w:w="1276" w:type="dxa"/>
          </w:tcPr>
          <w:p w:rsidR="001F3784" w:rsidRPr="008C0F53" w:rsidRDefault="007501A8" w:rsidP="001F3784">
            <w:pPr>
              <w:autoSpaceDE w:val="0"/>
              <w:autoSpaceDN w:val="0"/>
              <w:adjustRightInd w:val="0"/>
              <w:jc w:val="center"/>
            </w:pPr>
            <w:hyperlink w:anchor="P17387" w:history="1">
              <w:r w:rsidR="001F3784" w:rsidRPr="008C0F53">
                <w:t>0504035</w:t>
              </w:r>
            </w:hyperlink>
          </w:p>
        </w:tc>
        <w:tc>
          <w:tcPr>
            <w:tcW w:w="7734" w:type="dxa"/>
            <w:tcBorders>
              <w:right w:val="nil"/>
            </w:tcBorders>
          </w:tcPr>
          <w:p w:rsidR="001F3784" w:rsidRPr="003710B3" w:rsidRDefault="001F3784" w:rsidP="001F3784">
            <w:pPr>
              <w:autoSpaceDE w:val="0"/>
              <w:autoSpaceDN w:val="0"/>
              <w:adjustRightInd w:val="0"/>
            </w:pPr>
            <w:r w:rsidRPr="003710B3">
              <w:t>Оборотная ведомость по нефинансовым активам</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4</w:t>
            </w:r>
          </w:p>
        </w:tc>
        <w:tc>
          <w:tcPr>
            <w:tcW w:w="1276" w:type="dxa"/>
          </w:tcPr>
          <w:p w:rsidR="001F3784" w:rsidRPr="008C0F53" w:rsidRDefault="007501A8" w:rsidP="001F3784">
            <w:pPr>
              <w:autoSpaceDE w:val="0"/>
              <w:autoSpaceDN w:val="0"/>
              <w:adjustRightInd w:val="0"/>
              <w:jc w:val="center"/>
            </w:pPr>
            <w:hyperlink w:anchor="P18349" w:history="1">
              <w:r w:rsidR="001F3784" w:rsidRPr="008C0F53">
                <w:t>0504036</w:t>
              </w:r>
            </w:hyperlink>
          </w:p>
        </w:tc>
        <w:tc>
          <w:tcPr>
            <w:tcW w:w="7734" w:type="dxa"/>
            <w:tcBorders>
              <w:right w:val="nil"/>
            </w:tcBorders>
          </w:tcPr>
          <w:p w:rsidR="001F3784" w:rsidRPr="003710B3" w:rsidRDefault="001F3784" w:rsidP="001F3784">
            <w:pPr>
              <w:autoSpaceDE w:val="0"/>
              <w:autoSpaceDN w:val="0"/>
              <w:adjustRightInd w:val="0"/>
            </w:pPr>
            <w:r w:rsidRPr="003710B3">
              <w:t>Оборотная ведомость</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5</w:t>
            </w:r>
          </w:p>
        </w:tc>
        <w:tc>
          <w:tcPr>
            <w:tcW w:w="1276" w:type="dxa"/>
          </w:tcPr>
          <w:p w:rsidR="001F3784" w:rsidRPr="008C0F53" w:rsidRDefault="007501A8" w:rsidP="001F3784">
            <w:pPr>
              <w:autoSpaceDE w:val="0"/>
              <w:autoSpaceDN w:val="0"/>
              <w:adjustRightInd w:val="0"/>
              <w:jc w:val="center"/>
            </w:pPr>
            <w:hyperlink w:anchor="P21155" w:history="1">
              <w:r w:rsidR="001F3784" w:rsidRPr="008C0F53">
                <w:t>0504041</w:t>
              </w:r>
            </w:hyperlink>
          </w:p>
        </w:tc>
        <w:tc>
          <w:tcPr>
            <w:tcW w:w="7734" w:type="dxa"/>
            <w:tcBorders>
              <w:right w:val="nil"/>
            </w:tcBorders>
          </w:tcPr>
          <w:p w:rsidR="001F3784" w:rsidRPr="003710B3" w:rsidRDefault="001F3784" w:rsidP="001F3784">
            <w:pPr>
              <w:autoSpaceDE w:val="0"/>
              <w:autoSpaceDN w:val="0"/>
              <w:adjustRightInd w:val="0"/>
            </w:pPr>
            <w:r w:rsidRPr="003710B3">
              <w:t>Карточка количественно-суммового учета материальных ценностей (в электронном виде)</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6</w:t>
            </w:r>
          </w:p>
        </w:tc>
        <w:tc>
          <w:tcPr>
            <w:tcW w:w="1276" w:type="dxa"/>
          </w:tcPr>
          <w:p w:rsidR="001F3784" w:rsidRPr="008C0F53" w:rsidRDefault="007501A8" w:rsidP="001F3784">
            <w:pPr>
              <w:autoSpaceDE w:val="0"/>
              <w:autoSpaceDN w:val="0"/>
              <w:adjustRightInd w:val="0"/>
              <w:jc w:val="center"/>
            </w:pPr>
            <w:hyperlink w:anchor="P21898" w:history="1">
              <w:r w:rsidR="001F3784" w:rsidRPr="008C0F53">
                <w:t>0504043</w:t>
              </w:r>
            </w:hyperlink>
          </w:p>
        </w:tc>
        <w:tc>
          <w:tcPr>
            <w:tcW w:w="7734" w:type="dxa"/>
            <w:tcBorders>
              <w:right w:val="nil"/>
            </w:tcBorders>
          </w:tcPr>
          <w:p w:rsidR="001F3784" w:rsidRPr="003710B3" w:rsidRDefault="001F3784" w:rsidP="001F3784">
            <w:pPr>
              <w:autoSpaceDE w:val="0"/>
              <w:autoSpaceDN w:val="0"/>
              <w:adjustRightInd w:val="0"/>
            </w:pPr>
            <w:r w:rsidRPr="003710B3">
              <w:t>Карточка учета материальных ценностей (в электронном виде)</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7</w:t>
            </w:r>
          </w:p>
        </w:tc>
        <w:tc>
          <w:tcPr>
            <w:tcW w:w="1276" w:type="dxa"/>
          </w:tcPr>
          <w:p w:rsidR="001F3784" w:rsidRPr="008C0F53" w:rsidRDefault="007501A8" w:rsidP="001F3784">
            <w:pPr>
              <w:autoSpaceDE w:val="0"/>
              <w:autoSpaceDN w:val="0"/>
              <w:adjustRightInd w:val="0"/>
              <w:jc w:val="center"/>
            </w:pPr>
            <w:hyperlink w:anchor="P22657" w:history="1">
              <w:r w:rsidR="001F3784" w:rsidRPr="008C0F53">
                <w:t>0504045</w:t>
              </w:r>
            </w:hyperlink>
          </w:p>
        </w:tc>
        <w:tc>
          <w:tcPr>
            <w:tcW w:w="7734" w:type="dxa"/>
            <w:tcBorders>
              <w:right w:val="nil"/>
            </w:tcBorders>
          </w:tcPr>
          <w:p w:rsidR="001F3784" w:rsidRPr="003710B3" w:rsidRDefault="001F3784" w:rsidP="001F3784">
            <w:pPr>
              <w:autoSpaceDE w:val="0"/>
              <w:autoSpaceDN w:val="0"/>
              <w:adjustRightInd w:val="0"/>
            </w:pPr>
            <w:r w:rsidRPr="003710B3">
              <w:t>Книга учета бланков строгой отчетности</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8</w:t>
            </w:r>
          </w:p>
        </w:tc>
        <w:tc>
          <w:tcPr>
            <w:tcW w:w="1276" w:type="dxa"/>
          </w:tcPr>
          <w:p w:rsidR="001F3784" w:rsidRPr="008C0F53" w:rsidRDefault="007501A8" w:rsidP="001F3784">
            <w:pPr>
              <w:autoSpaceDE w:val="0"/>
              <w:autoSpaceDN w:val="0"/>
              <w:adjustRightInd w:val="0"/>
              <w:jc w:val="center"/>
            </w:pPr>
            <w:hyperlink w:anchor="P25083" w:history="1">
              <w:r w:rsidR="001F3784" w:rsidRPr="008C0F53">
                <w:t>0504054</w:t>
              </w:r>
            </w:hyperlink>
          </w:p>
        </w:tc>
        <w:tc>
          <w:tcPr>
            <w:tcW w:w="7734" w:type="dxa"/>
            <w:tcBorders>
              <w:right w:val="nil"/>
            </w:tcBorders>
          </w:tcPr>
          <w:p w:rsidR="001F3784" w:rsidRPr="003710B3" w:rsidRDefault="001F3784" w:rsidP="001F3784">
            <w:pPr>
              <w:autoSpaceDE w:val="0"/>
              <w:autoSpaceDN w:val="0"/>
              <w:adjustRightInd w:val="0"/>
            </w:pPr>
            <w:proofErr w:type="spellStart"/>
            <w:r w:rsidRPr="003710B3">
              <w:t>Многографная</w:t>
            </w:r>
            <w:proofErr w:type="spellEnd"/>
            <w:r w:rsidRPr="003710B3">
              <w:t xml:space="preserve"> карточка</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9</w:t>
            </w:r>
          </w:p>
        </w:tc>
        <w:tc>
          <w:tcPr>
            <w:tcW w:w="1276" w:type="dxa"/>
          </w:tcPr>
          <w:p w:rsidR="001F3784" w:rsidRPr="008C0F53" w:rsidRDefault="007501A8" w:rsidP="001F3784">
            <w:pPr>
              <w:autoSpaceDE w:val="0"/>
              <w:autoSpaceDN w:val="0"/>
              <w:adjustRightInd w:val="0"/>
              <w:jc w:val="center"/>
            </w:pPr>
            <w:hyperlink w:anchor="P30559" w:history="1">
              <w:r w:rsidR="001F3784" w:rsidRPr="008C0F53">
                <w:t>0504062</w:t>
              </w:r>
            </w:hyperlink>
          </w:p>
        </w:tc>
        <w:tc>
          <w:tcPr>
            <w:tcW w:w="7734" w:type="dxa"/>
            <w:tcBorders>
              <w:right w:val="nil"/>
            </w:tcBorders>
          </w:tcPr>
          <w:p w:rsidR="001F3784" w:rsidRPr="003710B3" w:rsidRDefault="001F3784" w:rsidP="001F3784">
            <w:pPr>
              <w:autoSpaceDE w:val="0"/>
              <w:autoSpaceDN w:val="0"/>
              <w:adjustRightInd w:val="0"/>
            </w:pPr>
            <w:r w:rsidRPr="003710B3">
              <w:t>Карточка учета лимитов бюджетных обязательств (бюджетных ассигнований)</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10</w:t>
            </w:r>
          </w:p>
        </w:tc>
        <w:tc>
          <w:tcPr>
            <w:tcW w:w="1276" w:type="dxa"/>
          </w:tcPr>
          <w:p w:rsidR="001F3784" w:rsidRPr="008C0F53" w:rsidRDefault="007501A8" w:rsidP="001F3784">
            <w:pPr>
              <w:autoSpaceDE w:val="0"/>
              <w:autoSpaceDN w:val="0"/>
              <w:adjustRightInd w:val="0"/>
              <w:jc w:val="center"/>
            </w:pPr>
            <w:hyperlink w:anchor="P30919" w:history="1">
              <w:r w:rsidR="001F3784" w:rsidRPr="008C0F53">
                <w:t>0504064</w:t>
              </w:r>
            </w:hyperlink>
          </w:p>
        </w:tc>
        <w:tc>
          <w:tcPr>
            <w:tcW w:w="7734" w:type="dxa"/>
            <w:tcBorders>
              <w:right w:val="nil"/>
            </w:tcBorders>
          </w:tcPr>
          <w:p w:rsidR="001F3784" w:rsidRPr="003710B3" w:rsidRDefault="001F3784" w:rsidP="001F3784">
            <w:pPr>
              <w:autoSpaceDE w:val="0"/>
              <w:autoSpaceDN w:val="0"/>
              <w:adjustRightInd w:val="0"/>
            </w:pPr>
            <w:r w:rsidRPr="003710B3">
              <w:t>Журнал регистрации обязательств</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11</w:t>
            </w:r>
          </w:p>
        </w:tc>
        <w:tc>
          <w:tcPr>
            <w:tcW w:w="1276" w:type="dxa"/>
          </w:tcPr>
          <w:p w:rsidR="001F3784" w:rsidRPr="008C0F53" w:rsidRDefault="007501A8" w:rsidP="001F3784">
            <w:pPr>
              <w:autoSpaceDE w:val="0"/>
              <w:autoSpaceDN w:val="0"/>
              <w:adjustRightInd w:val="0"/>
              <w:jc w:val="center"/>
            </w:pPr>
            <w:hyperlink w:anchor="P31123" w:history="1">
              <w:r w:rsidR="001F3784" w:rsidRPr="008C0F53">
                <w:t>0504071</w:t>
              </w:r>
            </w:hyperlink>
          </w:p>
        </w:tc>
        <w:tc>
          <w:tcPr>
            <w:tcW w:w="7734" w:type="dxa"/>
            <w:tcBorders>
              <w:right w:val="nil"/>
            </w:tcBorders>
          </w:tcPr>
          <w:p w:rsidR="001F3784" w:rsidRPr="003710B3" w:rsidRDefault="001F3784" w:rsidP="001F3784">
            <w:pPr>
              <w:autoSpaceDE w:val="0"/>
              <w:autoSpaceDN w:val="0"/>
              <w:adjustRightInd w:val="0"/>
            </w:pPr>
            <w:r w:rsidRPr="003710B3">
              <w:t>Журналы операций:</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12</w:t>
            </w:r>
          </w:p>
        </w:tc>
        <w:tc>
          <w:tcPr>
            <w:tcW w:w="1276" w:type="dxa"/>
          </w:tcPr>
          <w:p w:rsidR="001F3784" w:rsidRPr="008C0F53" w:rsidRDefault="001F3784" w:rsidP="001F3784">
            <w:pPr>
              <w:autoSpaceDE w:val="0"/>
              <w:autoSpaceDN w:val="0"/>
              <w:adjustRightInd w:val="0"/>
              <w:jc w:val="cente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по счету "Касса"</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13</w:t>
            </w:r>
          </w:p>
        </w:tc>
        <w:tc>
          <w:tcPr>
            <w:tcW w:w="1276" w:type="dxa"/>
          </w:tcPr>
          <w:p w:rsidR="001F3784" w:rsidRPr="008C0F53" w:rsidRDefault="001F3784" w:rsidP="001F3784">
            <w:pPr>
              <w:autoSpaceDE w:val="0"/>
              <w:autoSpaceDN w:val="0"/>
              <w:adjustRightInd w:val="0"/>
              <w:jc w:val="cente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с безналичными денежными средствами</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14</w:t>
            </w:r>
          </w:p>
        </w:tc>
        <w:tc>
          <w:tcPr>
            <w:tcW w:w="1276" w:type="dxa"/>
          </w:tcPr>
          <w:p w:rsidR="001F3784" w:rsidRPr="003710B3" w:rsidRDefault="001F3784" w:rsidP="001F3784">
            <w:pPr>
              <w:autoSpaceDE w:val="0"/>
              <w:autoSpaceDN w:val="0"/>
              <w:adjustRightInd w:val="0"/>
              <w:jc w:val="center"/>
              <w:rPr>
                <w:color w:val="0000FF"/>
              </w:rP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расчетов с подотчетными лицами</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w:t>
            </w:r>
            <w:r w:rsidRPr="003710B3">
              <w:t>5</w:t>
            </w:r>
          </w:p>
        </w:tc>
        <w:tc>
          <w:tcPr>
            <w:tcW w:w="1276" w:type="dxa"/>
          </w:tcPr>
          <w:p w:rsidR="001F3784" w:rsidRPr="003710B3" w:rsidRDefault="001F3784" w:rsidP="001F3784">
            <w:pPr>
              <w:autoSpaceDE w:val="0"/>
              <w:autoSpaceDN w:val="0"/>
              <w:adjustRightInd w:val="0"/>
              <w:jc w:val="center"/>
              <w:rPr>
                <w:color w:val="0000FF"/>
              </w:rP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расчетов с поставщиками и подрядчиками</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w:t>
            </w:r>
            <w:r w:rsidRPr="003710B3">
              <w:t>6</w:t>
            </w:r>
          </w:p>
        </w:tc>
        <w:tc>
          <w:tcPr>
            <w:tcW w:w="1276" w:type="dxa"/>
          </w:tcPr>
          <w:p w:rsidR="001F3784" w:rsidRPr="003710B3" w:rsidRDefault="001F3784" w:rsidP="001F3784">
            <w:pPr>
              <w:autoSpaceDE w:val="0"/>
              <w:autoSpaceDN w:val="0"/>
              <w:adjustRightInd w:val="0"/>
              <w:jc w:val="center"/>
              <w:rPr>
                <w:color w:val="0000FF"/>
              </w:rP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расчетов по оплате труда, денежному довольствию и стипендиям</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w:t>
            </w:r>
            <w:r w:rsidRPr="003710B3">
              <w:t>7</w:t>
            </w:r>
          </w:p>
        </w:tc>
        <w:tc>
          <w:tcPr>
            <w:tcW w:w="1276" w:type="dxa"/>
          </w:tcPr>
          <w:p w:rsidR="001F3784" w:rsidRPr="003710B3" w:rsidRDefault="001F3784" w:rsidP="001F3784">
            <w:pPr>
              <w:autoSpaceDE w:val="0"/>
              <w:autoSpaceDN w:val="0"/>
              <w:adjustRightInd w:val="0"/>
              <w:jc w:val="center"/>
              <w:rPr>
                <w:color w:val="0000FF"/>
              </w:rP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по выбытию и перемещению нефинансовых активов</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w:t>
            </w:r>
            <w:r w:rsidRPr="003710B3">
              <w:t>8</w:t>
            </w:r>
          </w:p>
        </w:tc>
        <w:tc>
          <w:tcPr>
            <w:tcW w:w="1276" w:type="dxa"/>
          </w:tcPr>
          <w:p w:rsidR="001F3784" w:rsidRPr="003710B3" w:rsidRDefault="001F3784" w:rsidP="001F3784">
            <w:pPr>
              <w:autoSpaceDE w:val="0"/>
              <w:autoSpaceDN w:val="0"/>
              <w:adjustRightInd w:val="0"/>
              <w:jc w:val="center"/>
              <w:rPr>
                <w:color w:val="0000FF"/>
              </w:rPr>
            </w:pPr>
          </w:p>
        </w:tc>
        <w:tc>
          <w:tcPr>
            <w:tcW w:w="7734" w:type="dxa"/>
            <w:tcBorders>
              <w:right w:val="nil"/>
            </w:tcBorders>
          </w:tcPr>
          <w:p w:rsidR="001F3784" w:rsidRPr="003710B3" w:rsidRDefault="001F3784" w:rsidP="001F3784">
            <w:pPr>
              <w:autoSpaceDE w:val="0"/>
              <w:autoSpaceDN w:val="0"/>
              <w:adjustRightInd w:val="0"/>
            </w:pPr>
            <w:r w:rsidRPr="003710B3">
              <w:t>Журнал операций расчетов с дебиторами по доходам</w:t>
            </w:r>
          </w:p>
        </w:tc>
      </w:tr>
      <w:tr w:rsidR="001F3784" w:rsidRPr="003710B3" w:rsidTr="00353837">
        <w:tc>
          <w:tcPr>
            <w:tcW w:w="629" w:type="dxa"/>
            <w:tcBorders>
              <w:left w:val="nil"/>
            </w:tcBorders>
          </w:tcPr>
          <w:p w:rsidR="001F3784" w:rsidRPr="003710B3" w:rsidRDefault="001F3784" w:rsidP="001F3784">
            <w:pPr>
              <w:autoSpaceDE w:val="0"/>
              <w:autoSpaceDN w:val="0"/>
              <w:adjustRightInd w:val="0"/>
              <w:jc w:val="center"/>
            </w:pPr>
            <w:r>
              <w:t>19</w:t>
            </w:r>
          </w:p>
        </w:tc>
        <w:tc>
          <w:tcPr>
            <w:tcW w:w="1276" w:type="dxa"/>
          </w:tcPr>
          <w:p w:rsidR="001F3784" w:rsidRPr="003710B3" w:rsidRDefault="001F3784" w:rsidP="001F3784">
            <w:pPr>
              <w:autoSpaceDE w:val="0"/>
              <w:autoSpaceDN w:val="0"/>
              <w:adjustRightInd w:val="0"/>
              <w:jc w:val="center"/>
              <w:rPr>
                <w:color w:val="0000FF"/>
              </w:rPr>
            </w:pPr>
          </w:p>
        </w:tc>
        <w:tc>
          <w:tcPr>
            <w:tcW w:w="7734" w:type="dxa"/>
            <w:tcBorders>
              <w:right w:val="nil"/>
            </w:tcBorders>
          </w:tcPr>
          <w:p w:rsidR="001F3784" w:rsidRPr="003710B3" w:rsidRDefault="001F3784" w:rsidP="001F3784">
            <w:pPr>
              <w:autoSpaceDE w:val="0"/>
              <w:autoSpaceDN w:val="0"/>
              <w:adjustRightInd w:val="0"/>
            </w:pPr>
            <w:r w:rsidRPr="003710B3">
              <w:t>Журнал по прочим операциям</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20</w:t>
            </w:r>
          </w:p>
        </w:tc>
        <w:tc>
          <w:tcPr>
            <w:tcW w:w="1276" w:type="dxa"/>
          </w:tcPr>
          <w:p w:rsidR="001F3784" w:rsidRPr="008C0F53" w:rsidRDefault="001F3784" w:rsidP="001F3784">
            <w:pPr>
              <w:autoSpaceDE w:val="0"/>
              <w:autoSpaceDN w:val="0"/>
              <w:adjustRightInd w:val="0"/>
              <w:jc w:val="center"/>
            </w:pPr>
          </w:p>
        </w:tc>
        <w:tc>
          <w:tcPr>
            <w:tcW w:w="7734" w:type="dxa"/>
            <w:tcBorders>
              <w:right w:val="nil"/>
            </w:tcBorders>
          </w:tcPr>
          <w:p w:rsidR="001F3784" w:rsidRPr="008C0F53" w:rsidRDefault="001F3784" w:rsidP="001F3784">
            <w:pPr>
              <w:autoSpaceDE w:val="0"/>
              <w:autoSpaceDN w:val="0"/>
              <w:adjustRightInd w:val="0"/>
            </w:pPr>
            <w:r w:rsidRPr="008C0F53">
              <w:t>Журнал по санкционированию</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21</w:t>
            </w:r>
          </w:p>
        </w:tc>
        <w:tc>
          <w:tcPr>
            <w:tcW w:w="1276" w:type="dxa"/>
          </w:tcPr>
          <w:p w:rsidR="001F3784" w:rsidRPr="008C0F53" w:rsidRDefault="007501A8" w:rsidP="001F3784">
            <w:pPr>
              <w:autoSpaceDE w:val="0"/>
              <w:autoSpaceDN w:val="0"/>
              <w:adjustRightInd w:val="0"/>
              <w:jc w:val="center"/>
            </w:pPr>
            <w:hyperlink w:anchor="P31357" w:history="1">
              <w:r w:rsidR="001F3784" w:rsidRPr="008C0F53">
                <w:t>0504072</w:t>
              </w:r>
            </w:hyperlink>
          </w:p>
        </w:tc>
        <w:tc>
          <w:tcPr>
            <w:tcW w:w="7734" w:type="dxa"/>
            <w:tcBorders>
              <w:right w:val="nil"/>
            </w:tcBorders>
          </w:tcPr>
          <w:p w:rsidR="001F3784" w:rsidRPr="008C0F53" w:rsidRDefault="001F3784" w:rsidP="001F3784">
            <w:pPr>
              <w:autoSpaceDE w:val="0"/>
              <w:autoSpaceDN w:val="0"/>
              <w:adjustRightInd w:val="0"/>
            </w:pPr>
            <w:r w:rsidRPr="008C0F53">
              <w:t>Главная книга</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22</w:t>
            </w:r>
          </w:p>
        </w:tc>
        <w:tc>
          <w:tcPr>
            <w:tcW w:w="1276" w:type="dxa"/>
          </w:tcPr>
          <w:p w:rsidR="001F3784" w:rsidRPr="008C0F53" w:rsidRDefault="007501A8" w:rsidP="001F3784">
            <w:pPr>
              <w:autoSpaceDE w:val="0"/>
              <w:autoSpaceDN w:val="0"/>
              <w:adjustRightInd w:val="0"/>
              <w:jc w:val="center"/>
            </w:pPr>
            <w:hyperlink w:anchor="P37073" w:history="1">
              <w:r w:rsidR="001F3784" w:rsidRPr="008C0F53">
                <w:t>0504087</w:t>
              </w:r>
            </w:hyperlink>
          </w:p>
        </w:tc>
        <w:tc>
          <w:tcPr>
            <w:tcW w:w="7734" w:type="dxa"/>
            <w:tcBorders>
              <w:right w:val="nil"/>
            </w:tcBorders>
          </w:tcPr>
          <w:p w:rsidR="001F3784" w:rsidRPr="008C0F53" w:rsidRDefault="001F3784" w:rsidP="001F3784">
            <w:pPr>
              <w:autoSpaceDE w:val="0"/>
              <w:autoSpaceDN w:val="0"/>
              <w:adjustRightInd w:val="0"/>
            </w:pPr>
            <w:r w:rsidRPr="008C0F53">
              <w:t>Инвентаризационная опись (сличительная ведомость) по объектам нефинансовых активов</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23</w:t>
            </w:r>
          </w:p>
        </w:tc>
        <w:tc>
          <w:tcPr>
            <w:tcW w:w="1276" w:type="dxa"/>
          </w:tcPr>
          <w:p w:rsidR="001F3784" w:rsidRPr="008C0F53" w:rsidRDefault="007501A8" w:rsidP="001F3784">
            <w:pPr>
              <w:autoSpaceDE w:val="0"/>
              <w:autoSpaceDN w:val="0"/>
              <w:adjustRightInd w:val="0"/>
              <w:jc w:val="center"/>
            </w:pPr>
            <w:hyperlink w:anchor="P38157" w:history="1">
              <w:r w:rsidR="001F3784" w:rsidRPr="008C0F53">
                <w:t>0504088</w:t>
              </w:r>
            </w:hyperlink>
          </w:p>
        </w:tc>
        <w:tc>
          <w:tcPr>
            <w:tcW w:w="7734" w:type="dxa"/>
            <w:tcBorders>
              <w:right w:val="nil"/>
            </w:tcBorders>
          </w:tcPr>
          <w:p w:rsidR="001F3784" w:rsidRPr="008C0F53" w:rsidRDefault="001F3784" w:rsidP="001F3784">
            <w:pPr>
              <w:autoSpaceDE w:val="0"/>
              <w:autoSpaceDN w:val="0"/>
              <w:adjustRightInd w:val="0"/>
            </w:pPr>
            <w:r w:rsidRPr="008C0F53">
              <w:t>Инвентаризационная опись наличных денежных средств</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24</w:t>
            </w:r>
          </w:p>
        </w:tc>
        <w:tc>
          <w:tcPr>
            <w:tcW w:w="1276" w:type="dxa"/>
          </w:tcPr>
          <w:p w:rsidR="001F3784" w:rsidRPr="008C0F53" w:rsidRDefault="007501A8" w:rsidP="001F3784">
            <w:pPr>
              <w:autoSpaceDE w:val="0"/>
              <w:autoSpaceDN w:val="0"/>
              <w:adjustRightInd w:val="0"/>
              <w:jc w:val="center"/>
            </w:pPr>
            <w:hyperlink w:anchor="P38643" w:history="1">
              <w:r w:rsidR="001F3784" w:rsidRPr="008C0F53">
                <w:t>0504089</w:t>
              </w:r>
            </w:hyperlink>
          </w:p>
        </w:tc>
        <w:tc>
          <w:tcPr>
            <w:tcW w:w="7734" w:type="dxa"/>
            <w:tcBorders>
              <w:right w:val="nil"/>
            </w:tcBorders>
          </w:tcPr>
          <w:p w:rsidR="001F3784" w:rsidRPr="008C0F53" w:rsidRDefault="001F3784" w:rsidP="001F3784">
            <w:pPr>
              <w:autoSpaceDE w:val="0"/>
              <w:autoSpaceDN w:val="0"/>
              <w:adjustRightInd w:val="0"/>
            </w:pPr>
            <w:r w:rsidRPr="008C0F53">
              <w:t>Инвентаризационная опись расчетов с покупателями, поставщиками и прочими дебиторами и кредиторами</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25</w:t>
            </w:r>
          </w:p>
        </w:tc>
        <w:tc>
          <w:tcPr>
            <w:tcW w:w="1276" w:type="dxa"/>
          </w:tcPr>
          <w:p w:rsidR="001F3784" w:rsidRPr="008C0F53" w:rsidRDefault="007501A8" w:rsidP="001F3784">
            <w:pPr>
              <w:autoSpaceDE w:val="0"/>
              <w:autoSpaceDN w:val="0"/>
              <w:adjustRightInd w:val="0"/>
              <w:jc w:val="center"/>
            </w:pPr>
            <w:hyperlink w:anchor="P38986" w:history="1">
              <w:r w:rsidR="001F3784" w:rsidRPr="008C0F53">
                <w:t>0504091</w:t>
              </w:r>
            </w:hyperlink>
          </w:p>
        </w:tc>
        <w:tc>
          <w:tcPr>
            <w:tcW w:w="7734" w:type="dxa"/>
            <w:tcBorders>
              <w:right w:val="nil"/>
            </w:tcBorders>
          </w:tcPr>
          <w:p w:rsidR="001F3784" w:rsidRPr="008C0F53" w:rsidRDefault="001F3784" w:rsidP="001F3784">
            <w:pPr>
              <w:autoSpaceDE w:val="0"/>
              <w:autoSpaceDN w:val="0"/>
              <w:adjustRightInd w:val="0"/>
            </w:pPr>
            <w:r w:rsidRPr="008C0F53">
              <w:t>Инвентаризационная опись расчетов по поступлениям</w:t>
            </w:r>
          </w:p>
        </w:tc>
      </w:tr>
      <w:tr w:rsidR="001F3784" w:rsidRPr="008C0F53" w:rsidTr="00353837">
        <w:tc>
          <w:tcPr>
            <w:tcW w:w="629" w:type="dxa"/>
            <w:tcBorders>
              <w:left w:val="nil"/>
            </w:tcBorders>
          </w:tcPr>
          <w:p w:rsidR="001F3784" w:rsidRPr="008C0F53" w:rsidRDefault="001F3784" w:rsidP="001F3784">
            <w:pPr>
              <w:autoSpaceDE w:val="0"/>
              <w:autoSpaceDN w:val="0"/>
              <w:adjustRightInd w:val="0"/>
              <w:jc w:val="center"/>
            </w:pPr>
            <w:r w:rsidRPr="008C0F53">
              <w:t>26</w:t>
            </w:r>
          </w:p>
        </w:tc>
        <w:tc>
          <w:tcPr>
            <w:tcW w:w="1276" w:type="dxa"/>
          </w:tcPr>
          <w:p w:rsidR="001F3784" w:rsidRPr="008C0F53" w:rsidRDefault="007501A8" w:rsidP="001F3784">
            <w:pPr>
              <w:autoSpaceDE w:val="0"/>
              <w:autoSpaceDN w:val="0"/>
              <w:adjustRightInd w:val="0"/>
              <w:jc w:val="center"/>
            </w:pPr>
            <w:hyperlink w:anchor="P39324" w:history="1">
              <w:r w:rsidR="001F3784" w:rsidRPr="008C0F53">
                <w:t>0504092</w:t>
              </w:r>
            </w:hyperlink>
          </w:p>
        </w:tc>
        <w:tc>
          <w:tcPr>
            <w:tcW w:w="7734" w:type="dxa"/>
            <w:tcBorders>
              <w:right w:val="nil"/>
            </w:tcBorders>
          </w:tcPr>
          <w:p w:rsidR="001F3784" w:rsidRPr="008C0F53" w:rsidRDefault="001F3784" w:rsidP="001F3784">
            <w:pPr>
              <w:autoSpaceDE w:val="0"/>
              <w:autoSpaceDN w:val="0"/>
              <w:adjustRightInd w:val="0"/>
            </w:pPr>
            <w:r w:rsidRPr="008C0F53">
              <w:t>Ведомость расхождений по результатам инвентаризации</w:t>
            </w:r>
          </w:p>
        </w:tc>
      </w:tr>
    </w:tbl>
    <w:p w:rsidR="001F3784" w:rsidRPr="008C0F53" w:rsidRDefault="001F3784" w:rsidP="001F3784"/>
    <w:p w:rsidR="001F3784" w:rsidRPr="008C0F53" w:rsidRDefault="001F3784" w:rsidP="001F3784">
      <w:pPr>
        <w:autoSpaceDE w:val="0"/>
        <w:autoSpaceDN w:val="0"/>
        <w:adjustRightInd w:val="0"/>
        <w:jc w:val="center"/>
        <w:rPr>
          <w:b/>
          <w:bCs/>
        </w:rPr>
      </w:pPr>
      <w:r w:rsidRPr="008C0F53">
        <w:rPr>
          <w:b/>
          <w:bCs/>
        </w:rPr>
        <w:t>5. Перечень форм учетных документов разработанных инспекцией</w:t>
      </w:r>
    </w:p>
    <w:tbl>
      <w:tblPr>
        <w:tblW w:w="9705" w:type="dxa"/>
        <w:tblInd w:w="62" w:type="dxa"/>
        <w:tblLayout w:type="fixed"/>
        <w:tblCellMar>
          <w:left w:w="62" w:type="dxa"/>
          <w:right w:w="62" w:type="dxa"/>
        </w:tblCellMar>
        <w:tblLook w:val="0000" w:firstRow="0" w:lastRow="0" w:firstColumn="0" w:lastColumn="0" w:noHBand="0" w:noVBand="0"/>
      </w:tblPr>
      <w:tblGrid>
        <w:gridCol w:w="595"/>
        <w:gridCol w:w="1291"/>
        <w:gridCol w:w="7819"/>
      </w:tblGrid>
      <w:tr w:rsidR="001F3784" w:rsidRPr="008C0F53" w:rsidTr="00353837">
        <w:trPr>
          <w:trHeight w:val="20"/>
        </w:trPr>
        <w:tc>
          <w:tcPr>
            <w:tcW w:w="595" w:type="dxa"/>
            <w:tcBorders>
              <w:top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rPr>
                <w:sz w:val="20"/>
                <w:szCs w:val="20"/>
              </w:rPr>
            </w:pPr>
            <w:r w:rsidRPr="008C0F53">
              <w:rPr>
                <w:sz w:val="20"/>
                <w:szCs w:val="20"/>
              </w:rPr>
              <w:t xml:space="preserve">N </w:t>
            </w:r>
            <w:proofErr w:type="gramStart"/>
            <w:r w:rsidRPr="008C0F53">
              <w:rPr>
                <w:sz w:val="20"/>
                <w:szCs w:val="20"/>
              </w:rPr>
              <w:t>п</w:t>
            </w:r>
            <w:proofErr w:type="gramEnd"/>
            <w:r w:rsidRPr="008C0F53">
              <w:rPr>
                <w:sz w:val="20"/>
                <w:szCs w:val="20"/>
              </w:rPr>
              <w:t>/п</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rPr>
                <w:sz w:val="20"/>
                <w:szCs w:val="20"/>
              </w:rPr>
            </w:pPr>
            <w:r w:rsidRPr="008C0F53">
              <w:rPr>
                <w:sz w:val="20"/>
                <w:szCs w:val="20"/>
              </w:rPr>
              <w:t>Код формы</w:t>
            </w:r>
          </w:p>
        </w:tc>
        <w:tc>
          <w:tcPr>
            <w:tcW w:w="7819" w:type="dxa"/>
            <w:tcBorders>
              <w:top w:val="single" w:sz="4" w:space="0" w:color="auto"/>
              <w:left w:val="single" w:sz="4" w:space="0" w:color="auto"/>
              <w:bottom w:val="single" w:sz="4" w:space="0" w:color="auto"/>
            </w:tcBorders>
          </w:tcPr>
          <w:p w:rsidR="001F3784" w:rsidRPr="008C0F53" w:rsidRDefault="001F3784" w:rsidP="001F3784">
            <w:pPr>
              <w:autoSpaceDE w:val="0"/>
              <w:autoSpaceDN w:val="0"/>
              <w:adjustRightInd w:val="0"/>
              <w:jc w:val="center"/>
            </w:pPr>
            <w:r w:rsidRPr="008C0F53">
              <w:t>Наименование формы документа</w:t>
            </w:r>
          </w:p>
        </w:tc>
      </w:tr>
      <w:tr w:rsidR="001F3784" w:rsidRPr="008C0F53" w:rsidTr="00353837">
        <w:trPr>
          <w:trHeight w:val="20"/>
        </w:trPr>
        <w:tc>
          <w:tcPr>
            <w:tcW w:w="595" w:type="dxa"/>
            <w:tcBorders>
              <w:top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1</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2</w:t>
            </w:r>
          </w:p>
        </w:tc>
        <w:tc>
          <w:tcPr>
            <w:tcW w:w="7819" w:type="dxa"/>
            <w:tcBorders>
              <w:top w:val="single" w:sz="4" w:space="0" w:color="auto"/>
              <w:left w:val="single" w:sz="4" w:space="0" w:color="auto"/>
              <w:bottom w:val="single" w:sz="4" w:space="0" w:color="auto"/>
            </w:tcBorders>
          </w:tcPr>
          <w:p w:rsidR="001F3784" w:rsidRPr="008C0F53" w:rsidRDefault="001F3784" w:rsidP="001F3784">
            <w:pPr>
              <w:autoSpaceDE w:val="0"/>
              <w:autoSpaceDN w:val="0"/>
              <w:adjustRightInd w:val="0"/>
              <w:jc w:val="center"/>
            </w:pPr>
            <w:r w:rsidRPr="008C0F53">
              <w:t>3</w:t>
            </w:r>
          </w:p>
        </w:tc>
      </w:tr>
      <w:tr w:rsidR="001F3784" w:rsidRPr="008C0F53" w:rsidTr="00353837">
        <w:trPr>
          <w:trHeight w:val="20"/>
        </w:trPr>
        <w:tc>
          <w:tcPr>
            <w:tcW w:w="595" w:type="dxa"/>
            <w:tcBorders>
              <w:top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1</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0345001</w:t>
            </w:r>
          </w:p>
        </w:tc>
        <w:tc>
          <w:tcPr>
            <w:tcW w:w="7819" w:type="dxa"/>
            <w:tcBorders>
              <w:top w:val="single" w:sz="4" w:space="0" w:color="auto"/>
              <w:left w:val="single" w:sz="4" w:space="0" w:color="auto"/>
              <w:bottom w:val="single" w:sz="4" w:space="0" w:color="auto"/>
            </w:tcBorders>
          </w:tcPr>
          <w:p w:rsidR="001F3784" w:rsidRPr="008C0F53" w:rsidRDefault="001F3784" w:rsidP="001F3784">
            <w:pPr>
              <w:autoSpaceDE w:val="0"/>
              <w:autoSpaceDN w:val="0"/>
              <w:adjustRightInd w:val="0"/>
            </w:pPr>
            <w:r w:rsidRPr="008C0F53">
              <w:t>Путевой лист легкового автомобиля</w:t>
            </w:r>
          </w:p>
        </w:tc>
      </w:tr>
      <w:tr w:rsidR="001F3784" w:rsidRPr="008C0F53" w:rsidTr="00353837">
        <w:trPr>
          <w:trHeight w:val="20"/>
        </w:trPr>
        <w:tc>
          <w:tcPr>
            <w:tcW w:w="595" w:type="dxa"/>
            <w:tcBorders>
              <w:top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2</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7501A8" w:rsidP="001F3784">
            <w:pPr>
              <w:autoSpaceDE w:val="0"/>
              <w:autoSpaceDN w:val="0"/>
              <w:adjustRightInd w:val="0"/>
              <w:jc w:val="center"/>
            </w:pPr>
            <w:hyperlink r:id="rId87" w:history="1">
              <w:r w:rsidR="001F3784" w:rsidRPr="008C0F53">
                <w:t>0345007</w:t>
              </w:r>
            </w:hyperlink>
          </w:p>
        </w:tc>
        <w:tc>
          <w:tcPr>
            <w:tcW w:w="7819" w:type="dxa"/>
            <w:tcBorders>
              <w:top w:val="single" w:sz="4" w:space="0" w:color="auto"/>
              <w:left w:val="single" w:sz="4" w:space="0" w:color="auto"/>
              <w:bottom w:val="single" w:sz="4" w:space="0" w:color="auto"/>
            </w:tcBorders>
          </w:tcPr>
          <w:p w:rsidR="001F3784" w:rsidRPr="008C0F53" w:rsidRDefault="001F3784" w:rsidP="001F3784">
            <w:pPr>
              <w:autoSpaceDE w:val="0"/>
              <w:autoSpaceDN w:val="0"/>
              <w:adjustRightInd w:val="0"/>
            </w:pPr>
            <w:r w:rsidRPr="008C0F53">
              <w:t>Путевой лист автобуса необщего пользования</w:t>
            </w:r>
          </w:p>
        </w:tc>
      </w:tr>
      <w:tr w:rsidR="001F3784" w:rsidRPr="008C0F53" w:rsidTr="00353837">
        <w:trPr>
          <w:trHeight w:val="20"/>
        </w:trPr>
        <w:tc>
          <w:tcPr>
            <w:tcW w:w="595" w:type="dxa"/>
            <w:tcBorders>
              <w:top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3</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Pr="008C0F53" w:rsidRDefault="001F3784" w:rsidP="001F3784">
            <w:pPr>
              <w:autoSpaceDE w:val="0"/>
              <w:autoSpaceDN w:val="0"/>
              <w:adjustRightInd w:val="0"/>
            </w:pPr>
            <w:r w:rsidRPr="008C0F53">
              <w:t>Карточка учета работы автомобильной шины</w:t>
            </w:r>
          </w:p>
        </w:tc>
      </w:tr>
      <w:tr w:rsidR="001F3784" w:rsidRPr="008C0F53" w:rsidTr="00353837">
        <w:trPr>
          <w:trHeight w:val="20"/>
        </w:trPr>
        <w:tc>
          <w:tcPr>
            <w:tcW w:w="595" w:type="dxa"/>
            <w:tcBorders>
              <w:top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r w:rsidRPr="008C0F53">
              <w:t>4</w:t>
            </w:r>
          </w:p>
        </w:tc>
        <w:tc>
          <w:tcPr>
            <w:tcW w:w="1291" w:type="dxa"/>
            <w:tcBorders>
              <w:top w:val="single" w:sz="4" w:space="0" w:color="auto"/>
              <w:left w:val="single" w:sz="4" w:space="0" w:color="auto"/>
              <w:bottom w:val="single" w:sz="4" w:space="0" w:color="auto"/>
              <w:right w:val="single" w:sz="4" w:space="0" w:color="auto"/>
            </w:tcBorders>
          </w:tcPr>
          <w:p w:rsidR="001F3784" w:rsidRPr="008C0F53"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Pr="008C0F53" w:rsidRDefault="001F3784" w:rsidP="001F3784">
            <w:pPr>
              <w:autoSpaceDE w:val="0"/>
              <w:autoSpaceDN w:val="0"/>
              <w:adjustRightInd w:val="0"/>
            </w:pPr>
            <w:r w:rsidRPr="008C0F53">
              <w:t>Расчет отпускных (отпуск госслужащего)</w:t>
            </w:r>
          </w:p>
        </w:tc>
      </w:tr>
      <w:tr w:rsidR="001F3784" w:rsidRPr="009C250C" w:rsidTr="00353837">
        <w:trPr>
          <w:trHeight w:val="20"/>
        </w:trPr>
        <w:tc>
          <w:tcPr>
            <w:tcW w:w="595" w:type="dxa"/>
            <w:tcBorders>
              <w:top w:val="single" w:sz="4" w:space="0" w:color="auto"/>
              <w:bottom w:val="single" w:sz="4" w:space="0" w:color="auto"/>
              <w:right w:val="single" w:sz="4" w:space="0" w:color="auto"/>
            </w:tcBorders>
          </w:tcPr>
          <w:p w:rsidR="001F3784" w:rsidRDefault="001F3784" w:rsidP="001F3784">
            <w:pPr>
              <w:autoSpaceDE w:val="0"/>
              <w:autoSpaceDN w:val="0"/>
              <w:adjustRightInd w:val="0"/>
              <w:jc w:val="center"/>
            </w:pPr>
            <w:r>
              <w:t>5</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Pr="009C250C" w:rsidRDefault="001F3784" w:rsidP="001F3784">
            <w:pPr>
              <w:autoSpaceDE w:val="0"/>
              <w:autoSpaceDN w:val="0"/>
              <w:adjustRightInd w:val="0"/>
            </w:pPr>
            <w:r>
              <w:t>Расчет отпускных</w:t>
            </w:r>
          </w:p>
        </w:tc>
      </w:tr>
      <w:tr w:rsidR="001F3784" w:rsidRPr="009C250C" w:rsidTr="00353837">
        <w:trPr>
          <w:trHeight w:val="20"/>
        </w:trPr>
        <w:tc>
          <w:tcPr>
            <w:tcW w:w="595" w:type="dxa"/>
            <w:tcBorders>
              <w:top w:val="single" w:sz="4" w:space="0" w:color="auto"/>
              <w:bottom w:val="single" w:sz="4" w:space="0" w:color="auto"/>
              <w:right w:val="single" w:sz="4" w:space="0" w:color="auto"/>
            </w:tcBorders>
          </w:tcPr>
          <w:p w:rsidR="001F3784" w:rsidRDefault="001F3784" w:rsidP="001F3784">
            <w:pPr>
              <w:autoSpaceDE w:val="0"/>
              <w:autoSpaceDN w:val="0"/>
              <w:adjustRightInd w:val="0"/>
              <w:jc w:val="center"/>
            </w:pPr>
            <w:r>
              <w:t>6</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Default="001F3784" w:rsidP="001F3784">
            <w:pPr>
              <w:autoSpaceDE w:val="0"/>
              <w:autoSpaceDN w:val="0"/>
              <w:adjustRightInd w:val="0"/>
            </w:pPr>
            <w:r>
              <w:t>Дефектная ведомость</w:t>
            </w:r>
          </w:p>
        </w:tc>
      </w:tr>
      <w:tr w:rsidR="001F3784" w:rsidRPr="009C250C" w:rsidTr="00353837">
        <w:trPr>
          <w:trHeight w:val="20"/>
        </w:trPr>
        <w:tc>
          <w:tcPr>
            <w:tcW w:w="595" w:type="dxa"/>
            <w:tcBorders>
              <w:top w:val="single" w:sz="4" w:space="0" w:color="auto"/>
              <w:bottom w:val="single" w:sz="4" w:space="0" w:color="auto"/>
              <w:right w:val="single" w:sz="4" w:space="0" w:color="auto"/>
            </w:tcBorders>
          </w:tcPr>
          <w:p w:rsidR="001F3784" w:rsidRDefault="001F3784" w:rsidP="001F3784">
            <w:pPr>
              <w:autoSpaceDE w:val="0"/>
              <w:autoSpaceDN w:val="0"/>
              <w:adjustRightInd w:val="0"/>
              <w:jc w:val="center"/>
            </w:pPr>
            <w:r>
              <w:t>7</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Default="001F3784" w:rsidP="001F3784">
            <w:pPr>
              <w:autoSpaceDE w:val="0"/>
              <w:autoSpaceDN w:val="0"/>
              <w:adjustRightInd w:val="0"/>
            </w:pPr>
            <w:r>
              <w:t>Акт установки запчастей</w:t>
            </w:r>
          </w:p>
        </w:tc>
      </w:tr>
      <w:tr w:rsidR="001F3784" w:rsidRPr="009C250C" w:rsidTr="00353837">
        <w:trPr>
          <w:trHeight w:val="20"/>
        </w:trPr>
        <w:tc>
          <w:tcPr>
            <w:tcW w:w="595" w:type="dxa"/>
            <w:tcBorders>
              <w:top w:val="single" w:sz="4" w:space="0" w:color="auto"/>
              <w:bottom w:val="single" w:sz="4" w:space="0" w:color="auto"/>
              <w:right w:val="single" w:sz="4" w:space="0" w:color="auto"/>
            </w:tcBorders>
          </w:tcPr>
          <w:p w:rsidR="001F3784" w:rsidRDefault="001F3784" w:rsidP="001F3784">
            <w:pPr>
              <w:autoSpaceDE w:val="0"/>
              <w:autoSpaceDN w:val="0"/>
              <w:adjustRightInd w:val="0"/>
              <w:jc w:val="center"/>
            </w:pPr>
            <w:r>
              <w:t>8</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Default="001F3784" w:rsidP="001F3784">
            <w:pPr>
              <w:autoSpaceDE w:val="0"/>
              <w:autoSpaceDN w:val="0"/>
              <w:adjustRightInd w:val="0"/>
            </w:pPr>
            <w:r>
              <w:t>Отчет о результатах внутреннего финансового контроля</w:t>
            </w:r>
          </w:p>
        </w:tc>
      </w:tr>
      <w:tr w:rsidR="001F3784" w:rsidRPr="009C250C" w:rsidTr="00353837">
        <w:trPr>
          <w:trHeight w:val="20"/>
        </w:trPr>
        <w:tc>
          <w:tcPr>
            <w:tcW w:w="595" w:type="dxa"/>
            <w:tcBorders>
              <w:top w:val="single" w:sz="4" w:space="0" w:color="auto"/>
              <w:bottom w:val="single" w:sz="4" w:space="0" w:color="auto"/>
              <w:right w:val="single" w:sz="4" w:space="0" w:color="auto"/>
            </w:tcBorders>
          </w:tcPr>
          <w:p w:rsidR="001F3784" w:rsidRDefault="001F3784" w:rsidP="001F3784">
            <w:pPr>
              <w:autoSpaceDE w:val="0"/>
              <w:autoSpaceDN w:val="0"/>
              <w:adjustRightInd w:val="0"/>
              <w:jc w:val="center"/>
            </w:pPr>
            <w:r>
              <w:t>9</w:t>
            </w:r>
          </w:p>
        </w:tc>
        <w:tc>
          <w:tcPr>
            <w:tcW w:w="1291" w:type="dxa"/>
            <w:tcBorders>
              <w:top w:val="single" w:sz="4" w:space="0" w:color="auto"/>
              <w:left w:val="single" w:sz="4" w:space="0" w:color="auto"/>
              <w:bottom w:val="single" w:sz="4" w:space="0" w:color="auto"/>
              <w:right w:val="single" w:sz="4" w:space="0" w:color="auto"/>
            </w:tcBorders>
          </w:tcPr>
          <w:p w:rsidR="001F3784" w:rsidRPr="009C250C" w:rsidRDefault="001F3784" w:rsidP="001F3784">
            <w:pPr>
              <w:autoSpaceDE w:val="0"/>
              <w:autoSpaceDN w:val="0"/>
              <w:adjustRightInd w:val="0"/>
              <w:jc w:val="center"/>
            </w:pPr>
          </w:p>
        </w:tc>
        <w:tc>
          <w:tcPr>
            <w:tcW w:w="7819" w:type="dxa"/>
            <w:tcBorders>
              <w:top w:val="single" w:sz="4" w:space="0" w:color="auto"/>
              <w:left w:val="single" w:sz="4" w:space="0" w:color="auto"/>
              <w:bottom w:val="single" w:sz="4" w:space="0" w:color="auto"/>
            </w:tcBorders>
          </w:tcPr>
          <w:p w:rsidR="001F3784" w:rsidRDefault="001F3784" w:rsidP="001F3784">
            <w:pPr>
              <w:autoSpaceDE w:val="0"/>
              <w:autoSpaceDN w:val="0"/>
              <w:adjustRightInd w:val="0"/>
            </w:pPr>
            <w:r>
              <w:t>Журнал учета результатов внутреннего финансового контроля</w:t>
            </w:r>
          </w:p>
        </w:tc>
      </w:tr>
    </w:tbl>
    <w:p w:rsidR="00C85E16" w:rsidRDefault="00C85E16" w:rsidP="00353837">
      <w:pPr>
        <w:autoSpaceDE w:val="0"/>
        <w:autoSpaceDN w:val="0"/>
        <w:adjustRightInd w:val="0"/>
        <w:ind w:left="6804"/>
        <w:rPr>
          <w:bCs/>
        </w:rPr>
      </w:pPr>
    </w:p>
    <w:p w:rsidR="00C85E16" w:rsidRDefault="00C85E16">
      <w:pPr>
        <w:spacing w:after="160" w:line="259" w:lineRule="auto"/>
        <w:rPr>
          <w:bCs/>
        </w:rPr>
      </w:pPr>
      <w:r>
        <w:rPr>
          <w:bCs/>
        </w:rPr>
        <w:br w:type="page"/>
      </w:r>
    </w:p>
    <w:p w:rsidR="00353837" w:rsidRPr="001F3784" w:rsidRDefault="00353837" w:rsidP="00353837">
      <w:pPr>
        <w:autoSpaceDE w:val="0"/>
        <w:autoSpaceDN w:val="0"/>
        <w:adjustRightInd w:val="0"/>
        <w:ind w:left="6804"/>
        <w:rPr>
          <w:bCs/>
        </w:rPr>
      </w:pPr>
      <w:r w:rsidRPr="001F3784">
        <w:rPr>
          <w:bCs/>
        </w:rPr>
        <w:lastRenderedPageBreak/>
        <w:t>Приложение №1</w:t>
      </w:r>
    </w:p>
    <w:p w:rsidR="00353837" w:rsidRPr="001F3784" w:rsidRDefault="00353837" w:rsidP="00353837">
      <w:pPr>
        <w:autoSpaceDE w:val="0"/>
        <w:autoSpaceDN w:val="0"/>
        <w:adjustRightInd w:val="0"/>
        <w:ind w:left="6804"/>
        <w:rPr>
          <w:bCs/>
        </w:rPr>
      </w:pPr>
      <w:r w:rsidRPr="001F3784">
        <w:rPr>
          <w:bCs/>
        </w:rPr>
        <w:t>к Учетной полит</w:t>
      </w:r>
      <w:r>
        <w:rPr>
          <w:bCs/>
        </w:rPr>
        <w:t>и</w:t>
      </w:r>
      <w:r w:rsidRPr="001F3784">
        <w:rPr>
          <w:bCs/>
        </w:rPr>
        <w:t>ке</w:t>
      </w:r>
    </w:p>
    <w:p w:rsidR="001F3784" w:rsidRPr="009C250C" w:rsidRDefault="001F3784" w:rsidP="001F3784"/>
    <w:p w:rsidR="00353837" w:rsidRPr="00A7243D" w:rsidRDefault="00353837" w:rsidP="00353837">
      <w:pPr>
        <w:pStyle w:val="ConsPlusTitle"/>
        <w:jc w:val="center"/>
        <w:rPr>
          <w:rFonts w:ascii="Times New Roman" w:hAnsi="Times New Roman" w:cs="Times New Roman"/>
          <w:szCs w:val="22"/>
        </w:rPr>
      </w:pPr>
      <w:bookmarkStart w:id="4" w:name="P60"/>
      <w:bookmarkEnd w:id="4"/>
      <w:r w:rsidRPr="00A7243D">
        <w:rPr>
          <w:rFonts w:ascii="Times New Roman" w:hAnsi="Times New Roman" w:cs="Times New Roman"/>
          <w:szCs w:val="22"/>
        </w:rPr>
        <w:t>ЕДИНЫЙ ПЛАН СЧЕТОВ БУХГАЛТЕРСКОГО УЧЕТА</w:t>
      </w:r>
    </w:p>
    <w:p w:rsidR="00353837" w:rsidRPr="00A7243D" w:rsidRDefault="00353837" w:rsidP="00353837">
      <w:pPr>
        <w:pStyle w:val="ConsPlusTitle"/>
        <w:jc w:val="center"/>
        <w:rPr>
          <w:rFonts w:ascii="Times New Roman" w:hAnsi="Times New Roman" w:cs="Times New Roman"/>
          <w:szCs w:val="22"/>
        </w:rPr>
      </w:pPr>
      <w:proofErr w:type="gramStart"/>
      <w:r w:rsidRPr="00A7243D">
        <w:rPr>
          <w:rFonts w:ascii="Times New Roman" w:hAnsi="Times New Roman" w:cs="Times New Roman"/>
          <w:szCs w:val="22"/>
        </w:rPr>
        <w:t>ДЛЯ ОРГАНОВ ГОСУДАРСТВЕННОЙ ВЛАСТИ (ГОСУДАРСТВЕННЫХ</w:t>
      </w:r>
      <w:proofErr w:type="gramEnd"/>
    </w:p>
    <w:p w:rsidR="00353837" w:rsidRPr="00A7243D" w:rsidRDefault="00353837" w:rsidP="00353837">
      <w:pPr>
        <w:pStyle w:val="ConsPlusTitle"/>
        <w:jc w:val="center"/>
        <w:rPr>
          <w:rFonts w:ascii="Times New Roman" w:hAnsi="Times New Roman" w:cs="Times New Roman"/>
          <w:szCs w:val="22"/>
        </w:rPr>
      </w:pPr>
      <w:proofErr w:type="gramStart"/>
      <w:r w:rsidRPr="00A7243D">
        <w:rPr>
          <w:rFonts w:ascii="Times New Roman" w:hAnsi="Times New Roman" w:cs="Times New Roman"/>
          <w:szCs w:val="22"/>
        </w:rPr>
        <w:t>ОРГАНОВ), ОРГАНОВ МЕСТНОГО САМОУПРАВЛЕНИЯ, ОРГАНОВ</w:t>
      </w:r>
      <w:proofErr w:type="gramEnd"/>
    </w:p>
    <w:p w:rsidR="00353837" w:rsidRPr="00A7243D" w:rsidRDefault="00353837" w:rsidP="00353837">
      <w:pPr>
        <w:pStyle w:val="ConsPlusTitle"/>
        <w:jc w:val="center"/>
        <w:rPr>
          <w:rFonts w:ascii="Times New Roman" w:hAnsi="Times New Roman" w:cs="Times New Roman"/>
          <w:szCs w:val="22"/>
        </w:rPr>
      </w:pPr>
      <w:r w:rsidRPr="00A7243D">
        <w:rPr>
          <w:rFonts w:ascii="Times New Roman" w:hAnsi="Times New Roman" w:cs="Times New Roman"/>
          <w:szCs w:val="22"/>
        </w:rPr>
        <w:t>УПРАВЛЕНИЯ ГОСУДАРСТВЕННЫМИ ВНЕБЮДЖЕТНЫМИ ФОНДАМИ,</w:t>
      </w:r>
    </w:p>
    <w:p w:rsidR="00353837" w:rsidRPr="00A7243D" w:rsidRDefault="00353837" w:rsidP="00353837">
      <w:pPr>
        <w:pStyle w:val="ConsPlusTitle"/>
        <w:jc w:val="center"/>
        <w:rPr>
          <w:rFonts w:ascii="Times New Roman" w:hAnsi="Times New Roman" w:cs="Times New Roman"/>
          <w:szCs w:val="22"/>
        </w:rPr>
      </w:pPr>
      <w:r w:rsidRPr="00A7243D">
        <w:rPr>
          <w:rFonts w:ascii="Times New Roman" w:hAnsi="Times New Roman" w:cs="Times New Roman"/>
          <w:szCs w:val="22"/>
        </w:rPr>
        <w:t>ГОСУДАРСТВЕННЫХ АКАДЕМИЙ НАУК, ГОСУДАРСТВЕННЫХ</w:t>
      </w:r>
    </w:p>
    <w:p w:rsidR="00353837" w:rsidRDefault="00353837" w:rsidP="00353837">
      <w:pPr>
        <w:pStyle w:val="ConsPlusTitle"/>
        <w:jc w:val="center"/>
        <w:rPr>
          <w:rFonts w:ascii="Times New Roman" w:hAnsi="Times New Roman" w:cs="Times New Roman"/>
          <w:szCs w:val="22"/>
        </w:rPr>
      </w:pPr>
      <w:r w:rsidRPr="00A7243D">
        <w:rPr>
          <w:rFonts w:ascii="Times New Roman" w:hAnsi="Times New Roman" w:cs="Times New Roman"/>
          <w:szCs w:val="22"/>
        </w:rPr>
        <w:t>(МУНИЦИПАЛЬНЫХ) УЧРЕЖДЕНИЙ</w:t>
      </w:r>
    </w:p>
    <w:p w:rsidR="00353837" w:rsidRPr="00A37FFC" w:rsidRDefault="00353837" w:rsidP="00353837">
      <w:pPr>
        <w:pStyle w:val="ConsPlusNormal"/>
        <w:jc w:val="center"/>
        <w:rPr>
          <w:rFonts w:ascii="Times New Roman" w:hAnsi="Times New Roman" w:cs="Times New Roman"/>
          <w:szCs w:val="22"/>
        </w:rPr>
      </w:pPr>
      <w:r w:rsidRPr="00A37FFC">
        <w:rPr>
          <w:rFonts w:ascii="Times New Roman" w:hAnsi="Times New Roman" w:cs="Times New Roman"/>
          <w:szCs w:val="22"/>
        </w:rPr>
        <w:t>Список изменяющих документов</w:t>
      </w:r>
    </w:p>
    <w:p w:rsidR="00353837" w:rsidRPr="00A37FFC" w:rsidRDefault="00353837" w:rsidP="00353837">
      <w:pPr>
        <w:pStyle w:val="ConsPlusTitle"/>
        <w:jc w:val="center"/>
        <w:rPr>
          <w:rFonts w:ascii="Times New Roman" w:hAnsi="Times New Roman" w:cs="Times New Roman"/>
          <w:b w:val="0"/>
          <w:szCs w:val="22"/>
        </w:rPr>
      </w:pPr>
      <w:r w:rsidRPr="00A37FFC">
        <w:rPr>
          <w:rFonts w:ascii="Times New Roman" w:hAnsi="Times New Roman" w:cs="Times New Roman"/>
          <w:b w:val="0"/>
          <w:szCs w:val="22"/>
        </w:rPr>
        <w:t xml:space="preserve">(в ред. Приказов Минфина России от 12.10.2012 </w:t>
      </w:r>
      <w:hyperlink r:id="rId88" w:history="1">
        <w:r w:rsidRPr="00A37FFC">
          <w:rPr>
            <w:rFonts w:ascii="Times New Roman" w:hAnsi="Times New Roman" w:cs="Times New Roman"/>
            <w:b w:val="0"/>
            <w:szCs w:val="22"/>
          </w:rPr>
          <w:t>N 134н</w:t>
        </w:r>
      </w:hyperlink>
      <w:r w:rsidRPr="00A37FFC">
        <w:rPr>
          <w:rFonts w:ascii="Times New Roman" w:hAnsi="Times New Roman" w:cs="Times New Roman"/>
          <w:b w:val="0"/>
          <w:szCs w:val="22"/>
        </w:rPr>
        <w:t>,</w:t>
      </w:r>
      <w:r>
        <w:rPr>
          <w:rFonts w:ascii="Times New Roman" w:hAnsi="Times New Roman" w:cs="Times New Roman"/>
          <w:b w:val="0"/>
          <w:szCs w:val="22"/>
        </w:rPr>
        <w:t xml:space="preserve"> </w:t>
      </w:r>
      <w:r w:rsidRPr="00A37FFC">
        <w:rPr>
          <w:rFonts w:ascii="Times New Roman" w:hAnsi="Times New Roman" w:cs="Times New Roman"/>
          <w:b w:val="0"/>
          <w:szCs w:val="22"/>
        </w:rPr>
        <w:t xml:space="preserve">от 29.08.2014 </w:t>
      </w:r>
      <w:hyperlink r:id="rId89" w:history="1">
        <w:r w:rsidRPr="00A37FFC">
          <w:rPr>
            <w:rFonts w:ascii="Times New Roman" w:hAnsi="Times New Roman" w:cs="Times New Roman"/>
            <w:b w:val="0"/>
            <w:szCs w:val="22"/>
          </w:rPr>
          <w:t>N 89н</w:t>
        </w:r>
      </w:hyperlink>
      <w:r w:rsidRPr="00A37FFC">
        <w:rPr>
          <w:rFonts w:ascii="Times New Roman" w:hAnsi="Times New Roman" w:cs="Times New Roman"/>
          <w:b w:val="0"/>
          <w:szCs w:val="22"/>
        </w:rPr>
        <w:t xml:space="preserve">, от 06.08.2015 </w:t>
      </w:r>
      <w:hyperlink r:id="rId90" w:history="1">
        <w:r w:rsidRPr="00A37FFC">
          <w:rPr>
            <w:rFonts w:ascii="Times New Roman" w:hAnsi="Times New Roman" w:cs="Times New Roman"/>
            <w:b w:val="0"/>
            <w:szCs w:val="22"/>
          </w:rPr>
          <w:t>N 124н</w:t>
        </w:r>
      </w:hyperlink>
      <w:r w:rsidRPr="00A37FFC">
        <w:rPr>
          <w:rFonts w:ascii="Times New Roman" w:hAnsi="Times New Roman" w:cs="Times New Roman"/>
          <w:b w:val="0"/>
          <w:szCs w:val="22"/>
        </w:rPr>
        <w:t xml:space="preserve">, от 01.03.2016 </w:t>
      </w:r>
      <w:hyperlink r:id="rId91" w:history="1">
        <w:r w:rsidRPr="00A37FFC">
          <w:rPr>
            <w:rFonts w:ascii="Times New Roman" w:hAnsi="Times New Roman" w:cs="Times New Roman"/>
            <w:b w:val="0"/>
            <w:szCs w:val="22"/>
          </w:rPr>
          <w:t>N 16н</w:t>
        </w:r>
      </w:hyperlink>
      <w:r w:rsidRPr="00A37FFC">
        <w:rPr>
          <w:rFonts w:ascii="Times New Roman" w:hAnsi="Times New Roman" w:cs="Times New Roman"/>
          <w:b w:val="0"/>
          <w:szCs w:val="22"/>
        </w:rPr>
        <w:t>,</w:t>
      </w:r>
      <w:r>
        <w:rPr>
          <w:rFonts w:ascii="Times New Roman" w:hAnsi="Times New Roman" w:cs="Times New Roman"/>
          <w:b w:val="0"/>
          <w:szCs w:val="22"/>
        </w:rPr>
        <w:t xml:space="preserve"> </w:t>
      </w:r>
      <w:proofErr w:type="gramStart"/>
      <w:r w:rsidRPr="00A37FFC">
        <w:rPr>
          <w:rFonts w:ascii="Times New Roman" w:hAnsi="Times New Roman" w:cs="Times New Roman"/>
          <w:b w:val="0"/>
          <w:szCs w:val="22"/>
        </w:rPr>
        <w:t>от</w:t>
      </w:r>
      <w:proofErr w:type="gramEnd"/>
      <w:r w:rsidRPr="00A37FFC">
        <w:rPr>
          <w:rFonts w:ascii="Times New Roman" w:hAnsi="Times New Roman" w:cs="Times New Roman"/>
          <w:b w:val="0"/>
          <w:szCs w:val="22"/>
        </w:rPr>
        <w:t xml:space="preserve"> 16.11.2016 </w:t>
      </w:r>
      <w:hyperlink r:id="rId92" w:history="1">
        <w:r w:rsidRPr="00A37FFC">
          <w:rPr>
            <w:rFonts w:ascii="Times New Roman" w:hAnsi="Times New Roman" w:cs="Times New Roman"/>
            <w:b w:val="0"/>
            <w:szCs w:val="22"/>
          </w:rPr>
          <w:t>N 209н</w:t>
        </w:r>
      </w:hyperlink>
      <w:r w:rsidRPr="00A37FFC">
        <w:rPr>
          <w:rFonts w:ascii="Times New Roman" w:hAnsi="Times New Roman" w:cs="Times New Roman"/>
          <w:b w:val="0"/>
          <w:szCs w:val="22"/>
        </w:rPr>
        <w:t xml:space="preserve">, от 27.09.2017 </w:t>
      </w:r>
      <w:hyperlink r:id="rId93" w:history="1">
        <w:r w:rsidRPr="00A37FFC">
          <w:rPr>
            <w:rFonts w:ascii="Times New Roman" w:hAnsi="Times New Roman" w:cs="Times New Roman"/>
            <w:b w:val="0"/>
            <w:szCs w:val="22"/>
          </w:rPr>
          <w:t>N 148н</w:t>
        </w:r>
      </w:hyperlink>
      <w:r w:rsidRPr="00A37FFC">
        <w:rPr>
          <w:rFonts w:ascii="Times New Roman" w:hAnsi="Times New Roman" w:cs="Times New Roman"/>
          <w:b w:val="0"/>
          <w:szCs w:val="22"/>
        </w:rPr>
        <w:t xml:space="preserve">, от 31.03.2018 </w:t>
      </w:r>
      <w:hyperlink r:id="rId94" w:history="1">
        <w:r w:rsidRPr="00A37FFC">
          <w:rPr>
            <w:rFonts w:ascii="Times New Roman" w:hAnsi="Times New Roman" w:cs="Times New Roman"/>
            <w:b w:val="0"/>
            <w:szCs w:val="22"/>
          </w:rPr>
          <w:t>N 64н</w:t>
        </w:r>
      </w:hyperlink>
      <w:r w:rsidRPr="00A37FFC">
        <w:rPr>
          <w:rFonts w:ascii="Times New Roman" w:hAnsi="Times New Roman" w:cs="Times New Roman"/>
          <w:b w:val="0"/>
          <w:szCs w:val="22"/>
        </w:rPr>
        <w:t>)</w:t>
      </w:r>
    </w:p>
    <w:tbl>
      <w:tblPr>
        <w:tblW w:w="101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46"/>
        <w:gridCol w:w="567"/>
        <w:gridCol w:w="425"/>
        <w:gridCol w:w="569"/>
        <w:gridCol w:w="3292"/>
        <w:gridCol w:w="3227"/>
      </w:tblGrid>
      <w:tr w:rsidR="00353837" w:rsidRPr="00A37FFC" w:rsidTr="00353837">
        <w:tc>
          <w:tcPr>
            <w:tcW w:w="2046" w:type="dxa"/>
            <w:vMerge w:val="restart"/>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Наименование</w:t>
            </w:r>
          </w:p>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БАЛАНСОВОГО СЧЕТА</w:t>
            </w:r>
          </w:p>
        </w:tc>
        <w:tc>
          <w:tcPr>
            <w:tcW w:w="1561" w:type="dxa"/>
            <w:gridSpan w:val="3"/>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Синтетический счет объекта учета</w:t>
            </w:r>
          </w:p>
        </w:tc>
        <w:tc>
          <w:tcPr>
            <w:tcW w:w="3292" w:type="dxa"/>
            <w:vMerge w:val="restart"/>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Наименование группы</w:t>
            </w:r>
          </w:p>
        </w:tc>
        <w:tc>
          <w:tcPr>
            <w:tcW w:w="3227" w:type="dxa"/>
            <w:vMerge w:val="restart"/>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Наименование вида</w:t>
            </w:r>
          </w:p>
        </w:tc>
      </w:tr>
      <w:tr w:rsidR="00353837" w:rsidRPr="00A37FFC" w:rsidTr="00353837">
        <w:tc>
          <w:tcPr>
            <w:tcW w:w="2046" w:type="dxa"/>
            <w:vMerge/>
          </w:tcPr>
          <w:p w:rsidR="00353837" w:rsidRPr="00A37FFC" w:rsidRDefault="00353837" w:rsidP="00353837">
            <w:pPr>
              <w:ind w:left="-57" w:right="-57"/>
              <w:rPr>
                <w:sz w:val="20"/>
                <w:szCs w:val="20"/>
              </w:rPr>
            </w:pPr>
          </w:p>
        </w:tc>
        <w:tc>
          <w:tcPr>
            <w:tcW w:w="1561" w:type="dxa"/>
            <w:gridSpan w:val="3"/>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коды счета</w:t>
            </w:r>
          </w:p>
        </w:tc>
        <w:tc>
          <w:tcPr>
            <w:tcW w:w="3292" w:type="dxa"/>
            <w:vMerge/>
          </w:tcPr>
          <w:p w:rsidR="00353837" w:rsidRPr="00A37FFC" w:rsidRDefault="00353837" w:rsidP="00353837">
            <w:pPr>
              <w:ind w:left="-57" w:right="-57"/>
              <w:rPr>
                <w:sz w:val="20"/>
                <w:szCs w:val="20"/>
              </w:rPr>
            </w:pPr>
          </w:p>
        </w:tc>
        <w:tc>
          <w:tcPr>
            <w:tcW w:w="3227" w:type="dxa"/>
            <w:vMerge/>
          </w:tcPr>
          <w:p w:rsidR="00353837" w:rsidRPr="00A37FFC" w:rsidRDefault="00353837" w:rsidP="00353837">
            <w:pPr>
              <w:ind w:left="-57" w:right="-57"/>
              <w:rPr>
                <w:sz w:val="20"/>
                <w:szCs w:val="20"/>
              </w:rPr>
            </w:pPr>
          </w:p>
        </w:tc>
      </w:tr>
      <w:tr w:rsidR="00353837" w:rsidRPr="00A37FFC" w:rsidTr="00353837">
        <w:tc>
          <w:tcPr>
            <w:tcW w:w="2046" w:type="dxa"/>
            <w:vMerge/>
          </w:tcPr>
          <w:p w:rsidR="00353837" w:rsidRPr="00A37FFC" w:rsidRDefault="00353837" w:rsidP="00353837">
            <w:pPr>
              <w:ind w:left="-57" w:right="-57"/>
              <w:rPr>
                <w:sz w:val="20"/>
                <w:szCs w:val="20"/>
              </w:rPr>
            </w:pPr>
          </w:p>
        </w:tc>
        <w:tc>
          <w:tcPr>
            <w:tcW w:w="567" w:type="dxa"/>
            <w:vMerge w:val="restart"/>
            <w:textDirection w:val="btLr"/>
          </w:tcPr>
          <w:p w:rsidR="00353837" w:rsidRPr="00A37FFC" w:rsidRDefault="00353837" w:rsidP="00353837">
            <w:pPr>
              <w:pStyle w:val="ConsPlusNormal"/>
              <w:ind w:left="-57" w:right="-57"/>
              <w:jc w:val="center"/>
              <w:rPr>
                <w:rFonts w:ascii="Times New Roman" w:hAnsi="Times New Roman" w:cs="Times New Roman"/>
                <w:sz w:val="20"/>
              </w:rPr>
            </w:pPr>
            <w:proofErr w:type="spellStart"/>
            <w:proofErr w:type="gramStart"/>
            <w:r w:rsidRPr="00A37FFC">
              <w:rPr>
                <w:rFonts w:ascii="Times New Roman" w:hAnsi="Times New Roman" w:cs="Times New Roman"/>
                <w:sz w:val="20"/>
              </w:rPr>
              <w:t>синте</w:t>
            </w:r>
            <w:r>
              <w:rPr>
                <w:rFonts w:ascii="Times New Roman" w:hAnsi="Times New Roman" w:cs="Times New Roman"/>
                <w:sz w:val="20"/>
              </w:rPr>
              <w:t>-</w:t>
            </w:r>
            <w:r w:rsidRPr="00A37FFC">
              <w:rPr>
                <w:rFonts w:ascii="Times New Roman" w:hAnsi="Times New Roman" w:cs="Times New Roman"/>
                <w:sz w:val="20"/>
              </w:rPr>
              <w:t>тический</w:t>
            </w:r>
            <w:proofErr w:type="spellEnd"/>
            <w:proofErr w:type="gramEnd"/>
          </w:p>
        </w:tc>
        <w:tc>
          <w:tcPr>
            <w:tcW w:w="994" w:type="dxa"/>
            <w:gridSpan w:val="2"/>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 xml:space="preserve">аналитический </w:t>
            </w:r>
            <w:hyperlink w:anchor="P2553" w:history="1">
              <w:r w:rsidRPr="00A37FFC">
                <w:rPr>
                  <w:rFonts w:ascii="Times New Roman" w:hAnsi="Times New Roman" w:cs="Times New Roman"/>
                  <w:color w:val="0000FF"/>
                  <w:sz w:val="20"/>
                </w:rPr>
                <w:t>&lt;*&gt;</w:t>
              </w:r>
            </w:hyperlink>
          </w:p>
        </w:tc>
        <w:tc>
          <w:tcPr>
            <w:tcW w:w="3292" w:type="dxa"/>
            <w:vMerge/>
          </w:tcPr>
          <w:p w:rsidR="00353837" w:rsidRPr="00A37FFC" w:rsidRDefault="00353837" w:rsidP="00353837">
            <w:pPr>
              <w:ind w:left="-57" w:right="-57"/>
              <w:rPr>
                <w:sz w:val="20"/>
                <w:szCs w:val="20"/>
              </w:rPr>
            </w:pPr>
          </w:p>
        </w:tc>
        <w:tc>
          <w:tcPr>
            <w:tcW w:w="3227" w:type="dxa"/>
            <w:vMerge/>
          </w:tcPr>
          <w:p w:rsidR="00353837" w:rsidRPr="00A37FFC" w:rsidRDefault="00353837" w:rsidP="00353837">
            <w:pPr>
              <w:ind w:left="-57" w:right="-57"/>
              <w:rPr>
                <w:sz w:val="20"/>
                <w:szCs w:val="20"/>
              </w:rPr>
            </w:pPr>
          </w:p>
        </w:tc>
      </w:tr>
      <w:tr w:rsidR="00353837" w:rsidRPr="00A37FFC" w:rsidTr="00353837">
        <w:trPr>
          <w:cantSplit/>
          <w:trHeight w:val="692"/>
        </w:trPr>
        <w:tc>
          <w:tcPr>
            <w:tcW w:w="2046" w:type="dxa"/>
            <w:vMerge/>
          </w:tcPr>
          <w:p w:rsidR="00353837" w:rsidRPr="00A37FFC" w:rsidRDefault="00353837" w:rsidP="00353837">
            <w:pPr>
              <w:ind w:left="-57" w:right="-57"/>
              <w:rPr>
                <w:sz w:val="20"/>
                <w:szCs w:val="20"/>
              </w:rPr>
            </w:pPr>
          </w:p>
        </w:tc>
        <w:tc>
          <w:tcPr>
            <w:tcW w:w="567" w:type="dxa"/>
            <w:vMerge/>
          </w:tcPr>
          <w:p w:rsidR="00353837" w:rsidRPr="00A37FFC" w:rsidRDefault="00353837" w:rsidP="00353837">
            <w:pPr>
              <w:ind w:left="-57" w:right="-57"/>
              <w:rPr>
                <w:sz w:val="20"/>
                <w:szCs w:val="20"/>
              </w:rPr>
            </w:pPr>
          </w:p>
        </w:tc>
        <w:tc>
          <w:tcPr>
            <w:tcW w:w="425" w:type="dxa"/>
            <w:textDirection w:val="btLr"/>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группа</w:t>
            </w:r>
          </w:p>
        </w:tc>
        <w:tc>
          <w:tcPr>
            <w:tcW w:w="569" w:type="dxa"/>
            <w:textDirection w:val="btLr"/>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вид</w:t>
            </w:r>
          </w:p>
        </w:tc>
        <w:tc>
          <w:tcPr>
            <w:tcW w:w="3292" w:type="dxa"/>
            <w:vMerge/>
          </w:tcPr>
          <w:p w:rsidR="00353837" w:rsidRPr="00A37FFC" w:rsidRDefault="00353837" w:rsidP="00353837">
            <w:pPr>
              <w:ind w:left="-57" w:right="-57"/>
              <w:rPr>
                <w:sz w:val="20"/>
                <w:szCs w:val="20"/>
              </w:rPr>
            </w:pPr>
          </w:p>
        </w:tc>
        <w:tc>
          <w:tcPr>
            <w:tcW w:w="3227" w:type="dxa"/>
            <w:vMerge/>
          </w:tcPr>
          <w:p w:rsidR="00353837" w:rsidRPr="00A37FFC" w:rsidRDefault="00353837" w:rsidP="00353837">
            <w:pPr>
              <w:ind w:left="-57" w:right="-57"/>
              <w:rPr>
                <w:sz w:val="20"/>
                <w:szCs w:val="20"/>
              </w:rPr>
            </w:pPr>
          </w:p>
        </w:tc>
      </w:tr>
      <w:tr w:rsidR="00353837" w:rsidRPr="00A37FFC" w:rsidTr="00353837">
        <w:trPr>
          <w:trHeight w:val="210"/>
        </w:trPr>
        <w:tc>
          <w:tcPr>
            <w:tcW w:w="2046" w:type="dxa"/>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1</w:t>
            </w:r>
          </w:p>
        </w:tc>
        <w:tc>
          <w:tcPr>
            <w:tcW w:w="567" w:type="dxa"/>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2</w:t>
            </w:r>
          </w:p>
        </w:tc>
        <w:tc>
          <w:tcPr>
            <w:tcW w:w="425" w:type="dxa"/>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5</w:t>
            </w:r>
          </w:p>
        </w:tc>
        <w:tc>
          <w:tcPr>
            <w:tcW w:w="3227" w:type="dxa"/>
          </w:tcPr>
          <w:p w:rsidR="00353837" w:rsidRPr="00A37FFC" w:rsidRDefault="00353837" w:rsidP="00353837">
            <w:pPr>
              <w:pStyle w:val="ConsPlusNormal"/>
              <w:ind w:left="-57" w:right="-57"/>
              <w:jc w:val="center"/>
              <w:rPr>
                <w:rFonts w:ascii="Times New Roman" w:hAnsi="Times New Roman" w:cs="Times New Roman"/>
                <w:sz w:val="20"/>
              </w:rPr>
            </w:pPr>
            <w:r w:rsidRPr="00A37FFC">
              <w:rPr>
                <w:rFonts w:ascii="Times New Roman" w:hAnsi="Times New Roman" w:cs="Times New Roman"/>
                <w:sz w:val="20"/>
              </w:rPr>
              <w:t>6</w:t>
            </w:r>
          </w:p>
        </w:tc>
      </w:tr>
      <w:tr w:rsidR="00353837" w:rsidRPr="00A37FFC" w:rsidTr="00353837">
        <w:trPr>
          <w:trHeight w:val="187"/>
        </w:trPr>
        <w:tc>
          <w:tcPr>
            <w:tcW w:w="10126" w:type="dxa"/>
            <w:gridSpan w:val="6"/>
          </w:tcPr>
          <w:p w:rsidR="00353837" w:rsidRPr="00A37FFC" w:rsidRDefault="00353837" w:rsidP="00353837">
            <w:pPr>
              <w:pStyle w:val="ConsPlusNormal"/>
              <w:ind w:left="-57" w:right="-57"/>
              <w:jc w:val="center"/>
              <w:outlineLvl w:val="1"/>
              <w:rPr>
                <w:rFonts w:ascii="Times New Roman" w:hAnsi="Times New Roman" w:cs="Times New Roman"/>
                <w:sz w:val="20"/>
              </w:rPr>
            </w:pPr>
            <w:r w:rsidRPr="00A37FFC">
              <w:rPr>
                <w:rFonts w:ascii="Times New Roman" w:hAnsi="Times New Roman" w:cs="Times New Roman"/>
                <w:sz w:val="20"/>
              </w:rPr>
              <w:t>Раздел 1. Нефинансовые активы</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5" w:name="P88"/>
            <w:bookmarkEnd w:id="5"/>
            <w:r w:rsidRPr="00A37FFC">
              <w:rPr>
                <w:rFonts w:ascii="Times New Roman" w:hAnsi="Times New Roman" w:cs="Times New Roman"/>
                <w:sz w:val="20"/>
              </w:rPr>
              <w:t>НЕФИНАНСОВЫЕ АКТИВЫ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6" w:name="P94"/>
            <w:bookmarkEnd w:id="6"/>
            <w:r w:rsidRPr="00A37FFC">
              <w:rPr>
                <w:rFonts w:ascii="Times New Roman" w:hAnsi="Times New Roman" w:cs="Times New Roman"/>
                <w:sz w:val="20"/>
              </w:rPr>
              <w:t>Основные средства</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 w:name="P100"/>
            <w:bookmarkEnd w:id="7"/>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Основные средства - недвижимое имущество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 w:name="P105"/>
            <w:bookmarkEnd w:id="8"/>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Основные средства - особо ценное движимое имущество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 w:name="P110"/>
            <w:bookmarkEnd w:id="9"/>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Основные средства - иное движимое имущество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 w:name="P115"/>
            <w:bookmarkEnd w:id="10"/>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Основные средства - имущество в концессии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 w:name="P120"/>
            <w:bookmarkEnd w:id="11"/>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Жилые помещения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 w:name="P125"/>
            <w:bookmarkEnd w:id="12"/>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Нежилые помещения (здания и сооружения)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 w:name="P130"/>
            <w:bookmarkEnd w:id="13"/>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Инвестиционная недвижимость</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 w:name="P135"/>
            <w:bookmarkEnd w:id="14"/>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Машины и оборудование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 w:name="P140"/>
            <w:bookmarkEnd w:id="15"/>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Транспортные средства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 w:name="P145"/>
            <w:bookmarkEnd w:id="16"/>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Инвентарь производственный и хозяйственный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 w:name="P150"/>
            <w:bookmarkEnd w:id="17"/>
            <w:r w:rsidRPr="00A37FFC">
              <w:rPr>
                <w:rFonts w:ascii="Times New Roman" w:hAnsi="Times New Roman" w:cs="Times New Roman"/>
                <w:sz w:val="20"/>
              </w:rPr>
              <w:t>1 0 1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Биологические ресурсы</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18" w:name="P155"/>
            <w:bookmarkEnd w:id="18"/>
            <w:r w:rsidRPr="00A37FFC">
              <w:rPr>
                <w:rFonts w:ascii="Times New Roman" w:hAnsi="Times New Roman" w:cs="Times New Roman"/>
                <w:sz w:val="20"/>
              </w:rPr>
              <w:t>1 0 1</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jc w:val="both"/>
              <w:rPr>
                <w:rFonts w:ascii="Times New Roman" w:hAnsi="Times New Roman" w:cs="Times New Roman"/>
                <w:sz w:val="20"/>
              </w:rPr>
            </w:pPr>
            <w:r w:rsidRPr="00A37FFC">
              <w:rPr>
                <w:rFonts w:ascii="Times New Roman" w:hAnsi="Times New Roman" w:cs="Times New Roman"/>
                <w:sz w:val="20"/>
              </w:rPr>
              <w:t>Прочие основные средства</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19" w:name="P161"/>
            <w:bookmarkEnd w:id="19"/>
            <w:r w:rsidRPr="00A37FFC">
              <w:rPr>
                <w:rFonts w:ascii="Times New Roman" w:hAnsi="Times New Roman" w:cs="Times New Roman"/>
                <w:sz w:val="20"/>
              </w:rPr>
              <w:t>Нематериальные активы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 w:name="P167"/>
            <w:bookmarkEnd w:id="20"/>
            <w:r w:rsidRPr="00A37FFC">
              <w:rPr>
                <w:rFonts w:ascii="Times New Roman" w:hAnsi="Times New Roman" w:cs="Times New Roman"/>
                <w:sz w:val="20"/>
              </w:rPr>
              <w:t>1 0 2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Нематериальные активы - особо ценное движимое имущество учреждения</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нематериальных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 w:name="P172"/>
            <w:bookmarkEnd w:id="21"/>
            <w:r w:rsidRPr="00A37FFC">
              <w:rPr>
                <w:rFonts w:ascii="Times New Roman" w:hAnsi="Times New Roman" w:cs="Times New Roman"/>
                <w:sz w:val="20"/>
              </w:rPr>
              <w:t>1 0 2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Нематериальные активы - иное движимое имущество учреждения</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нематериальных активов</w:t>
            </w:r>
          </w:p>
        </w:tc>
      </w:tr>
      <w:tr w:rsidR="00353837" w:rsidRPr="00A37FFC" w:rsidTr="00353837">
        <w:tc>
          <w:tcPr>
            <w:tcW w:w="2046" w:type="dxa"/>
            <w:vMerge w:val="restart"/>
            <w:tcBorders>
              <w:bottom w:val="nil"/>
            </w:tcBorders>
          </w:tcPr>
          <w:p w:rsidR="00353837" w:rsidRPr="00A37FFC" w:rsidRDefault="00353837" w:rsidP="00353837">
            <w:pPr>
              <w:pStyle w:val="ConsPlusNormal"/>
              <w:jc w:val="both"/>
              <w:rPr>
                <w:rFonts w:ascii="Times New Roman" w:hAnsi="Times New Roman" w:cs="Times New Roman"/>
                <w:sz w:val="20"/>
              </w:rPr>
            </w:pPr>
            <w:bookmarkStart w:id="22" w:name="P179"/>
            <w:bookmarkEnd w:id="22"/>
            <w:r w:rsidRPr="00A37FFC">
              <w:rPr>
                <w:rFonts w:ascii="Times New Roman" w:hAnsi="Times New Roman" w:cs="Times New Roman"/>
                <w:sz w:val="20"/>
              </w:rPr>
              <w:t>Непроизведенные активы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 w:name="P185"/>
            <w:bookmarkEnd w:id="23"/>
            <w:r w:rsidRPr="00A37FFC">
              <w:rPr>
                <w:rFonts w:ascii="Times New Roman" w:hAnsi="Times New Roman" w:cs="Times New Roman"/>
                <w:sz w:val="20"/>
              </w:rPr>
              <w:t>1 0 3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Непроизведенные активы - недвижимое имущество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 w:name="P190"/>
            <w:bookmarkEnd w:id="24"/>
            <w:r w:rsidRPr="00A37FFC">
              <w:rPr>
                <w:rFonts w:ascii="Times New Roman" w:hAnsi="Times New Roman" w:cs="Times New Roman"/>
                <w:sz w:val="20"/>
              </w:rPr>
              <w:t>1 0 3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Непроизведенные активы - иное движимое имущество</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 w:name="P195"/>
            <w:bookmarkEnd w:id="25"/>
            <w:r w:rsidRPr="00A37FFC">
              <w:rPr>
                <w:rFonts w:ascii="Times New Roman" w:hAnsi="Times New Roman" w:cs="Times New Roman"/>
                <w:sz w:val="20"/>
              </w:rPr>
              <w:t>1 0 3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Непроизведенные активы - в составе имущества </w:t>
            </w:r>
            <w:proofErr w:type="spellStart"/>
            <w:r w:rsidRPr="00A37FFC">
              <w:rPr>
                <w:rFonts w:ascii="Times New Roman" w:hAnsi="Times New Roman" w:cs="Times New Roman"/>
                <w:sz w:val="20"/>
              </w:rPr>
              <w:t>концедента</w:t>
            </w:r>
            <w:proofErr w:type="spellEnd"/>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 w:name="P200"/>
            <w:bookmarkEnd w:id="26"/>
            <w:r w:rsidRPr="00A37FFC">
              <w:rPr>
                <w:rFonts w:ascii="Times New Roman" w:hAnsi="Times New Roman" w:cs="Times New Roman"/>
                <w:sz w:val="20"/>
              </w:rPr>
              <w:t>1 0 3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Земля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 w:name="P205"/>
            <w:bookmarkEnd w:id="27"/>
            <w:r w:rsidRPr="00A37FFC">
              <w:rPr>
                <w:rFonts w:ascii="Times New Roman" w:hAnsi="Times New Roman" w:cs="Times New Roman"/>
                <w:sz w:val="20"/>
              </w:rPr>
              <w:t>1 0 3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Ресурсы недр</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28" w:name="P210"/>
            <w:bookmarkEnd w:id="28"/>
            <w:r w:rsidRPr="00A37FFC">
              <w:rPr>
                <w:rFonts w:ascii="Times New Roman" w:hAnsi="Times New Roman" w:cs="Times New Roman"/>
                <w:sz w:val="20"/>
              </w:rPr>
              <w:t>1 0 3</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Прочие непроизведенные активы</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29" w:name="P216"/>
            <w:bookmarkEnd w:id="29"/>
            <w:r w:rsidRPr="00A37FFC">
              <w:rPr>
                <w:rFonts w:ascii="Times New Roman" w:hAnsi="Times New Roman" w:cs="Times New Roman"/>
                <w:sz w:val="20"/>
              </w:rPr>
              <w:t>Амортизация</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 w:name="P222"/>
            <w:bookmarkEnd w:id="30"/>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недвижимого имущества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 w:name="P227"/>
            <w:bookmarkEnd w:id="31"/>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особо ценного движимого имущества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 w:name="P232"/>
            <w:bookmarkEnd w:id="32"/>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иного движимого имущества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прав пользования активами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 w:name="P242"/>
            <w:bookmarkEnd w:id="33"/>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имущества, составляющего казну</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 w:name="P247"/>
            <w:bookmarkEnd w:id="34"/>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имущества в концессии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 w:name="P252"/>
            <w:bookmarkEnd w:id="35"/>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жилых помещений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6" w:name="P257"/>
            <w:bookmarkEnd w:id="36"/>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нежилых помещений (зданий и сооружений)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7" w:name="P262"/>
            <w:bookmarkEnd w:id="37"/>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инвестиционной недвижимости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8" w:name="P267"/>
            <w:bookmarkEnd w:id="38"/>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машин и оборудования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 w:name="P272"/>
            <w:bookmarkEnd w:id="39"/>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транспортных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 w:name="P277"/>
            <w:bookmarkEnd w:id="40"/>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инвентаря производственного и хозяйственного</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1" w:name="P282"/>
            <w:bookmarkEnd w:id="41"/>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биологических ресурсов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2" w:name="P287"/>
            <w:bookmarkEnd w:id="42"/>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прочих основных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3" w:name="P292"/>
            <w:bookmarkEnd w:id="43"/>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нематериальных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нематериальных активов - особо ценного движимого имущества учреждения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нематериальных активов - иного движимого имущества учреждения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прав пользования непроизведенными активами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4" w:name="P312"/>
            <w:bookmarkEnd w:id="44"/>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недвижимого имущества в составе имущества казны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5" w:name="P317"/>
            <w:bookmarkEnd w:id="45"/>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движимого имущества в составе имущества казны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6" w:name="P322"/>
            <w:bookmarkEnd w:id="46"/>
            <w:r w:rsidRPr="00A37FFC">
              <w:rPr>
                <w:rFonts w:ascii="Times New Roman" w:hAnsi="Times New Roman" w:cs="Times New Roman"/>
                <w:sz w:val="20"/>
              </w:rPr>
              <w:t>1 0 4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нематериальных активов в составе имущества казны</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47" w:name="P327"/>
            <w:bookmarkEnd w:id="47"/>
            <w:r w:rsidRPr="00A37FFC">
              <w:rPr>
                <w:rFonts w:ascii="Times New Roman" w:hAnsi="Times New Roman" w:cs="Times New Roman"/>
                <w:sz w:val="20"/>
              </w:rPr>
              <w:t>1 0 4</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Амортизация имущества казны в концессии</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48" w:name="P333"/>
            <w:bookmarkEnd w:id="48"/>
            <w:r w:rsidRPr="00A37FFC">
              <w:rPr>
                <w:rFonts w:ascii="Times New Roman" w:hAnsi="Times New Roman" w:cs="Times New Roman"/>
                <w:sz w:val="20"/>
              </w:rPr>
              <w:t>Материальные запасы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Материальные запасы - особо ценное движимое имущество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Материальные запасы - иное движимое имущество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9" w:name="P350"/>
            <w:bookmarkEnd w:id="49"/>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Медикаменты и перевязочные средства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0" w:name="P355"/>
            <w:bookmarkEnd w:id="50"/>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Продукты питания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1" w:name="P360"/>
            <w:bookmarkEnd w:id="51"/>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Горюче-смазочные материалы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2" w:name="P365"/>
            <w:bookmarkEnd w:id="52"/>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Строительные материалы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3" w:name="P370"/>
            <w:bookmarkEnd w:id="53"/>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Мягкий инвентарь</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4" w:name="P375"/>
            <w:bookmarkEnd w:id="54"/>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Прочие материальные запасы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5" w:name="P380"/>
            <w:bookmarkEnd w:id="55"/>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Готовая продукция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6" w:name="P385"/>
            <w:bookmarkEnd w:id="56"/>
            <w:r w:rsidRPr="00A37FFC">
              <w:rPr>
                <w:rFonts w:ascii="Times New Roman" w:hAnsi="Times New Roman" w:cs="Times New Roman"/>
                <w:sz w:val="20"/>
              </w:rPr>
              <w:t>1 0 5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Товары</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57" w:name="P390"/>
            <w:bookmarkEnd w:id="57"/>
            <w:r w:rsidRPr="00A37FFC">
              <w:rPr>
                <w:rFonts w:ascii="Times New Roman" w:hAnsi="Times New Roman" w:cs="Times New Roman"/>
                <w:sz w:val="20"/>
              </w:rPr>
              <w:t>1 0 5</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Наценка на товары</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58" w:name="P396"/>
            <w:bookmarkEnd w:id="58"/>
            <w:r w:rsidRPr="00A37FFC">
              <w:rPr>
                <w:rFonts w:ascii="Times New Roman" w:hAnsi="Times New Roman" w:cs="Times New Roman"/>
                <w:sz w:val="20"/>
              </w:rPr>
              <w:t>Вложения в нефинансовые активы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недвижимое имущество</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особо ценное движимое имущество</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иное движимое имущество</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объекты финансовой аренды</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Вложения в имущество </w:t>
            </w:r>
            <w:proofErr w:type="spellStart"/>
            <w:r w:rsidRPr="00A37FFC">
              <w:rPr>
                <w:rFonts w:ascii="Times New Roman" w:hAnsi="Times New Roman" w:cs="Times New Roman"/>
                <w:sz w:val="20"/>
              </w:rPr>
              <w:t>концедента</w:t>
            </w:r>
            <w:proofErr w:type="spellEnd"/>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59" w:name="P427"/>
            <w:bookmarkEnd w:id="59"/>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основные средства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60" w:name="P432"/>
            <w:bookmarkEnd w:id="60"/>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нематериальные активы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61" w:name="P437"/>
            <w:bookmarkEnd w:id="61"/>
            <w:r w:rsidRPr="00A37FFC">
              <w:rPr>
                <w:rFonts w:ascii="Times New Roman" w:hAnsi="Times New Roman" w:cs="Times New Roman"/>
                <w:sz w:val="20"/>
              </w:rPr>
              <w:t>1 0 6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непроизведенные активы</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62" w:name="P442"/>
            <w:bookmarkEnd w:id="62"/>
            <w:r w:rsidRPr="00A37FFC">
              <w:rPr>
                <w:rFonts w:ascii="Times New Roman" w:hAnsi="Times New Roman" w:cs="Times New Roman"/>
                <w:sz w:val="20"/>
              </w:rPr>
              <w:t>1 0 6</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материальные запасы</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63" w:name="P448"/>
            <w:bookmarkEnd w:id="63"/>
            <w:r w:rsidRPr="00A37FFC">
              <w:rPr>
                <w:rFonts w:ascii="Times New Roman" w:hAnsi="Times New Roman" w:cs="Times New Roman"/>
                <w:sz w:val="20"/>
              </w:rPr>
              <w:t>Нефинансовые активы в пути</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Недвижимое имущество учреждения в пути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Особо ценное движимое имущество учреждения в пути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Иное движимое имущество учреждения в пути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64" w:name="P470"/>
            <w:bookmarkEnd w:id="64"/>
            <w:r w:rsidRPr="00A37FFC">
              <w:rPr>
                <w:rFonts w:ascii="Times New Roman" w:hAnsi="Times New Roman" w:cs="Times New Roman"/>
                <w:sz w:val="20"/>
              </w:rPr>
              <w:t>1 0 7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r w:rsidRPr="00A37FFC">
              <w:rPr>
                <w:rFonts w:ascii="Times New Roman" w:hAnsi="Times New Roman" w:cs="Times New Roman"/>
                <w:sz w:val="20"/>
              </w:rPr>
              <w:t>Основные средства в пути</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65" w:name="P475"/>
            <w:bookmarkEnd w:id="65"/>
            <w:r w:rsidRPr="00A37FFC">
              <w:rPr>
                <w:rFonts w:ascii="Times New Roman" w:hAnsi="Times New Roman" w:cs="Times New Roman"/>
                <w:sz w:val="20"/>
              </w:rPr>
              <w:t>1 0 7</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Материальные запасы в пути</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66" w:name="P481"/>
            <w:bookmarkEnd w:id="66"/>
            <w:r w:rsidRPr="00A37FFC">
              <w:rPr>
                <w:rFonts w:ascii="Times New Roman" w:hAnsi="Times New Roman" w:cs="Times New Roman"/>
                <w:sz w:val="20"/>
              </w:rPr>
              <w:t>Нефинансовые активы имущества казны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67" w:name="P487"/>
            <w:bookmarkEnd w:id="67"/>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Нефинансовые активы, составляющие казну</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68" w:name="P492"/>
            <w:bookmarkEnd w:id="68"/>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Недвижимое имущество, составляющее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69" w:name="P497"/>
            <w:bookmarkEnd w:id="69"/>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Движимое имущество, составляющее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0" w:name="P502"/>
            <w:bookmarkEnd w:id="70"/>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Ценности государственных фондов России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1" w:name="P507"/>
            <w:bookmarkEnd w:id="71"/>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Нематериальные активы, составляющие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2" w:name="P512"/>
            <w:bookmarkEnd w:id="72"/>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Непроизведенные активы, составляющие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3" w:name="P517"/>
            <w:bookmarkEnd w:id="73"/>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Материальные запасы, составляющие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4" w:name="P522"/>
            <w:bookmarkEnd w:id="74"/>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Прочие активы, составляющие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5" w:name="P527"/>
            <w:bookmarkEnd w:id="75"/>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Нефинансовые активы, составляющие казну в концессии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6" w:name="P532"/>
            <w:bookmarkEnd w:id="76"/>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Недвижимое имущество </w:t>
            </w:r>
            <w:proofErr w:type="spellStart"/>
            <w:r w:rsidRPr="00A37FFC">
              <w:rPr>
                <w:rFonts w:ascii="Times New Roman" w:hAnsi="Times New Roman" w:cs="Times New Roman"/>
                <w:sz w:val="20"/>
              </w:rPr>
              <w:t>концедента</w:t>
            </w:r>
            <w:proofErr w:type="spellEnd"/>
            <w:r w:rsidRPr="00A37FFC">
              <w:rPr>
                <w:rFonts w:ascii="Times New Roman" w:hAnsi="Times New Roman" w:cs="Times New Roman"/>
                <w:sz w:val="20"/>
              </w:rPr>
              <w:t>, составляющее казну</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77" w:name="P537"/>
            <w:bookmarkEnd w:id="77"/>
            <w:r w:rsidRPr="00A37FFC">
              <w:rPr>
                <w:rFonts w:ascii="Times New Roman" w:hAnsi="Times New Roman" w:cs="Times New Roman"/>
                <w:sz w:val="20"/>
              </w:rPr>
              <w:t>1 0 8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Движимое имущество </w:t>
            </w:r>
            <w:proofErr w:type="spellStart"/>
            <w:r w:rsidRPr="00A37FFC">
              <w:rPr>
                <w:rFonts w:ascii="Times New Roman" w:hAnsi="Times New Roman" w:cs="Times New Roman"/>
                <w:sz w:val="20"/>
              </w:rPr>
              <w:t>концедента</w:t>
            </w:r>
            <w:proofErr w:type="spellEnd"/>
            <w:r w:rsidRPr="00A37FFC">
              <w:rPr>
                <w:rFonts w:ascii="Times New Roman" w:hAnsi="Times New Roman" w:cs="Times New Roman"/>
                <w:sz w:val="20"/>
              </w:rPr>
              <w:t>, составляющее казну</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78" w:name="P542"/>
            <w:bookmarkEnd w:id="78"/>
            <w:r w:rsidRPr="00A37FFC">
              <w:rPr>
                <w:rFonts w:ascii="Times New Roman" w:hAnsi="Times New Roman" w:cs="Times New Roman"/>
                <w:sz w:val="20"/>
              </w:rPr>
              <w:t>1 0 8</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Непроизведенные активы (земля) </w:t>
            </w:r>
            <w:proofErr w:type="spellStart"/>
            <w:r w:rsidRPr="00A37FFC">
              <w:rPr>
                <w:rFonts w:ascii="Times New Roman" w:hAnsi="Times New Roman" w:cs="Times New Roman"/>
                <w:sz w:val="20"/>
              </w:rPr>
              <w:t>концедента</w:t>
            </w:r>
            <w:proofErr w:type="spellEnd"/>
            <w:r w:rsidRPr="00A37FFC">
              <w:rPr>
                <w:rFonts w:ascii="Times New Roman" w:hAnsi="Times New Roman" w:cs="Times New Roman"/>
                <w:sz w:val="20"/>
              </w:rPr>
              <w:t>, составляющие казну</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79" w:name="P548"/>
            <w:bookmarkEnd w:id="79"/>
            <w:r w:rsidRPr="00A37FFC">
              <w:rPr>
                <w:rFonts w:ascii="Times New Roman" w:hAnsi="Times New Roman" w:cs="Times New Roman"/>
                <w:sz w:val="20"/>
              </w:rPr>
              <w:t xml:space="preserve">Затраты на изготовление готовой продукции, выполнение работ, услуг </w:t>
            </w:r>
            <w:hyperlink w:anchor="P2555" w:history="1">
              <w:r w:rsidRPr="00A37FFC">
                <w:rPr>
                  <w:rFonts w:ascii="Times New Roman" w:hAnsi="Times New Roman" w:cs="Times New Roman"/>
                  <w:color w:val="0000FF"/>
                  <w:sz w:val="20"/>
                </w:rPr>
                <w:t>&lt;**&gt;</w:t>
              </w:r>
            </w:hyperlink>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Себестоимость готовой продукции, работ, услуг</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расходов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Накладные расходы производства готовой продукции, работ, услуг</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расходов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Общехозяйственные расходы</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расходов</w:t>
            </w:r>
          </w:p>
        </w:tc>
      </w:tr>
      <w:tr w:rsidR="00353837" w:rsidRPr="00A37FFC" w:rsidTr="00353837">
        <w:tc>
          <w:tcPr>
            <w:tcW w:w="2046" w:type="dxa"/>
            <w:vMerge w:val="restart"/>
            <w:tcBorders>
              <w:bottom w:val="nil"/>
            </w:tcBorders>
          </w:tcPr>
          <w:p w:rsidR="00353837" w:rsidRDefault="00353837" w:rsidP="00353837">
            <w:pPr>
              <w:pStyle w:val="ConsPlusNormal"/>
              <w:jc w:val="both"/>
              <w:rPr>
                <w:rFonts w:ascii="Times New Roman" w:hAnsi="Times New Roman" w:cs="Times New Roman"/>
                <w:sz w:val="20"/>
              </w:rPr>
            </w:pPr>
            <w:bookmarkStart w:id="80" w:name="P571"/>
            <w:bookmarkEnd w:id="80"/>
          </w:p>
          <w:p w:rsidR="00353837" w:rsidRPr="00A37FFC" w:rsidRDefault="00353837" w:rsidP="00353837">
            <w:pPr>
              <w:pStyle w:val="ConsPlusNormal"/>
              <w:jc w:val="both"/>
              <w:rPr>
                <w:rFonts w:ascii="Times New Roman" w:hAnsi="Times New Roman" w:cs="Times New Roman"/>
                <w:sz w:val="20"/>
              </w:rPr>
            </w:pPr>
            <w:r w:rsidRPr="00A37FFC">
              <w:rPr>
                <w:rFonts w:ascii="Times New Roman" w:hAnsi="Times New Roman" w:cs="Times New Roman"/>
                <w:sz w:val="20"/>
              </w:rPr>
              <w:t>Права пользования активами</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1" w:name="P577"/>
            <w:bookmarkEnd w:id="81"/>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нефинансовыми активами</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2" w:name="P582"/>
            <w:bookmarkEnd w:id="82"/>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жилыми помещениями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3" w:name="P587"/>
            <w:bookmarkEnd w:id="83"/>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нежилыми помещениями (зданиями и сооружениями)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4" w:name="P592"/>
            <w:bookmarkEnd w:id="84"/>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машинами и оборудованием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5" w:name="P597"/>
            <w:bookmarkEnd w:id="85"/>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транспортными средствами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6" w:name="P602"/>
            <w:bookmarkEnd w:id="86"/>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инвентарем производственным и хозяйственным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7" w:name="P607"/>
            <w:bookmarkEnd w:id="87"/>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биологическими ресурсами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88" w:name="P612"/>
            <w:bookmarkEnd w:id="88"/>
            <w:r w:rsidRPr="00A37FFC">
              <w:rPr>
                <w:rFonts w:ascii="Times New Roman" w:hAnsi="Times New Roman" w:cs="Times New Roman"/>
                <w:sz w:val="20"/>
              </w:rPr>
              <w:t>1 1 1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Права пользования прочими </w:t>
            </w:r>
            <w:r w:rsidRPr="00A37FFC">
              <w:rPr>
                <w:rFonts w:ascii="Times New Roman" w:hAnsi="Times New Roman" w:cs="Times New Roman"/>
                <w:sz w:val="20"/>
              </w:rPr>
              <w:lastRenderedPageBreak/>
              <w:t>основными средствами</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1 1 1</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Права пользования непроизведенными активами</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89" w:name="P623"/>
            <w:bookmarkEnd w:id="89"/>
            <w:r w:rsidRPr="00A37FFC">
              <w:rPr>
                <w:rFonts w:ascii="Times New Roman" w:hAnsi="Times New Roman" w:cs="Times New Roman"/>
                <w:sz w:val="20"/>
              </w:rPr>
              <w:t>Обесценение нефинансовых активов</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0" w:name="P629"/>
            <w:bookmarkEnd w:id="90"/>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недвижимого имущества учреждения</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1" w:name="P634"/>
            <w:bookmarkEnd w:id="91"/>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особо ценного движимого имущества учреждения</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2" w:name="P639"/>
            <w:bookmarkEnd w:id="92"/>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иного движимого имущества учреждения</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3" w:name="P644"/>
            <w:bookmarkEnd w:id="93"/>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прав пользования активами</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жилых помещений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нежилых помещений (зданий и сооружений)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инвестиционной недвижимости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машин и оборудования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транспортных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инвентаря производственного и хозяйственного</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биологических ресурсов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прочих основных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нематериальных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непроизведенных активов</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земли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ресурсов недр</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1 1 4</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Обесценение прочих непроизведенных активов</w:t>
            </w:r>
          </w:p>
        </w:tc>
      </w:tr>
      <w:tr w:rsidR="00353837" w:rsidRPr="00A37FFC" w:rsidTr="00353837">
        <w:tc>
          <w:tcPr>
            <w:tcW w:w="10126" w:type="dxa"/>
            <w:gridSpan w:val="6"/>
          </w:tcPr>
          <w:p w:rsidR="00353837" w:rsidRPr="00A37FFC" w:rsidRDefault="00353837" w:rsidP="00353837">
            <w:pPr>
              <w:pStyle w:val="ConsPlusNormal"/>
              <w:jc w:val="center"/>
              <w:outlineLvl w:val="1"/>
              <w:rPr>
                <w:rFonts w:ascii="Times New Roman" w:hAnsi="Times New Roman" w:cs="Times New Roman"/>
                <w:sz w:val="20"/>
              </w:rPr>
            </w:pPr>
            <w:r w:rsidRPr="00A37FFC">
              <w:rPr>
                <w:rFonts w:ascii="Times New Roman" w:hAnsi="Times New Roman" w:cs="Times New Roman"/>
                <w:sz w:val="20"/>
              </w:rPr>
              <w:t>Раздел 2. Финансовые активы</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ФИНАНСОВЫЕ АКТИВЫ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94" w:name="P722"/>
            <w:bookmarkEnd w:id="94"/>
            <w:r w:rsidRPr="00A37FFC">
              <w:rPr>
                <w:rFonts w:ascii="Times New Roman" w:hAnsi="Times New Roman" w:cs="Times New Roman"/>
                <w:sz w:val="20"/>
              </w:rPr>
              <w:t>Денежные средства учреждения</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5" w:name="P728"/>
            <w:bookmarkEnd w:id="95"/>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на лицевых счетах учреждения в органе казначейства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6" w:name="P733"/>
            <w:bookmarkEnd w:id="96"/>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учреждения в кредитной организации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7" w:name="P738"/>
            <w:bookmarkEnd w:id="97"/>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в кассе учреждения</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8" w:name="P743"/>
            <w:bookmarkEnd w:id="98"/>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учреждения на счетах</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99" w:name="P748"/>
            <w:bookmarkEnd w:id="99"/>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учреждения, размещенные на депозиты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0" w:name="P753"/>
            <w:bookmarkEnd w:id="100"/>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учреждения в пути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1" w:name="P758"/>
            <w:bookmarkEnd w:id="101"/>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Касса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2" w:name="P763"/>
            <w:bookmarkEnd w:id="102"/>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документы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3" w:name="P768"/>
            <w:bookmarkEnd w:id="103"/>
            <w:r w:rsidRPr="00A37FFC">
              <w:rPr>
                <w:rFonts w:ascii="Times New Roman" w:hAnsi="Times New Roman" w:cs="Times New Roman"/>
                <w:sz w:val="20"/>
              </w:rPr>
              <w:t>2 0 1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учреждения на специальных счетах в кредитной организации</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104" w:name="P773"/>
            <w:bookmarkEnd w:id="104"/>
            <w:r w:rsidRPr="00A37FFC">
              <w:rPr>
                <w:rFonts w:ascii="Times New Roman" w:hAnsi="Times New Roman" w:cs="Times New Roman"/>
                <w:sz w:val="20"/>
              </w:rPr>
              <w:t>2 0 1</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Денежные средства учреждения в иностранной валюте</w:t>
            </w: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105" w:name="P779"/>
            <w:bookmarkEnd w:id="105"/>
            <w:r w:rsidRPr="00A37FFC">
              <w:rPr>
                <w:rFonts w:ascii="Times New Roman" w:hAnsi="Times New Roman" w:cs="Times New Roman"/>
                <w:sz w:val="20"/>
              </w:rPr>
              <w:t>Средства на счетах бюджета</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6" w:name="P785"/>
            <w:bookmarkEnd w:id="106"/>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бюджета в органе Федерального казначейства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7" w:name="P790"/>
            <w:bookmarkEnd w:id="107"/>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бюджета в кредитной организации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8" w:name="P795"/>
            <w:bookmarkEnd w:id="108"/>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Средства бюджета на депозитных </w:t>
            </w:r>
            <w:r w:rsidRPr="00A37FFC">
              <w:rPr>
                <w:rFonts w:ascii="Times New Roman" w:hAnsi="Times New Roman" w:cs="Times New Roman"/>
                <w:sz w:val="20"/>
              </w:rPr>
              <w:lastRenderedPageBreak/>
              <w:t>счетах</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09" w:name="P800"/>
            <w:bookmarkEnd w:id="109"/>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бюджета в рублях</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0" w:name="P805"/>
            <w:bookmarkEnd w:id="110"/>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бюджета в пути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1" w:name="P810"/>
            <w:bookmarkEnd w:id="111"/>
            <w:r w:rsidRPr="00A37FFC">
              <w:rPr>
                <w:rFonts w:ascii="Times New Roman" w:hAnsi="Times New Roman" w:cs="Times New Roman"/>
                <w:sz w:val="20"/>
              </w:rPr>
              <w:t>2 0 2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бюджета в иностранной валюте</w:t>
            </w: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112" w:name="P815"/>
            <w:bookmarkEnd w:id="112"/>
            <w:r w:rsidRPr="00A37FFC">
              <w:rPr>
                <w:rFonts w:ascii="Times New Roman" w:hAnsi="Times New Roman" w:cs="Times New Roman"/>
                <w:sz w:val="20"/>
              </w:rPr>
              <w:t>Средства на счетах органа, осуществляющего кассовое обслуживание</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3" w:name="P821"/>
            <w:bookmarkEnd w:id="113"/>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поступлений, распределяемые между бюджетами бюджетной системы Российской Федерации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4" w:name="P826"/>
            <w:bookmarkEnd w:id="114"/>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органа, осуществляющего кассовое обслуживание</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5" w:name="P831"/>
            <w:bookmarkEnd w:id="115"/>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органа, осуществляющего кассовое обслуживание, в пути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6" w:name="P836"/>
            <w:bookmarkEnd w:id="116"/>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на счетах для выплаты наличных денег</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7" w:name="P841"/>
            <w:bookmarkEnd w:id="117"/>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бюджета</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8" w:name="P846"/>
            <w:bookmarkEnd w:id="118"/>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бюджетных учреждений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19" w:name="P851"/>
            <w:bookmarkEnd w:id="119"/>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автономных учреждений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0" w:name="P856"/>
            <w:bookmarkEnd w:id="120"/>
            <w:r w:rsidRPr="00A37FFC">
              <w:rPr>
                <w:rFonts w:ascii="Times New Roman" w:hAnsi="Times New Roman" w:cs="Times New Roman"/>
                <w:sz w:val="20"/>
              </w:rPr>
              <w:t>2 0 3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Средства иных организаций</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121" w:name="P861"/>
            <w:bookmarkEnd w:id="121"/>
            <w:r w:rsidRPr="00A37FFC">
              <w:rPr>
                <w:rFonts w:ascii="Times New Roman" w:hAnsi="Times New Roman" w:cs="Times New Roman"/>
                <w:sz w:val="20"/>
              </w:rPr>
              <w:t>Финансовые вложения</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2" w:name="P867"/>
            <w:bookmarkEnd w:id="122"/>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Ценные бумаги, кроме акций</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3" w:name="P872"/>
            <w:bookmarkEnd w:id="123"/>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Акции и иные формы участия в капитале</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4" w:name="P877"/>
            <w:bookmarkEnd w:id="124"/>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Иные финансовые активы</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5" w:name="P882"/>
            <w:bookmarkEnd w:id="125"/>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Облигации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6" w:name="P887"/>
            <w:bookmarkEnd w:id="126"/>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Векселя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7" w:name="P892"/>
            <w:bookmarkEnd w:id="127"/>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Иные ценные бумаги, кроме акций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8" w:name="P897"/>
            <w:bookmarkEnd w:id="128"/>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Акции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29" w:name="P902"/>
            <w:bookmarkEnd w:id="129"/>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Участие в государственных (муниципальных) предприятиях</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0" w:name="P907"/>
            <w:bookmarkEnd w:id="130"/>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Участие в государственных (муниципальных) учреждениях</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1" w:name="P912"/>
            <w:bookmarkEnd w:id="131"/>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Иные формы участия в капитале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2" w:name="P918"/>
            <w:bookmarkEnd w:id="132"/>
            <w:r w:rsidRPr="00A37FFC">
              <w:rPr>
                <w:rFonts w:ascii="Times New Roman" w:hAnsi="Times New Roman" w:cs="Times New Roman"/>
                <w:sz w:val="20"/>
              </w:rPr>
              <w:t>2 0 4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Доли в международных организациях</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133" w:name="P923"/>
            <w:bookmarkEnd w:id="133"/>
            <w:r w:rsidRPr="00A37FFC">
              <w:rPr>
                <w:rFonts w:ascii="Times New Roman" w:hAnsi="Times New Roman" w:cs="Times New Roman"/>
                <w:sz w:val="20"/>
              </w:rPr>
              <w:t>2 0 4</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jc w:val="both"/>
              <w:rPr>
                <w:rFonts w:ascii="Times New Roman" w:hAnsi="Times New Roman" w:cs="Times New Roman"/>
                <w:sz w:val="20"/>
              </w:rPr>
            </w:pPr>
            <w:r w:rsidRPr="00A37FFC">
              <w:rPr>
                <w:rFonts w:ascii="Times New Roman" w:hAnsi="Times New Roman" w:cs="Times New Roman"/>
                <w:sz w:val="20"/>
              </w:rPr>
              <w:t>Прочие финансовые активы</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134" w:name="P929"/>
            <w:bookmarkEnd w:id="134"/>
            <w:r w:rsidRPr="00A37FFC">
              <w:rPr>
                <w:rFonts w:ascii="Times New Roman" w:hAnsi="Times New Roman" w:cs="Times New Roman"/>
                <w:sz w:val="20"/>
              </w:rPr>
              <w:t>Расчеты по доходам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5" w:name="P935"/>
            <w:bookmarkEnd w:id="135"/>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налоговым доходам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6" w:name="P940"/>
            <w:bookmarkEnd w:id="136"/>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собственности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7" w:name="P945"/>
            <w:bookmarkEnd w:id="137"/>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оказания платных услуг (работ), компенсаций затрат</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8" w:name="P950"/>
            <w:bookmarkEnd w:id="138"/>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суммам штрафов, пеней, неустоек, возмещений ущерба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39" w:name="P955"/>
            <w:bookmarkEnd w:id="139"/>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поступлениям от бюджетов</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0" w:name="P960"/>
            <w:bookmarkEnd w:id="140"/>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страховым взносам на обязательное социальное страхование</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1" w:name="P965"/>
            <w:bookmarkEnd w:id="141"/>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операций с активами</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2" w:name="P970"/>
            <w:bookmarkEnd w:id="142"/>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прочим доходам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3" w:name="P975"/>
            <w:bookmarkEnd w:id="143"/>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плательщиками налоговых доходов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4" w:name="P980"/>
            <w:bookmarkEnd w:id="144"/>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операционной аренды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5" w:name="P985"/>
            <w:bookmarkEnd w:id="145"/>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финансовой аренды</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6" w:name="P990"/>
            <w:bookmarkEnd w:id="146"/>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доходам от платежей </w:t>
            </w:r>
            <w:r w:rsidRPr="00A37FFC">
              <w:rPr>
                <w:rFonts w:ascii="Times New Roman" w:hAnsi="Times New Roman" w:cs="Times New Roman"/>
                <w:sz w:val="20"/>
              </w:rPr>
              <w:lastRenderedPageBreak/>
              <w:t>при пользовании природными ресурсами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7" w:name="P995"/>
            <w:bookmarkEnd w:id="147"/>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процентов по депозитам, остаткам денежных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8" w:name="P1000"/>
            <w:bookmarkEnd w:id="148"/>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процентов по иным финансовым инструментам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49" w:name="P1005"/>
            <w:bookmarkEnd w:id="149"/>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дивидендов от объектов инвестирования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0" w:name="P1010"/>
            <w:bookmarkEnd w:id="150"/>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1" w:name="P1015"/>
            <w:bookmarkEnd w:id="151"/>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иным доходам от собственности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2" w:name="P1020"/>
            <w:bookmarkEnd w:id="152"/>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оказания платных услуг (работ)</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3" w:name="P1025"/>
            <w:bookmarkEnd w:id="153"/>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оказания услуг (работ) по программе обязательного медицинского страхования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4" w:name="P1030"/>
            <w:bookmarkEnd w:id="154"/>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платы за предоставление информации из государственных источников (реестров)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5" w:name="P1035"/>
            <w:bookmarkEnd w:id="155"/>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условным арендным платежам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6" w:name="P1040"/>
            <w:bookmarkEnd w:id="156"/>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штрафных санкций за нарушение законодательства о закупках</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7" w:name="P1045"/>
            <w:bookmarkEnd w:id="157"/>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8" w:name="P1050"/>
            <w:bookmarkEnd w:id="158"/>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прочих сумм принудительного изъятия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59" w:name="P1055"/>
            <w:bookmarkEnd w:id="159"/>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поступлениям от других бюджетов бюджетной системы Российской Федерации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0" w:name="P1060"/>
            <w:bookmarkEnd w:id="160"/>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поступлениям от наднациональных организаций и правительств иностранных государств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1" w:name="P1065"/>
            <w:bookmarkEnd w:id="161"/>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поступлениям от международных финансовых организаций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2" w:name="P1070"/>
            <w:bookmarkEnd w:id="162"/>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плательщиками страховых взносов на обязательное социальное страхование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3" w:name="P1075"/>
            <w:bookmarkEnd w:id="163"/>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операций с основными средствами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4" w:name="P1080"/>
            <w:bookmarkEnd w:id="164"/>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операций с нематериальными активами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5" w:name="P1085"/>
            <w:bookmarkEnd w:id="165"/>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операций с непроизведенными активами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6" w:name="P1090"/>
            <w:bookmarkEnd w:id="166"/>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операций с материальными запасами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7" w:name="P1095"/>
            <w:bookmarkEnd w:id="167"/>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операций с финансовыми активами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8" w:name="P1100"/>
            <w:bookmarkEnd w:id="168"/>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невыясненным поступлениям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69" w:name="P1105"/>
            <w:bookmarkEnd w:id="169"/>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субсидиям на иные цели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0" w:name="P1110"/>
            <w:bookmarkEnd w:id="170"/>
            <w:r w:rsidRPr="00A37FFC">
              <w:rPr>
                <w:rFonts w:ascii="Times New Roman" w:hAnsi="Times New Roman" w:cs="Times New Roman"/>
                <w:sz w:val="20"/>
              </w:rPr>
              <w:t>2 0 5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субсидиям на осуществление капитальных </w:t>
            </w:r>
            <w:r w:rsidRPr="00A37FFC">
              <w:rPr>
                <w:rFonts w:ascii="Times New Roman" w:hAnsi="Times New Roman" w:cs="Times New Roman"/>
                <w:sz w:val="20"/>
              </w:rPr>
              <w:lastRenderedPageBreak/>
              <w:t>вложений</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171" w:name="P1115"/>
            <w:bookmarkEnd w:id="171"/>
            <w:r w:rsidRPr="00A37FFC">
              <w:rPr>
                <w:rFonts w:ascii="Times New Roman" w:hAnsi="Times New Roman" w:cs="Times New Roman"/>
                <w:sz w:val="20"/>
              </w:rPr>
              <w:t>2 0 5</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иным доходам</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172" w:name="P1121"/>
            <w:bookmarkEnd w:id="172"/>
            <w:r w:rsidRPr="00A37FFC">
              <w:rPr>
                <w:rFonts w:ascii="Times New Roman" w:hAnsi="Times New Roman" w:cs="Times New Roman"/>
                <w:sz w:val="20"/>
              </w:rPr>
              <w:t>Расчеты по выданным авансам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3" w:name="P1127"/>
            <w:bookmarkEnd w:id="173"/>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оплате труда и начислениям на выплаты по оплате труда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4" w:name="P1132"/>
            <w:bookmarkEnd w:id="174"/>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работам, услугам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5" w:name="P1137"/>
            <w:bookmarkEnd w:id="175"/>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поступлению нефинансовых активов</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6" w:name="P1142"/>
            <w:bookmarkEnd w:id="176"/>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организациям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7" w:name="P1147"/>
            <w:bookmarkEnd w:id="177"/>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бюджетам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8" w:name="P1152"/>
            <w:bookmarkEnd w:id="178"/>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социальному обеспечению</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79" w:name="P1157"/>
            <w:bookmarkEnd w:id="179"/>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на приобретение ценных бумаг и иных финансовых вложений</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0" w:name="P1162"/>
            <w:bookmarkEnd w:id="180"/>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прочим расходам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1" w:name="P1167"/>
            <w:bookmarkEnd w:id="181"/>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оплате труда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2" w:name="P1172"/>
            <w:bookmarkEnd w:id="182"/>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прочим выплатам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3" w:name="P1177"/>
            <w:bookmarkEnd w:id="183"/>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начислениям на выплаты по оплате труда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4" w:name="P1182"/>
            <w:bookmarkEnd w:id="184"/>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услугам связи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5" w:name="P1187"/>
            <w:bookmarkEnd w:id="185"/>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транспортным услугам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6" w:name="P1192"/>
            <w:bookmarkEnd w:id="186"/>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коммунальным услугам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7" w:name="P1197"/>
            <w:bookmarkEnd w:id="187"/>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арендной плате за пользование имуществом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8" w:name="P1202"/>
            <w:bookmarkEnd w:id="188"/>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работам, услугам по содержанию имущества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89" w:name="P1207"/>
            <w:bookmarkEnd w:id="189"/>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прочим работам, услугам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0" w:name="P1212"/>
            <w:bookmarkEnd w:id="190"/>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страхованию</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1" w:name="P1217"/>
            <w:bookmarkEnd w:id="191"/>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услугам, работам для целей капитальных вложений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2" w:name="P1222"/>
            <w:bookmarkEnd w:id="192"/>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арендной плате за пользование земельными участками и другими обособленными природными объектами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3" w:name="P1227"/>
            <w:bookmarkEnd w:id="193"/>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приобретению основных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4" w:name="P1232"/>
            <w:bookmarkEnd w:id="194"/>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приобретению нематериальных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5" w:name="P1237"/>
            <w:bookmarkEnd w:id="195"/>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приобретению непроизведенных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6" w:name="P1242"/>
            <w:bookmarkEnd w:id="196"/>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приобретению материальных запасов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7" w:name="P1247"/>
            <w:bookmarkEnd w:id="197"/>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государственным и муниципальным организациям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8" w:name="P1252"/>
            <w:bookmarkEnd w:id="198"/>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безвозмездным перечислениям организациям, за исключением государственных и </w:t>
            </w:r>
            <w:r w:rsidRPr="00A37FFC">
              <w:rPr>
                <w:rFonts w:ascii="Times New Roman" w:hAnsi="Times New Roman" w:cs="Times New Roman"/>
                <w:sz w:val="20"/>
              </w:rPr>
              <w:lastRenderedPageBreak/>
              <w:t>муниципальных организаций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199" w:name="P1257"/>
            <w:bookmarkEnd w:id="199"/>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перечислениям другим бюджетам бюджетной системы Российской Федерации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0" w:name="P1262"/>
            <w:bookmarkEnd w:id="200"/>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авансовым перечислениям наднациональным организациям и правительствам иностранных государств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1" w:name="P1267"/>
            <w:bookmarkEnd w:id="201"/>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авансовым перечислениям международным организациям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2" w:name="P1272"/>
            <w:bookmarkEnd w:id="202"/>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авансовым платежам (перечислениям) по обязательным видам страхования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3" w:name="P1277"/>
            <w:bookmarkEnd w:id="203"/>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пособиям по социальной помощи населению</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4" w:name="P1282"/>
            <w:bookmarkEnd w:id="204"/>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пособиям, выплачиваемым организациями сектора государственного управления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5" w:name="P1287"/>
            <w:bookmarkEnd w:id="205"/>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на приобретение ценных бумаг, кроме акций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6" w:name="P1292"/>
            <w:bookmarkEnd w:id="206"/>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на приобретение акций и по иным формам участия в капитале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07" w:name="P1297"/>
            <w:bookmarkEnd w:id="207"/>
            <w:r w:rsidRPr="00A37FFC">
              <w:rPr>
                <w:rFonts w:ascii="Times New Roman" w:hAnsi="Times New Roman" w:cs="Times New Roman"/>
                <w:sz w:val="20"/>
              </w:rPr>
              <w:t>2 0 6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на приобретение иных финансовых активов</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208" w:name="P1302"/>
            <w:bookmarkEnd w:id="208"/>
            <w:r w:rsidRPr="00A37FFC">
              <w:rPr>
                <w:rFonts w:ascii="Times New Roman" w:hAnsi="Times New Roman" w:cs="Times New Roman"/>
                <w:sz w:val="20"/>
              </w:rPr>
              <w:t>2 0 6</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авансам по оплате иных расходов</w:t>
            </w: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209" w:name="P1309"/>
            <w:bookmarkEnd w:id="209"/>
            <w:r w:rsidRPr="00A37FFC">
              <w:rPr>
                <w:rFonts w:ascii="Times New Roman" w:hAnsi="Times New Roman" w:cs="Times New Roman"/>
                <w:sz w:val="20"/>
              </w:rPr>
              <w:t>Расчеты по кредитам, займам (ссудам)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0" w:name="P1315"/>
            <w:bookmarkEnd w:id="210"/>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предоставленным кредитам, займам (ссудам)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1" w:name="P1320"/>
            <w:bookmarkEnd w:id="211"/>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в рамках целевых иностранных кредитов (заимствований)</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2" w:name="P1325"/>
            <w:bookmarkEnd w:id="212"/>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дебиторами по государственным (муниципальным) гарантиям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3" w:name="P1330"/>
            <w:bookmarkEnd w:id="213"/>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бюджетным кредитам другим бюджетам бюджетной системы Российской Федерации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4" w:name="P1335"/>
            <w:bookmarkEnd w:id="214"/>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иными дебиторами по бюджетным кредитам</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5" w:name="P1340"/>
            <w:bookmarkEnd w:id="215"/>
            <w:r w:rsidRPr="00A37FFC">
              <w:rPr>
                <w:rFonts w:ascii="Times New Roman" w:hAnsi="Times New Roman" w:cs="Times New Roman"/>
                <w:sz w:val="20"/>
              </w:rPr>
              <w:t>2 0 7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займам (ссудам)</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216" w:name="P1345"/>
            <w:bookmarkEnd w:id="216"/>
            <w:r w:rsidRPr="00A37FFC">
              <w:rPr>
                <w:rFonts w:ascii="Times New Roman" w:hAnsi="Times New Roman" w:cs="Times New Roman"/>
                <w:sz w:val="20"/>
              </w:rPr>
              <w:t>Расчеты с подотчетными лицами</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7" w:name="P1351"/>
            <w:bookmarkEnd w:id="217"/>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8" w:name="P1356"/>
            <w:bookmarkEnd w:id="218"/>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работам, услугам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19" w:name="P1361"/>
            <w:bookmarkEnd w:id="219"/>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поступлению нефинансовых активов</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0" w:name="P1366"/>
            <w:bookmarkEnd w:id="220"/>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социальному обеспечению</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1" w:name="P1371"/>
            <w:bookmarkEnd w:id="221"/>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прочим расходам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2" w:name="P1376"/>
            <w:bookmarkEnd w:id="222"/>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заработной плате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3" w:name="P1381"/>
            <w:bookmarkEnd w:id="223"/>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прочим выплатам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4" w:name="P1386"/>
            <w:bookmarkEnd w:id="224"/>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начислениям на выплаты по оплате труда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5" w:name="P1391"/>
            <w:bookmarkEnd w:id="225"/>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с подотчетными лицами по </w:t>
            </w:r>
            <w:r w:rsidRPr="00A37FFC">
              <w:rPr>
                <w:rFonts w:ascii="Times New Roman" w:hAnsi="Times New Roman" w:cs="Times New Roman"/>
                <w:sz w:val="20"/>
              </w:rPr>
              <w:lastRenderedPageBreak/>
              <w:t>оплате услуг связи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6" w:name="P1396"/>
            <w:bookmarkEnd w:id="226"/>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транспортных услуг</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7" w:name="P1401"/>
            <w:bookmarkEnd w:id="227"/>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коммунальных услуг</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8" w:name="P1406"/>
            <w:bookmarkEnd w:id="228"/>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арендной платы за пользование имуществом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29" w:name="P1411"/>
            <w:bookmarkEnd w:id="229"/>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работ, услуг по содержанию имущества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0" w:name="P1416"/>
            <w:bookmarkEnd w:id="230"/>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прочих работ, услуг</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1" w:name="P1421"/>
            <w:bookmarkEnd w:id="231"/>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страхования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2" w:name="P1426"/>
            <w:bookmarkEnd w:id="232"/>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услуг, работ для целей капитальных вложений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3" w:name="P1431"/>
            <w:bookmarkEnd w:id="233"/>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4" w:name="P1436"/>
            <w:bookmarkEnd w:id="234"/>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приобретению основных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5" w:name="P1441"/>
            <w:bookmarkEnd w:id="235"/>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приобретению нематериальных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6" w:name="P1446"/>
            <w:bookmarkEnd w:id="236"/>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приобретению материальных запасов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7" w:name="P1451"/>
            <w:bookmarkEnd w:id="237"/>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8" w:name="P1456"/>
            <w:bookmarkEnd w:id="238"/>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пособий по социальной помощи населению</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39" w:name="P1461"/>
            <w:bookmarkEnd w:id="239"/>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пенсий, пособий, выплачиваемых организациями сектора государственного управления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0" w:name="P1466"/>
            <w:bookmarkEnd w:id="240"/>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пошлин и сборов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1" w:name="P1471"/>
            <w:bookmarkEnd w:id="241"/>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2" w:name="P1476"/>
            <w:bookmarkEnd w:id="242"/>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штрафных санкций по долговым обязательствам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3" w:name="P1481"/>
            <w:bookmarkEnd w:id="243"/>
            <w:r w:rsidRPr="00A37FFC">
              <w:rPr>
                <w:rFonts w:ascii="Times New Roman" w:hAnsi="Times New Roman" w:cs="Times New Roman"/>
                <w:sz w:val="20"/>
              </w:rPr>
              <w:t>2 0 8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других экономических санкций</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244" w:name="P1486"/>
            <w:bookmarkEnd w:id="244"/>
            <w:r w:rsidRPr="00A37FFC">
              <w:rPr>
                <w:rFonts w:ascii="Times New Roman" w:hAnsi="Times New Roman" w:cs="Times New Roman"/>
                <w:sz w:val="20"/>
              </w:rPr>
              <w:t>2 0 8</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подотчетными лицами по оплате иных расходов</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245" w:name="P1492"/>
            <w:bookmarkEnd w:id="245"/>
            <w:r w:rsidRPr="00A37FFC">
              <w:rPr>
                <w:rFonts w:ascii="Times New Roman" w:hAnsi="Times New Roman" w:cs="Times New Roman"/>
                <w:sz w:val="20"/>
              </w:rPr>
              <w:t>Расчеты по ущербу и иным доходам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6" w:name="P1498"/>
            <w:bookmarkEnd w:id="246"/>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компенсации затрат</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компенсации затрат</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доходам бюджета от </w:t>
            </w:r>
            <w:r w:rsidRPr="00A37FFC">
              <w:rPr>
                <w:rFonts w:ascii="Times New Roman" w:hAnsi="Times New Roman" w:cs="Times New Roman"/>
                <w:sz w:val="20"/>
              </w:rPr>
              <w:lastRenderedPageBreak/>
              <w:t>возврата дебиторской задолженности прошлых лет</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7" w:name="P1513"/>
            <w:bookmarkEnd w:id="247"/>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штрафам, пеням, неустойкам, возмещениям ущерба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8" w:name="P1518"/>
            <w:bookmarkEnd w:id="248"/>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штрафных санкций за нарушение условий контрактов (договоров)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49" w:name="P1523"/>
            <w:bookmarkEnd w:id="249"/>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страховых возмещений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0" w:name="P1528"/>
            <w:bookmarkEnd w:id="250"/>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1" w:name="P1533"/>
            <w:bookmarkEnd w:id="251"/>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доходам от прочих сумм принудительного изъятия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2" w:name="P1538"/>
            <w:bookmarkEnd w:id="252"/>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ущербу нефинансовым активам</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3" w:name="P1543"/>
            <w:bookmarkEnd w:id="253"/>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ущербу основным средствам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4" w:name="P1548"/>
            <w:bookmarkEnd w:id="254"/>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ущербу нематериальным активам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5" w:name="P1553"/>
            <w:bookmarkEnd w:id="255"/>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ущербу непроизведенным активам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6" w:name="P1558"/>
            <w:bookmarkEnd w:id="256"/>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ущербу материальным запасам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7" w:name="P1563"/>
            <w:bookmarkEnd w:id="257"/>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r w:rsidRPr="00A37FFC">
              <w:rPr>
                <w:rFonts w:ascii="Times New Roman" w:hAnsi="Times New Roman" w:cs="Times New Roman"/>
                <w:sz w:val="20"/>
              </w:rPr>
              <w:t>Расчеты по иным доходам</w:t>
            </w:r>
          </w:p>
        </w:tc>
        <w:tc>
          <w:tcPr>
            <w:tcW w:w="3227" w:type="dxa"/>
          </w:tcPr>
          <w:p w:rsidR="00353837" w:rsidRPr="00A37FFC" w:rsidRDefault="00353837" w:rsidP="00353837">
            <w:pPr>
              <w:pStyle w:val="ConsPlusNormal"/>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8" w:name="P1568"/>
            <w:bookmarkEnd w:id="258"/>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недостачам денежных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59" w:name="P1573"/>
            <w:bookmarkEnd w:id="259"/>
            <w:r w:rsidRPr="00A37FFC">
              <w:rPr>
                <w:rFonts w:ascii="Times New Roman" w:hAnsi="Times New Roman" w:cs="Times New Roman"/>
                <w:sz w:val="20"/>
              </w:rPr>
              <w:t>2 0 9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недостачам иных финансовых активов</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260" w:name="P1578"/>
            <w:bookmarkEnd w:id="260"/>
            <w:r w:rsidRPr="00A37FFC">
              <w:rPr>
                <w:rFonts w:ascii="Times New Roman" w:hAnsi="Times New Roman" w:cs="Times New Roman"/>
                <w:sz w:val="20"/>
              </w:rPr>
              <w:t>2 0 9</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иным доходам</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Прочие расчеты с дебиторами</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1" w:name="P1593"/>
            <w:bookmarkEnd w:id="261"/>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Расчеты с финансовым органом по поступлениям в бюджет </w:t>
            </w:r>
            <w:hyperlink w:anchor="P2555"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2" w:name="P1599"/>
            <w:bookmarkEnd w:id="262"/>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финансовым органом по уточнению невыясненных поступлений в бюджет года, предшествующего отчетному</w:t>
            </w: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По видам поступлений </w:t>
            </w:r>
            <w:hyperlink w:anchor="P2555"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3" w:name="P1605"/>
            <w:bookmarkEnd w:id="263"/>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финансовым органом по уточнению невыясненных поступлений в бюджет прошлых лет</w:t>
            </w: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По видам поступлений </w:t>
            </w:r>
            <w:hyperlink w:anchor="P2555"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4" w:name="P1611"/>
            <w:bookmarkEnd w:id="264"/>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Расчеты с финансовым органом по наличным денежным средствам</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5" w:name="P1617"/>
            <w:bookmarkEnd w:id="265"/>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Расчеты по распределенным поступлениям к зачислению в бюджет</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6" w:name="P1623"/>
            <w:bookmarkEnd w:id="266"/>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прочими дебиторами</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7" w:name="P1629"/>
            <w:bookmarkEnd w:id="267"/>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учредителем</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налоговым вычетам по НДС</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8" w:name="P1641"/>
            <w:bookmarkEnd w:id="268"/>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НДС по авансам полученным</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69" w:name="P1647"/>
            <w:bookmarkEnd w:id="269"/>
            <w:r w:rsidRPr="00A37FFC">
              <w:rPr>
                <w:rFonts w:ascii="Times New Roman" w:hAnsi="Times New Roman" w:cs="Times New Roman"/>
                <w:sz w:val="20"/>
              </w:rPr>
              <w:t>2 1 0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НДС по приобретенным материальным ценностям, работам, услугам</w:t>
            </w:r>
          </w:p>
        </w:tc>
      </w:tr>
      <w:tr w:rsidR="00353837" w:rsidRPr="00A37FFC" w:rsidTr="00353837">
        <w:tblPrEx>
          <w:tblBorders>
            <w:insideH w:val="nil"/>
          </w:tblBorders>
        </w:tblPrEx>
        <w:tc>
          <w:tcPr>
            <w:tcW w:w="2046"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270" w:name="P1653"/>
            <w:bookmarkEnd w:id="270"/>
            <w:r w:rsidRPr="00A37FFC">
              <w:rPr>
                <w:rFonts w:ascii="Times New Roman" w:hAnsi="Times New Roman" w:cs="Times New Roman"/>
                <w:sz w:val="20"/>
              </w:rPr>
              <w:t>2 1 0</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НДС по авансам уплаченным</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271" w:name="P1659"/>
            <w:bookmarkEnd w:id="271"/>
            <w:r w:rsidRPr="00A37FFC">
              <w:rPr>
                <w:rFonts w:ascii="Times New Roman" w:hAnsi="Times New Roman" w:cs="Times New Roman"/>
                <w:sz w:val="20"/>
              </w:rPr>
              <w:t>Внутренние расчеты по поступлениям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2 1 1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272" w:name="P1665"/>
            <w:bookmarkEnd w:id="272"/>
            <w:r w:rsidRPr="00A37FFC">
              <w:rPr>
                <w:rFonts w:ascii="Times New Roman" w:hAnsi="Times New Roman" w:cs="Times New Roman"/>
                <w:sz w:val="20"/>
              </w:rPr>
              <w:t>Внутренние расчеты по выбытиям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2 1 2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273" w:name="P1671"/>
            <w:bookmarkEnd w:id="273"/>
            <w:r w:rsidRPr="00A37FFC">
              <w:rPr>
                <w:rFonts w:ascii="Times New Roman" w:hAnsi="Times New Roman" w:cs="Times New Roman"/>
                <w:sz w:val="20"/>
              </w:rPr>
              <w:t>Вложения в финансовые активы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4" w:name="P1677"/>
            <w:bookmarkEnd w:id="274"/>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ценные бумаги, кроме акций</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5" w:name="P1682"/>
            <w:bookmarkEnd w:id="275"/>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акции и иные формы участия в капитале</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6" w:name="P1687"/>
            <w:bookmarkEnd w:id="276"/>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иные финансовые активы</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7" w:name="P1692"/>
            <w:bookmarkEnd w:id="277"/>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облигации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8" w:name="P1697"/>
            <w:bookmarkEnd w:id="278"/>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векселя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79" w:name="P1702"/>
            <w:bookmarkEnd w:id="279"/>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иные ценные бумаги, кроме акций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0" w:name="P1707"/>
            <w:bookmarkEnd w:id="280"/>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акции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1" w:name="P1712"/>
            <w:bookmarkEnd w:id="281"/>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государственные (муниципальные) предприятия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2" w:name="P1717"/>
            <w:bookmarkEnd w:id="282"/>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государственные (муниципальные) учреждения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3" w:name="P1722"/>
            <w:bookmarkEnd w:id="283"/>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иные формы участия в капитале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4" w:name="P1728"/>
            <w:bookmarkEnd w:id="284"/>
            <w:r w:rsidRPr="00A37FFC">
              <w:rPr>
                <w:rFonts w:ascii="Times New Roman" w:hAnsi="Times New Roman" w:cs="Times New Roman"/>
                <w:sz w:val="20"/>
              </w:rPr>
              <w:t>2 1 5</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международные организации</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285" w:name="P1733"/>
            <w:bookmarkEnd w:id="285"/>
            <w:r w:rsidRPr="00A37FFC">
              <w:rPr>
                <w:rFonts w:ascii="Times New Roman" w:hAnsi="Times New Roman" w:cs="Times New Roman"/>
                <w:sz w:val="20"/>
              </w:rPr>
              <w:t>2 1 5</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Вложения в прочие финансовые активы</w:t>
            </w:r>
          </w:p>
        </w:tc>
      </w:tr>
      <w:tr w:rsidR="00353837" w:rsidRPr="00A37FFC" w:rsidTr="00353837">
        <w:tc>
          <w:tcPr>
            <w:tcW w:w="10126" w:type="dxa"/>
            <w:gridSpan w:val="6"/>
          </w:tcPr>
          <w:p w:rsidR="00353837" w:rsidRPr="00A37FFC" w:rsidRDefault="00353837" w:rsidP="00353837">
            <w:pPr>
              <w:pStyle w:val="ConsPlusNormal"/>
              <w:jc w:val="center"/>
              <w:outlineLvl w:val="1"/>
              <w:rPr>
                <w:rFonts w:ascii="Times New Roman" w:hAnsi="Times New Roman" w:cs="Times New Roman"/>
                <w:sz w:val="20"/>
              </w:rPr>
            </w:pPr>
            <w:r w:rsidRPr="00A37FFC">
              <w:rPr>
                <w:rFonts w:ascii="Times New Roman" w:hAnsi="Times New Roman" w:cs="Times New Roman"/>
                <w:sz w:val="20"/>
              </w:rPr>
              <w:t>Раздел 3. Обязательства</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ОБЯЗАТЕЛЬСТВА</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3 0 0</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286" w:name="P1746"/>
            <w:bookmarkEnd w:id="286"/>
            <w:r w:rsidRPr="00A37FFC">
              <w:rPr>
                <w:rFonts w:ascii="Times New Roman" w:hAnsi="Times New Roman" w:cs="Times New Roman"/>
                <w:sz w:val="20"/>
              </w:rPr>
              <w:t>Расчеты с кредиторами по долговым обязательствам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7" w:name="P1752"/>
            <w:bookmarkEnd w:id="287"/>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долговым обязательствам в рублях</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8" w:name="P1757"/>
            <w:bookmarkEnd w:id="288"/>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долговым обязательствам по целевым иностранным кредитам (заимствованиям)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89" w:name="P1762"/>
            <w:bookmarkEnd w:id="289"/>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государственным (муниципальным) гарантиям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0" w:name="P1767"/>
            <w:bookmarkEnd w:id="290"/>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долговым обязательствам в иностранной валюте</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1" w:name="P1772"/>
            <w:bookmarkEnd w:id="291"/>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бюджетами бюджетной системы Российской Федерации по привлеченным бюджетным кредитам</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2" w:name="P1777"/>
            <w:bookmarkEnd w:id="292"/>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кредиторами по государственным (муниципальным) ценным бумагам</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3" w:name="P1782"/>
            <w:bookmarkEnd w:id="293"/>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иными кредиторами по государственному (муниципальному) долгу</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4" w:name="P1787"/>
            <w:bookmarkEnd w:id="294"/>
            <w:r w:rsidRPr="00A37FFC">
              <w:rPr>
                <w:rFonts w:ascii="Times New Roman" w:hAnsi="Times New Roman" w:cs="Times New Roman"/>
                <w:sz w:val="20"/>
              </w:rPr>
              <w:t>3 0 1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заимствованиям, не являющимся государственным (муниципальным) долгом</w:t>
            </w:r>
          </w:p>
        </w:tc>
      </w:tr>
      <w:tr w:rsidR="00353837" w:rsidRPr="00A37FFC" w:rsidTr="00353837">
        <w:tc>
          <w:tcPr>
            <w:tcW w:w="2046" w:type="dxa"/>
            <w:vMerge w:val="restart"/>
            <w:tcBorders>
              <w:bottom w:val="nil"/>
            </w:tcBorders>
          </w:tcPr>
          <w:p w:rsidR="00353837" w:rsidRPr="00A37FFC" w:rsidRDefault="00353837" w:rsidP="00353837">
            <w:pPr>
              <w:pStyle w:val="ConsPlusNormal"/>
              <w:rPr>
                <w:rFonts w:ascii="Times New Roman" w:hAnsi="Times New Roman" w:cs="Times New Roman"/>
                <w:sz w:val="20"/>
              </w:rPr>
            </w:pPr>
            <w:bookmarkStart w:id="295" w:name="P1792"/>
            <w:bookmarkEnd w:id="295"/>
            <w:r w:rsidRPr="00A37FFC">
              <w:rPr>
                <w:rFonts w:ascii="Times New Roman" w:hAnsi="Times New Roman" w:cs="Times New Roman"/>
                <w:sz w:val="20"/>
              </w:rPr>
              <w:t>Расчеты по принятым обязательствам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6" w:name="P1798"/>
            <w:bookmarkEnd w:id="296"/>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оплате труда и начислениям на выплаты по оплате труда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7" w:name="P1803"/>
            <w:bookmarkEnd w:id="297"/>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работам, услугам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8" w:name="P1808"/>
            <w:bookmarkEnd w:id="298"/>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поступлению нефинансовых активов</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299" w:name="P1813"/>
            <w:bookmarkEnd w:id="299"/>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организациям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0" w:name="P1818"/>
            <w:bookmarkEnd w:id="300"/>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бюджетам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1" w:name="P1823"/>
            <w:bookmarkEnd w:id="301"/>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социальному обеспечению</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2" w:name="P1828"/>
            <w:bookmarkEnd w:id="302"/>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ценных бумаг и по иным финансовым вложениям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3" w:name="P1833"/>
            <w:bookmarkEnd w:id="303"/>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прочим расходам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4" w:name="P1838"/>
            <w:bookmarkEnd w:id="304"/>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заработной плате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5" w:name="P1843"/>
            <w:bookmarkEnd w:id="305"/>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прочим выплатам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6" w:name="P1848"/>
            <w:bookmarkEnd w:id="306"/>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начислениям на выплаты </w:t>
            </w:r>
            <w:r w:rsidRPr="00A37FFC">
              <w:rPr>
                <w:rFonts w:ascii="Times New Roman" w:hAnsi="Times New Roman" w:cs="Times New Roman"/>
                <w:sz w:val="20"/>
              </w:rPr>
              <w:lastRenderedPageBreak/>
              <w:t>по оплате труда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7" w:name="P1853"/>
            <w:bookmarkEnd w:id="307"/>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r w:rsidRPr="00A37FFC">
              <w:rPr>
                <w:rFonts w:ascii="Times New Roman" w:hAnsi="Times New Roman" w:cs="Times New Roman"/>
                <w:sz w:val="20"/>
              </w:rPr>
              <w:t>Расчеты по услугам связи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8" w:name="P1858"/>
            <w:bookmarkEnd w:id="308"/>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транспортным услугам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09" w:name="P1863"/>
            <w:bookmarkEnd w:id="309"/>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коммунальным услугам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0" w:name="P1868"/>
            <w:bookmarkEnd w:id="310"/>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арендной плате за пользование имуществом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1" w:name="P1873"/>
            <w:bookmarkEnd w:id="311"/>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работам, услугам по содержанию имущества</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2" w:name="P1878"/>
            <w:bookmarkEnd w:id="312"/>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прочим работам, услугам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3" w:name="P1883"/>
            <w:bookmarkEnd w:id="313"/>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страхованию</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4" w:name="P1888"/>
            <w:bookmarkEnd w:id="314"/>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услугам, работам для целей капитальных вложений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5" w:name="P1893"/>
            <w:bookmarkEnd w:id="315"/>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арендной плате за пользование земельными участками и другими обособленными природными объектами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6" w:name="P1898"/>
            <w:bookmarkEnd w:id="316"/>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основных средств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7" w:name="P1903"/>
            <w:bookmarkEnd w:id="317"/>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нематериальных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8" w:name="P1908"/>
            <w:bookmarkEnd w:id="318"/>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непроизведенных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19" w:name="P1913"/>
            <w:bookmarkEnd w:id="319"/>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материальных запасов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0" w:name="P1918"/>
            <w:bookmarkEnd w:id="320"/>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государственным и муниципальным организациям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1" w:name="P1923"/>
            <w:bookmarkEnd w:id="321"/>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2" w:name="P1928"/>
            <w:bookmarkEnd w:id="322"/>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перечислениям другим бюджетам бюджетной системы Российской Федерации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3" w:name="P1933"/>
            <w:bookmarkEnd w:id="323"/>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перечислениям наднациональным организациям и правительствам иностранных государств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4" w:name="P1938"/>
            <w:bookmarkEnd w:id="324"/>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перечислениям международным организациям</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5" w:name="P1943"/>
            <w:bookmarkEnd w:id="325"/>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6" w:name="P1948"/>
            <w:bookmarkEnd w:id="326"/>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пособиям по социальной помощи населению</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7" w:name="P1953"/>
            <w:bookmarkEnd w:id="327"/>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8" w:name="P1958"/>
            <w:bookmarkEnd w:id="328"/>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ценных бумаг, кроме акций</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29" w:name="P1963"/>
            <w:bookmarkEnd w:id="329"/>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акций и по иным формам участия в капитале</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0" w:name="P1968"/>
            <w:bookmarkEnd w:id="330"/>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приобретению иных финансовых активов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1" w:name="P1973"/>
            <w:bookmarkEnd w:id="331"/>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штрафам за нарушение условий контрактов (договоров)</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2" w:name="P1978"/>
            <w:bookmarkEnd w:id="332"/>
            <w:r w:rsidRPr="00A37FFC">
              <w:rPr>
                <w:rFonts w:ascii="Times New Roman" w:hAnsi="Times New Roman" w:cs="Times New Roman"/>
                <w:sz w:val="20"/>
              </w:rPr>
              <w:t>3 0 2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другим экономическим санкциям</w:t>
            </w:r>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333" w:name="P1983"/>
            <w:bookmarkEnd w:id="333"/>
            <w:r w:rsidRPr="00A37FFC">
              <w:rPr>
                <w:rFonts w:ascii="Times New Roman" w:hAnsi="Times New Roman" w:cs="Times New Roman"/>
                <w:sz w:val="20"/>
              </w:rPr>
              <w:t>3 0 2</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иным расходам</w:t>
            </w: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334" w:name="P1989"/>
            <w:bookmarkEnd w:id="334"/>
            <w:r w:rsidRPr="00A37FFC">
              <w:rPr>
                <w:rFonts w:ascii="Times New Roman" w:hAnsi="Times New Roman" w:cs="Times New Roman"/>
                <w:sz w:val="20"/>
              </w:rPr>
              <w:t>Расчеты по платежам в бюджеты</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5" w:name="P1995"/>
            <w:bookmarkEnd w:id="335"/>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налогу на доходы </w:t>
            </w:r>
            <w:r w:rsidRPr="00A37FFC">
              <w:rPr>
                <w:rFonts w:ascii="Times New Roman" w:hAnsi="Times New Roman" w:cs="Times New Roman"/>
                <w:sz w:val="20"/>
              </w:rPr>
              <w:lastRenderedPageBreak/>
              <w:t>физических лиц</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6" w:name="P2000"/>
            <w:bookmarkEnd w:id="336"/>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7" w:name="P2005"/>
            <w:bookmarkEnd w:id="337"/>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налогу на прибыль организаций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8" w:name="P2010"/>
            <w:bookmarkEnd w:id="338"/>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налогу на добавленную стоимость</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39" w:name="P2015"/>
            <w:bookmarkEnd w:id="339"/>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прочим платежам в бюджет</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0" w:name="P2020"/>
            <w:bookmarkEnd w:id="340"/>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1" w:name="P2025"/>
            <w:bookmarkEnd w:id="341"/>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страховым взносам на обязательное медицинское страхование в </w:t>
            </w:r>
            <w:proofErr w:type="gramStart"/>
            <w:r w:rsidRPr="00A37FFC">
              <w:rPr>
                <w:rFonts w:ascii="Times New Roman" w:hAnsi="Times New Roman" w:cs="Times New Roman"/>
                <w:sz w:val="20"/>
              </w:rPr>
              <w:t>Федеральный</w:t>
            </w:r>
            <w:proofErr w:type="gramEnd"/>
            <w:r w:rsidRPr="00A37FFC">
              <w:rPr>
                <w:rFonts w:ascii="Times New Roman" w:hAnsi="Times New Roman" w:cs="Times New Roman"/>
                <w:sz w:val="20"/>
              </w:rPr>
              <w:t xml:space="preserve"> ФОМС</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2" w:name="P2030"/>
            <w:bookmarkEnd w:id="342"/>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 xml:space="preserve">Расчеты по страховым взносам на обязательное медицинское страхование в </w:t>
            </w:r>
            <w:proofErr w:type="gramStart"/>
            <w:r w:rsidRPr="00A37FFC">
              <w:rPr>
                <w:rFonts w:ascii="Times New Roman" w:hAnsi="Times New Roman" w:cs="Times New Roman"/>
                <w:sz w:val="20"/>
              </w:rPr>
              <w:t>территориальный</w:t>
            </w:r>
            <w:proofErr w:type="gramEnd"/>
            <w:r w:rsidRPr="00A37FFC">
              <w:rPr>
                <w:rFonts w:ascii="Times New Roman" w:hAnsi="Times New Roman" w:cs="Times New Roman"/>
                <w:sz w:val="20"/>
              </w:rPr>
              <w:t xml:space="preserve"> ФОМС</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3" w:name="P2035"/>
            <w:bookmarkEnd w:id="343"/>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дополнительным страховым взносам на пенсионное страхование</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4" w:name="P2040"/>
            <w:bookmarkEnd w:id="344"/>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5" w:name="P2045"/>
            <w:bookmarkEnd w:id="345"/>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6" w:name="P2050"/>
            <w:bookmarkEnd w:id="346"/>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налогу на имущество организаций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7" w:name="P2055"/>
            <w:bookmarkEnd w:id="347"/>
            <w:r w:rsidRPr="00A37FFC">
              <w:rPr>
                <w:rFonts w:ascii="Times New Roman" w:hAnsi="Times New Roman" w:cs="Times New Roman"/>
                <w:sz w:val="20"/>
              </w:rPr>
              <w:t>3 0 3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земельному налогу</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348" w:name="P2060"/>
            <w:bookmarkEnd w:id="348"/>
            <w:r w:rsidRPr="00A37FFC">
              <w:rPr>
                <w:rFonts w:ascii="Times New Roman" w:hAnsi="Times New Roman" w:cs="Times New Roman"/>
                <w:sz w:val="20"/>
              </w:rPr>
              <w:t>Прочие расчеты с кредиторами</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49" w:name="P2067"/>
            <w:bookmarkEnd w:id="349"/>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средствам, полученным во временное распоряжение</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0" w:name="P2073"/>
            <w:bookmarkEnd w:id="350"/>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с депонентами</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1" w:name="P2079"/>
            <w:bookmarkEnd w:id="351"/>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удержаниям из выплат по оплате труда</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2" w:name="P2085"/>
            <w:bookmarkEnd w:id="352"/>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Внутриведомственные расчеты</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3" w:name="P2091"/>
            <w:bookmarkEnd w:id="353"/>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Консолидируемые расчеты года, предшествующего </w:t>
            </w:r>
            <w:proofErr w:type="gramStart"/>
            <w:r w:rsidRPr="008C0F53">
              <w:rPr>
                <w:rFonts w:ascii="Times New Roman" w:hAnsi="Times New Roman" w:cs="Times New Roman"/>
                <w:sz w:val="20"/>
              </w:rPr>
              <w:t>отчетному</w:t>
            </w:r>
            <w:proofErr w:type="gramEnd"/>
            <w:r w:rsidRPr="008C0F53">
              <w:rPr>
                <w:rFonts w:ascii="Times New Roman" w:hAnsi="Times New Roman" w:cs="Times New Roman"/>
                <w:sz w:val="20"/>
              </w:rPr>
              <w:t xml:space="preserve"> </w:t>
            </w:r>
            <w:hyperlink w:anchor="P2555"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4" w:name="P2097"/>
            <w:bookmarkEnd w:id="354"/>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Консолидируемые расчеты иных прошлых лет </w:t>
            </w:r>
            <w:hyperlink w:anchor="P2555"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5" w:name="P2103"/>
            <w:bookmarkEnd w:id="355"/>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Расчеты по платежам из бюджета с финансовым органом </w:t>
            </w:r>
            <w:hyperlink w:anchor="P2555" w:history="1">
              <w:r w:rsidRPr="008C0F53">
                <w:rPr>
                  <w:rFonts w:ascii="Times New Roman" w:hAnsi="Times New Roman" w:cs="Times New Roman"/>
                  <w:sz w:val="20"/>
                </w:rPr>
                <w:t>&lt;**&gt;</w:t>
              </w:r>
            </w:hyperlink>
          </w:p>
        </w:tc>
      </w:tr>
      <w:tr w:rsidR="00353837" w:rsidRPr="00A37FFC" w:rsidTr="00353837">
        <w:tc>
          <w:tcPr>
            <w:tcW w:w="2046" w:type="dxa"/>
            <w:vMerge w:val="restart"/>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6" w:name="P2109"/>
            <w:bookmarkEnd w:id="356"/>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Расчеты с прочими кредиторами</w:t>
            </w:r>
          </w:p>
        </w:tc>
      </w:tr>
      <w:tr w:rsidR="00353837" w:rsidRPr="00A37FFC" w:rsidTr="00353837">
        <w:tc>
          <w:tcPr>
            <w:tcW w:w="2046" w:type="dxa"/>
            <w:vMerge/>
            <w:tcBorders>
              <w:bottom w:val="nil"/>
            </w:tcBorders>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57" w:name="P2114"/>
            <w:bookmarkEnd w:id="357"/>
            <w:r w:rsidRPr="00A37FFC">
              <w:rPr>
                <w:rFonts w:ascii="Times New Roman" w:hAnsi="Times New Roman" w:cs="Times New Roman"/>
                <w:sz w:val="20"/>
              </w:rPr>
              <w:t>3 0 4</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8</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Иные расчеты года, предшествующего </w:t>
            </w:r>
            <w:proofErr w:type="gramStart"/>
            <w:r w:rsidRPr="008C0F53">
              <w:rPr>
                <w:rFonts w:ascii="Times New Roman" w:hAnsi="Times New Roman" w:cs="Times New Roman"/>
                <w:sz w:val="20"/>
              </w:rPr>
              <w:t>отчетному</w:t>
            </w:r>
            <w:proofErr w:type="gramEnd"/>
            <w:r w:rsidRPr="008C0F53">
              <w:rPr>
                <w:rFonts w:ascii="Times New Roman" w:hAnsi="Times New Roman" w:cs="Times New Roman"/>
                <w:sz w:val="20"/>
              </w:rPr>
              <w:t xml:space="preserve"> </w:t>
            </w:r>
            <w:hyperlink w:anchor="P2555" w:history="1">
              <w:r w:rsidRPr="008C0F53">
                <w:rPr>
                  <w:rFonts w:ascii="Times New Roman" w:hAnsi="Times New Roman" w:cs="Times New Roman"/>
                  <w:sz w:val="20"/>
                </w:rPr>
                <w:t>&lt;**&gt;</w:t>
              </w:r>
            </w:hyperlink>
          </w:p>
        </w:tc>
      </w:tr>
      <w:tr w:rsidR="00353837" w:rsidRPr="00A37FFC" w:rsidTr="00353837">
        <w:tblPrEx>
          <w:tblBorders>
            <w:insideH w:val="nil"/>
          </w:tblBorders>
        </w:tblPrEx>
        <w:tc>
          <w:tcPr>
            <w:tcW w:w="2046" w:type="dxa"/>
            <w:vMerge/>
            <w:tcBorders>
              <w:bottom w:val="nil"/>
            </w:tcBorders>
          </w:tcPr>
          <w:p w:rsidR="00353837" w:rsidRPr="00A37FFC" w:rsidRDefault="00353837" w:rsidP="00353837">
            <w:pPr>
              <w:rPr>
                <w:sz w:val="20"/>
                <w:szCs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358" w:name="P2119"/>
            <w:bookmarkEnd w:id="358"/>
            <w:r w:rsidRPr="00A37FFC">
              <w:rPr>
                <w:rFonts w:ascii="Times New Roman" w:hAnsi="Times New Roman" w:cs="Times New Roman"/>
                <w:sz w:val="20"/>
              </w:rPr>
              <w:t>3 0 4</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p>
        </w:tc>
        <w:tc>
          <w:tcPr>
            <w:tcW w:w="3227" w:type="dxa"/>
            <w:tcBorders>
              <w:bottom w:val="nil"/>
            </w:tcBorders>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Иные расчеты прошлых лет </w:t>
            </w:r>
            <w:hyperlink w:anchor="P2555"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359" w:name="P2125"/>
            <w:bookmarkEnd w:id="359"/>
            <w:r w:rsidRPr="00A37FFC">
              <w:rPr>
                <w:rFonts w:ascii="Times New Roman" w:hAnsi="Times New Roman" w:cs="Times New Roman"/>
                <w:sz w:val="20"/>
              </w:rPr>
              <w:t>Расчеты по выплате наличных денег</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360" w:name="P2131"/>
            <w:bookmarkEnd w:id="360"/>
            <w:r w:rsidRPr="00A37FFC">
              <w:rPr>
                <w:rFonts w:ascii="Times New Roman" w:hAnsi="Times New Roman" w:cs="Times New Roman"/>
                <w:sz w:val="20"/>
              </w:rPr>
              <w:t>Расчеты по операциям на счетах органа, осуществляющего кассовое обслуживание</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61" w:name="P2137"/>
            <w:bookmarkEnd w:id="361"/>
            <w:r w:rsidRPr="00A37FFC">
              <w:rPr>
                <w:rFonts w:ascii="Times New Roman" w:hAnsi="Times New Roman" w:cs="Times New Roman"/>
                <w:sz w:val="20"/>
              </w:rPr>
              <w:t>3 0 7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операциям на счетах органа, осуществляющего кассовое обслуживание</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62" w:name="P2142"/>
            <w:bookmarkEnd w:id="362"/>
            <w:r w:rsidRPr="00A37FFC">
              <w:rPr>
                <w:rFonts w:ascii="Times New Roman" w:hAnsi="Times New Roman" w:cs="Times New Roman"/>
                <w:sz w:val="20"/>
              </w:rPr>
              <w:t>3 0 7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операциям бюджета</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63" w:name="P2147"/>
            <w:bookmarkEnd w:id="363"/>
            <w:r w:rsidRPr="00A37FFC">
              <w:rPr>
                <w:rFonts w:ascii="Times New Roman" w:hAnsi="Times New Roman" w:cs="Times New Roman"/>
                <w:sz w:val="20"/>
              </w:rPr>
              <w:t>3 0 7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операциям бюджетных учреждений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64" w:name="P2152"/>
            <w:bookmarkEnd w:id="364"/>
            <w:r w:rsidRPr="00A37FFC">
              <w:rPr>
                <w:rFonts w:ascii="Times New Roman" w:hAnsi="Times New Roman" w:cs="Times New Roman"/>
                <w:sz w:val="20"/>
              </w:rPr>
              <w:t>3 0 7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операциям автономных учреждений</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65" w:name="P2157"/>
            <w:bookmarkEnd w:id="365"/>
            <w:r w:rsidRPr="00A37FFC">
              <w:rPr>
                <w:rFonts w:ascii="Times New Roman" w:hAnsi="Times New Roman" w:cs="Times New Roman"/>
                <w:sz w:val="20"/>
              </w:rPr>
              <w:t>3 0 7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Расчеты по операциям иных организаций</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366" w:name="P2162"/>
            <w:bookmarkEnd w:id="366"/>
            <w:r w:rsidRPr="00A37FFC">
              <w:rPr>
                <w:rFonts w:ascii="Times New Roman" w:hAnsi="Times New Roman" w:cs="Times New Roman"/>
                <w:sz w:val="20"/>
              </w:rPr>
              <w:t>Внутренние расчеты по поступлениям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367" w:name="P2168"/>
            <w:bookmarkEnd w:id="367"/>
            <w:r w:rsidRPr="00A37FFC">
              <w:rPr>
                <w:rFonts w:ascii="Times New Roman" w:hAnsi="Times New Roman" w:cs="Times New Roman"/>
                <w:sz w:val="20"/>
              </w:rPr>
              <w:t>Внутренние расчеты по выбытиям</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3 0 9</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10126" w:type="dxa"/>
            <w:gridSpan w:val="6"/>
          </w:tcPr>
          <w:p w:rsidR="00353837" w:rsidRPr="00A37FFC" w:rsidRDefault="00353837" w:rsidP="00353837">
            <w:pPr>
              <w:pStyle w:val="ConsPlusNormal"/>
              <w:jc w:val="center"/>
              <w:outlineLvl w:val="1"/>
              <w:rPr>
                <w:rFonts w:ascii="Times New Roman" w:hAnsi="Times New Roman" w:cs="Times New Roman"/>
                <w:sz w:val="20"/>
              </w:rPr>
            </w:pPr>
            <w:r w:rsidRPr="00A37FFC">
              <w:rPr>
                <w:rFonts w:ascii="Times New Roman" w:hAnsi="Times New Roman" w:cs="Times New Roman"/>
                <w:sz w:val="20"/>
              </w:rPr>
              <w:t>Раздел 4. Финансовый результат</w:t>
            </w:r>
          </w:p>
        </w:tc>
      </w:tr>
      <w:tr w:rsidR="00353837" w:rsidRPr="00A37FFC" w:rsidTr="00353837">
        <w:tc>
          <w:tcPr>
            <w:tcW w:w="2046"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ФИНАНСОВЫЙ РЕЗУЛЬТАТ</w:t>
            </w:r>
          </w:p>
        </w:tc>
        <w:tc>
          <w:tcPr>
            <w:tcW w:w="567"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4 0 0</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rPr>
                <w:rFonts w:ascii="Times New Roman" w:hAnsi="Times New Roman" w:cs="Times New Roman"/>
                <w:sz w:val="20"/>
              </w:rPr>
            </w:pPr>
            <w:bookmarkStart w:id="368" w:name="P2181"/>
            <w:bookmarkEnd w:id="368"/>
            <w:r w:rsidRPr="008C0F53">
              <w:rPr>
                <w:rFonts w:ascii="Times New Roman" w:hAnsi="Times New Roman" w:cs="Times New Roman"/>
                <w:sz w:val="20"/>
              </w:rPr>
              <w:t>Финансовый результат экономического субъекта</w:t>
            </w:r>
          </w:p>
        </w:tc>
        <w:tc>
          <w:tcPr>
            <w:tcW w:w="567"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jc w:val="both"/>
              <w:rPr>
                <w:rFonts w:ascii="Times New Roman" w:hAnsi="Times New Roman" w:cs="Times New Roman"/>
                <w:sz w:val="20"/>
              </w:rPr>
            </w:pPr>
          </w:p>
        </w:tc>
        <w:tc>
          <w:tcPr>
            <w:tcW w:w="3227" w:type="dxa"/>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69" w:name="P2188"/>
            <w:bookmarkEnd w:id="369"/>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1</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Доходы текущего финансового года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доходов</w:t>
            </w:r>
          </w:p>
        </w:tc>
      </w:tr>
      <w:tr w:rsidR="00353837" w:rsidRPr="00A37FFC" w:rsidTr="00353837">
        <w:tc>
          <w:tcPr>
            <w:tcW w:w="2046" w:type="dxa"/>
            <w:vMerge w:val="restart"/>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0" w:name="P2194"/>
            <w:bookmarkEnd w:id="370"/>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1</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8</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Доходы финансового года, предшествующего </w:t>
            </w:r>
            <w:proofErr w:type="gramStart"/>
            <w:r w:rsidRPr="008C0F53">
              <w:rPr>
                <w:rFonts w:ascii="Times New Roman" w:hAnsi="Times New Roman" w:cs="Times New Roman"/>
                <w:sz w:val="20"/>
              </w:rPr>
              <w:t>отчетному</w:t>
            </w:r>
            <w:proofErr w:type="gramEnd"/>
            <w:r w:rsidRPr="008C0F53">
              <w:rPr>
                <w:rFonts w:ascii="Times New Roman" w:hAnsi="Times New Roman" w:cs="Times New Roman"/>
                <w:sz w:val="20"/>
              </w:rPr>
              <w:t xml:space="preserve">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доходов</w:t>
            </w:r>
          </w:p>
        </w:tc>
      </w:tr>
      <w:tr w:rsidR="00353837" w:rsidRPr="00A37FFC" w:rsidTr="00353837">
        <w:tc>
          <w:tcPr>
            <w:tcW w:w="2046" w:type="dxa"/>
            <w:vMerge/>
          </w:tcPr>
          <w:p w:rsidR="00353837" w:rsidRPr="008C0F53" w:rsidRDefault="00353837" w:rsidP="00353837">
            <w:pPr>
              <w:rPr>
                <w:sz w:val="20"/>
                <w:szCs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1" w:name="P2199"/>
            <w:bookmarkEnd w:id="371"/>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1</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9</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Доходы прошлых финансовых лет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доходов</w:t>
            </w: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2" w:name="P2205"/>
            <w:bookmarkEnd w:id="372"/>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2</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Расходы текущего финансового года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расходов</w:t>
            </w:r>
          </w:p>
        </w:tc>
      </w:tr>
      <w:tr w:rsidR="00353837" w:rsidRPr="00A37FFC" w:rsidTr="00353837">
        <w:tc>
          <w:tcPr>
            <w:tcW w:w="2046" w:type="dxa"/>
            <w:vMerge w:val="restart"/>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3" w:name="P2211"/>
            <w:bookmarkEnd w:id="373"/>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2</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8</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Расходы финансового года, предшествующего </w:t>
            </w:r>
            <w:proofErr w:type="gramStart"/>
            <w:r w:rsidRPr="008C0F53">
              <w:rPr>
                <w:rFonts w:ascii="Times New Roman" w:hAnsi="Times New Roman" w:cs="Times New Roman"/>
                <w:sz w:val="20"/>
              </w:rPr>
              <w:t>отчетному</w:t>
            </w:r>
            <w:proofErr w:type="gramEnd"/>
            <w:r w:rsidRPr="008C0F53">
              <w:rPr>
                <w:rFonts w:ascii="Times New Roman" w:hAnsi="Times New Roman" w:cs="Times New Roman"/>
                <w:sz w:val="20"/>
              </w:rPr>
              <w:t xml:space="preserve">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расходов</w:t>
            </w:r>
          </w:p>
        </w:tc>
      </w:tr>
      <w:tr w:rsidR="00353837" w:rsidRPr="00A37FFC" w:rsidTr="00353837">
        <w:tc>
          <w:tcPr>
            <w:tcW w:w="2046" w:type="dxa"/>
            <w:vMerge/>
          </w:tcPr>
          <w:p w:rsidR="00353837" w:rsidRPr="008C0F53" w:rsidRDefault="00353837" w:rsidP="00353837">
            <w:pPr>
              <w:rPr>
                <w:sz w:val="20"/>
                <w:szCs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4" w:name="P2216"/>
            <w:bookmarkEnd w:id="374"/>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2</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9</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Расходы прошлых финансовых лет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расходов</w:t>
            </w: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5" w:name="P2222"/>
            <w:bookmarkEnd w:id="375"/>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3</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Финансовый результат прошлых отчетных периодов</w:t>
            </w:r>
          </w:p>
        </w:tc>
        <w:tc>
          <w:tcPr>
            <w:tcW w:w="3227" w:type="dxa"/>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6" w:name="P2228"/>
            <w:bookmarkEnd w:id="376"/>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4</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Доходы будущих периодов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доходов</w:t>
            </w: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77" w:name="P2234"/>
            <w:bookmarkEnd w:id="377"/>
            <w:r w:rsidRPr="008C0F53">
              <w:rPr>
                <w:rFonts w:ascii="Times New Roman" w:hAnsi="Times New Roman" w:cs="Times New Roman"/>
                <w:sz w:val="20"/>
              </w:rPr>
              <w:t>4 0 1</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5</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Расходы будущих периодов </w:t>
            </w:r>
            <w:hyperlink w:anchor="P2555" w:history="1">
              <w:r w:rsidRPr="008C0F53">
                <w:rPr>
                  <w:rFonts w:ascii="Times New Roman" w:hAnsi="Times New Roman" w:cs="Times New Roman"/>
                  <w:sz w:val="20"/>
                </w:rPr>
                <w:t>&lt;**&gt;</w:t>
              </w:r>
            </w:hyperlink>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расходов</w:t>
            </w:r>
          </w:p>
        </w:tc>
      </w:tr>
      <w:tr w:rsidR="00353837" w:rsidRPr="00A37FFC" w:rsidTr="00353837">
        <w:tblPrEx>
          <w:tblBorders>
            <w:insideH w:val="nil"/>
          </w:tblBorders>
        </w:tblPrEx>
        <w:tc>
          <w:tcPr>
            <w:tcW w:w="2046" w:type="dxa"/>
            <w:tcBorders>
              <w:bottom w:val="nil"/>
            </w:tcBorders>
          </w:tcPr>
          <w:p w:rsidR="00353837" w:rsidRPr="008C0F53" w:rsidRDefault="00353837" w:rsidP="00353837">
            <w:pPr>
              <w:pStyle w:val="ConsPlusNormal"/>
              <w:jc w:val="both"/>
              <w:rPr>
                <w:rFonts w:ascii="Times New Roman" w:hAnsi="Times New Roman" w:cs="Times New Roman"/>
                <w:sz w:val="20"/>
              </w:rPr>
            </w:pPr>
          </w:p>
        </w:tc>
        <w:tc>
          <w:tcPr>
            <w:tcW w:w="567" w:type="dxa"/>
            <w:tcBorders>
              <w:bottom w:val="nil"/>
            </w:tcBorders>
          </w:tcPr>
          <w:p w:rsidR="00353837" w:rsidRPr="008C0F53" w:rsidRDefault="00353837" w:rsidP="00353837">
            <w:pPr>
              <w:pStyle w:val="ConsPlusNormal"/>
              <w:jc w:val="center"/>
              <w:rPr>
                <w:rFonts w:ascii="Times New Roman" w:hAnsi="Times New Roman" w:cs="Times New Roman"/>
                <w:sz w:val="20"/>
              </w:rPr>
            </w:pPr>
            <w:bookmarkStart w:id="378" w:name="P2240"/>
            <w:bookmarkEnd w:id="378"/>
            <w:r w:rsidRPr="008C0F53">
              <w:rPr>
                <w:rFonts w:ascii="Times New Roman" w:hAnsi="Times New Roman" w:cs="Times New Roman"/>
                <w:sz w:val="20"/>
              </w:rPr>
              <w:t>4 0 1</w:t>
            </w:r>
          </w:p>
        </w:tc>
        <w:tc>
          <w:tcPr>
            <w:tcW w:w="425" w:type="dxa"/>
            <w:tcBorders>
              <w:bottom w:val="nil"/>
            </w:tcBorders>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6</w:t>
            </w:r>
          </w:p>
        </w:tc>
        <w:tc>
          <w:tcPr>
            <w:tcW w:w="569" w:type="dxa"/>
            <w:tcBorders>
              <w:bottom w:val="nil"/>
            </w:tcBorders>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Borders>
              <w:bottom w:val="nil"/>
            </w:tcBorders>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Резервы предстоящих расходов </w:t>
            </w:r>
            <w:hyperlink w:anchor="P2555" w:history="1">
              <w:r w:rsidRPr="008C0F53">
                <w:rPr>
                  <w:rFonts w:ascii="Times New Roman" w:hAnsi="Times New Roman" w:cs="Times New Roman"/>
                  <w:sz w:val="20"/>
                </w:rPr>
                <w:t>&lt;**&gt;</w:t>
              </w:r>
            </w:hyperlink>
          </w:p>
        </w:tc>
        <w:tc>
          <w:tcPr>
            <w:tcW w:w="3227" w:type="dxa"/>
            <w:tcBorders>
              <w:bottom w:val="nil"/>
            </w:tcBorders>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 видам расходов</w:t>
            </w:r>
          </w:p>
        </w:tc>
      </w:tr>
      <w:tr w:rsidR="00353837" w:rsidRPr="00A37FFC" w:rsidTr="00353837">
        <w:tc>
          <w:tcPr>
            <w:tcW w:w="2046" w:type="dxa"/>
            <w:vMerge w:val="restart"/>
          </w:tcPr>
          <w:p w:rsidR="00353837" w:rsidRPr="008C0F53" w:rsidRDefault="00353837" w:rsidP="00353837">
            <w:pPr>
              <w:pStyle w:val="ConsPlusNormal"/>
              <w:rPr>
                <w:rFonts w:ascii="Times New Roman" w:hAnsi="Times New Roman" w:cs="Times New Roman"/>
                <w:sz w:val="20"/>
              </w:rPr>
            </w:pPr>
            <w:bookmarkStart w:id="379" w:name="P2247"/>
            <w:bookmarkEnd w:id="379"/>
            <w:r w:rsidRPr="008C0F53">
              <w:rPr>
                <w:rFonts w:ascii="Times New Roman" w:hAnsi="Times New Roman" w:cs="Times New Roman"/>
                <w:sz w:val="20"/>
              </w:rPr>
              <w:t>Результат по кассовым операциям бюджета</w:t>
            </w:r>
          </w:p>
        </w:tc>
        <w:tc>
          <w:tcPr>
            <w:tcW w:w="567"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4 0 2</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8C0F53" w:rsidRDefault="00353837" w:rsidP="00353837">
            <w:pPr>
              <w:rPr>
                <w:sz w:val="20"/>
                <w:szCs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0" w:name="P2253"/>
            <w:bookmarkEnd w:id="380"/>
            <w:r w:rsidRPr="008C0F53">
              <w:rPr>
                <w:rFonts w:ascii="Times New Roman" w:hAnsi="Times New Roman" w:cs="Times New Roman"/>
                <w:sz w:val="20"/>
              </w:rPr>
              <w:t>4 0 2</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1</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Поступления</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поступлений</w:t>
            </w:r>
          </w:p>
        </w:tc>
      </w:tr>
      <w:tr w:rsidR="00353837" w:rsidRPr="00A37FFC" w:rsidTr="00353837">
        <w:tc>
          <w:tcPr>
            <w:tcW w:w="2046" w:type="dxa"/>
            <w:vMerge/>
          </w:tcPr>
          <w:p w:rsidR="00353837" w:rsidRPr="008C0F53" w:rsidRDefault="00353837" w:rsidP="00353837">
            <w:pPr>
              <w:rPr>
                <w:sz w:val="20"/>
                <w:szCs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1" w:name="P2258"/>
            <w:bookmarkEnd w:id="381"/>
            <w:r w:rsidRPr="008C0F53">
              <w:rPr>
                <w:rFonts w:ascii="Times New Roman" w:hAnsi="Times New Roman" w:cs="Times New Roman"/>
                <w:sz w:val="20"/>
              </w:rPr>
              <w:t>4 0 2</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2</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Выбытия</w:t>
            </w: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выбытий</w:t>
            </w:r>
          </w:p>
        </w:tc>
      </w:tr>
      <w:tr w:rsidR="00353837" w:rsidRPr="00A37FFC" w:rsidTr="00353837">
        <w:tc>
          <w:tcPr>
            <w:tcW w:w="2046" w:type="dxa"/>
            <w:vMerge/>
          </w:tcPr>
          <w:p w:rsidR="00353837" w:rsidRPr="008C0F53" w:rsidRDefault="00353837" w:rsidP="00353837">
            <w:pPr>
              <w:rPr>
                <w:sz w:val="20"/>
                <w:szCs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2" w:name="P2263"/>
            <w:bookmarkEnd w:id="382"/>
            <w:r w:rsidRPr="008C0F53">
              <w:rPr>
                <w:rFonts w:ascii="Times New Roman" w:hAnsi="Times New Roman" w:cs="Times New Roman"/>
                <w:sz w:val="20"/>
              </w:rPr>
              <w:t>4 0 2</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3</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Результат прошлых отчетных периодов по кассовому исполнению бюджета</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10126" w:type="dxa"/>
            <w:gridSpan w:val="6"/>
          </w:tcPr>
          <w:p w:rsidR="00353837" w:rsidRPr="008C0F53" w:rsidRDefault="00353837" w:rsidP="00353837">
            <w:pPr>
              <w:pStyle w:val="ConsPlusNormal"/>
              <w:jc w:val="center"/>
              <w:outlineLvl w:val="1"/>
              <w:rPr>
                <w:rFonts w:ascii="Times New Roman" w:hAnsi="Times New Roman" w:cs="Times New Roman"/>
                <w:sz w:val="20"/>
              </w:rPr>
            </w:pPr>
            <w:bookmarkStart w:id="383" w:name="P2268"/>
            <w:bookmarkEnd w:id="383"/>
            <w:r w:rsidRPr="008C0F53">
              <w:rPr>
                <w:rFonts w:ascii="Times New Roman" w:hAnsi="Times New Roman" w:cs="Times New Roman"/>
                <w:sz w:val="20"/>
              </w:rPr>
              <w:t>Раздел 5. Санкционирование расходов хозяйствующего субъекта</w:t>
            </w:r>
          </w:p>
        </w:tc>
      </w:tr>
      <w:tr w:rsidR="00353837" w:rsidRPr="00A37FFC" w:rsidTr="00353837">
        <w:tc>
          <w:tcPr>
            <w:tcW w:w="2046"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САНКЦИОНИРОВАНИЕ РАСХОДОВ </w:t>
            </w:r>
            <w:hyperlink w:anchor="P2555" w:history="1">
              <w:r w:rsidRPr="008C0F53">
                <w:rPr>
                  <w:rFonts w:ascii="Times New Roman" w:hAnsi="Times New Roman" w:cs="Times New Roman"/>
                  <w:sz w:val="20"/>
                </w:rPr>
                <w:t>&lt;**&gt;</w:t>
              </w:r>
            </w:hyperlink>
          </w:p>
        </w:tc>
        <w:tc>
          <w:tcPr>
            <w:tcW w:w="567"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5 0 0</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4" w:name="P2276"/>
            <w:bookmarkEnd w:id="384"/>
            <w:r w:rsidRPr="008C0F53">
              <w:rPr>
                <w:rFonts w:ascii="Times New Roman" w:hAnsi="Times New Roman" w:cs="Times New Roman"/>
                <w:sz w:val="20"/>
              </w:rPr>
              <w:t>5 0 0</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1</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Санкционирование по текущему финансовому году</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5" w:name="P2282"/>
            <w:bookmarkEnd w:id="385"/>
            <w:r w:rsidRPr="008C0F53">
              <w:rPr>
                <w:rFonts w:ascii="Times New Roman" w:hAnsi="Times New Roman" w:cs="Times New Roman"/>
                <w:sz w:val="20"/>
              </w:rPr>
              <w:t>5 0 0</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2</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Санкционирование по первому году, следующему за </w:t>
            </w:r>
            <w:proofErr w:type="gramStart"/>
            <w:r w:rsidRPr="008C0F53">
              <w:rPr>
                <w:rFonts w:ascii="Times New Roman" w:hAnsi="Times New Roman" w:cs="Times New Roman"/>
                <w:sz w:val="20"/>
              </w:rPr>
              <w:t>текущим</w:t>
            </w:r>
            <w:proofErr w:type="gramEnd"/>
            <w:r w:rsidRPr="008C0F53">
              <w:rPr>
                <w:rFonts w:ascii="Times New Roman" w:hAnsi="Times New Roman" w:cs="Times New Roman"/>
                <w:sz w:val="20"/>
              </w:rPr>
              <w:t xml:space="preserve"> (очередному финансовому году)</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6" w:name="P2288"/>
            <w:bookmarkEnd w:id="386"/>
            <w:r w:rsidRPr="008C0F53">
              <w:rPr>
                <w:rFonts w:ascii="Times New Roman" w:hAnsi="Times New Roman" w:cs="Times New Roman"/>
                <w:sz w:val="20"/>
              </w:rPr>
              <w:t>5 0 0</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3</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Санкционирование по второму году, следующему за </w:t>
            </w:r>
            <w:proofErr w:type="gramStart"/>
            <w:r w:rsidRPr="008C0F53">
              <w:rPr>
                <w:rFonts w:ascii="Times New Roman" w:hAnsi="Times New Roman" w:cs="Times New Roman"/>
                <w:sz w:val="20"/>
              </w:rPr>
              <w:t>текущим</w:t>
            </w:r>
            <w:proofErr w:type="gramEnd"/>
            <w:r w:rsidRPr="008C0F53">
              <w:rPr>
                <w:rFonts w:ascii="Times New Roman" w:hAnsi="Times New Roman" w:cs="Times New Roman"/>
                <w:sz w:val="20"/>
              </w:rPr>
              <w:t xml:space="preserve"> (первому году, следующему за очередным)</w:t>
            </w: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tcPr>
          <w:p w:rsidR="00353837" w:rsidRPr="008C0F53" w:rsidRDefault="00353837" w:rsidP="00353837">
            <w:pPr>
              <w:pStyle w:val="ConsPlusNormal"/>
              <w:jc w:val="both"/>
              <w:rPr>
                <w:rFonts w:ascii="Times New Roman" w:hAnsi="Times New Roman" w:cs="Times New Roman"/>
                <w:sz w:val="20"/>
              </w:rPr>
            </w:pPr>
          </w:p>
        </w:tc>
        <w:tc>
          <w:tcPr>
            <w:tcW w:w="567" w:type="dxa"/>
          </w:tcPr>
          <w:p w:rsidR="00353837" w:rsidRPr="008C0F53" w:rsidRDefault="00353837" w:rsidP="00353837">
            <w:pPr>
              <w:pStyle w:val="ConsPlusNormal"/>
              <w:jc w:val="center"/>
              <w:rPr>
                <w:rFonts w:ascii="Times New Roman" w:hAnsi="Times New Roman" w:cs="Times New Roman"/>
                <w:sz w:val="20"/>
              </w:rPr>
            </w:pPr>
            <w:bookmarkStart w:id="387" w:name="P2294"/>
            <w:bookmarkEnd w:id="387"/>
            <w:r w:rsidRPr="008C0F53">
              <w:rPr>
                <w:rFonts w:ascii="Times New Roman" w:hAnsi="Times New Roman" w:cs="Times New Roman"/>
                <w:sz w:val="20"/>
              </w:rPr>
              <w:t>5 0 0</w:t>
            </w:r>
          </w:p>
        </w:tc>
        <w:tc>
          <w:tcPr>
            <w:tcW w:w="425"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4</w:t>
            </w:r>
          </w:p>
        </w:tc>
        <w:tc>
          <w:tcPr>
            <w:tcW w:w="569" w:type="dxa"/>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Санкционирование по второму году, следующему за </w:t>
            </w:r>
            <w:proofErr w:type="gramStart"/>
            <w:r w:rsidRPr="008C0F53">
              <w:rPr>
                <w:rFonts w:ascii="Times New Roman" w:hAnsi="Times New Roman" w:cs="Times New Roman"/>
                <w:sz w:val="20"/>
              </w:rPr>
              <w:t>очередным</w:t>
            </w:r>
            <w:proofErr w:type="gramEnd"/>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blPrEx>
          <w:tblBorders>
            <w:insideH w:val="nil"/>
          </w:tblBorders>
        </w:tblPrEx>
        <w:tc>
          <w:tcPr>
            <w:tcW w:w="2046" w:type="dxa"/>
            <w:tcBorders>
              <w:bottom w:val="nil"/>
            </w:tcBorders>
          </w:tcPr>
          <w:p w:rsidR="00353837" w:rsidRPr="008C0F53" w:rsidRDefault="00353837" w:rsidP="00353837">
            <w:pPr>
              <w:pStyle w:val="ConsPlusNormal"/>
              <w:jc w:val="both"/>
              <w:rPr>
                <w:rFonts w:ascii="Times New Roman" w:hAnsi="Times New Roman" w:cs="Times New Roman"/>
                <w:sz w:val="20"/>
              </w:rPr>
            </w:pPr>
          </w:p>
        </w:tc>
        <w:tc>
          <w:tcPr>
            <w:tcW w:w="567" w:type="dxa"/>
            <w:tcBorders>
              <w:bottom w:val="nil"/>
            </w:tcBorders>
          </w:tcPr>
          <w:p w:rsidR="00353837" w:rsidRPr="008C0F53" w:rsidRDefault="00353837" w:rsidP="00353837">
            <w:pPr>
              <w:pStyle w:val="ConsPlusNormal"/>
              <w:jc w:val="center"/>
              <w:rPr>
                <w:rFonts w:ascii="Times New Roman" w:hAnsi="Times New Roman" w:cs="Times New Roman"/>
                <w:sz w:val="20"/>
              </w:rPr>
            </w:pPr>
            <w:bookmarkStart w:id="388" w:name="P2300"/>
            <w:bookmarkEnd w:id="388"/>
            <w:r w:rsidRPr="008C0F53">
              <w:rPr>
                <w:rFonts w:ascii="Times New Roman" w:hAnsi="Times New Roman" w:cs="Times New Roman"/>
                <w:sz w:val="20"/>
              </w:rPr>
              <w:t>5 0 0</w:t>
            </w:r>
          </w:p>
        </w:tc>
        <w:tc>
          <w:tcPr>
            <w:tcW w:w="425" w:type="dxa"/>
            <w:tcBorders>
              <w:bottom w:val="nil"/>
            </w:tcBorders>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9</w:t>
            </w:r>
          </w:p>
        </w:tc>
        <w:tc>
          <w:tcPr>
            <w:tcW w:w="569" w:type="dxa"/>
            <w:tcBorders>
              <w:bottom w:val="nil"/>
            </w:tcBorders>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0</w:t>
            </w:r>
          </w:p>
        </w:tc>
        <w:tc>
          <w:tcPr>
            <w:tcW w:w="3292" w:type="dxa"/>
            <w:tcBorders>
              <w:bottom w:val="nil"/>
            </w:tcBorders>
          </w:tcPr>
          <w:p w:rsidR="00353837" w:rsidRPr="008C0F53" w:rsidRDefault="00353837" w:rsidP="00353837">
            <w:pPr>
              <w:pStyle w:val="ConsPlusNormal"/>
              <w:jc w:val="both"/>
              <w:rPr>
                <w:rFonts w:ascii="Times New Roman" w:hAnsi="Times New Roman" w:cs="Times New Roman"/>
                <w:sz w:val="20"/>
              </w:rPr>
            </w:pPr>
            <w:r w:rsidRPr="008C0F53">
              <w:rPr>
                <w:rFonts w:ascii="Times New Roman" w:hAnsi="Times New Roman" w:cs="Times New Roman"/>
                <w:sz w:val="20"/>
              </w:rPr>
              <w:t>Санкционирование на иные очередные года (за пределами планового периода)</w:t>
            </w:r>
          </w:p>
        </w:tc>
        <w:tc>
          <w:tcPr>
            <w:tcW w:w="3227" w:type="dxa"/>
            <w:tcBorders>
              <w:bottom w:val="nil"/>
            </w:tcBorders>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Pr>
          <w:p w:rsidR="00353837" w:rsidRPr="00A37FFC" w:rsidRDefault="00353837" w:rsidP="00353837">
            <w:pPr>
              <w:pStyle w:val="ConsPlusNormal"/>
              <w:rPr>
                <w:rFonts w:ascii="Times New Roman" w:hAnsi="Times New Roman" w:cs="Times New Roman"/>
                <w:sz w:val="20"/>
              </w:rPr>
            </w:pPr>
            <w:bookmarkStart w:id="389" w:name="P2306"/>
            <w:bookmarkEnd w:id="389"/>
            <w:r w:rsidRPr="00A37FFC">
              <w:rPr>
                <w:rFonts w:ascii="Times New Roman" w:hAnsi="Times New Roman" w:cs="Times New Roman"/>
                <w:sz w:val="20"/>
              </w:rPr>
              <w:t>Лимиты бюджетных обязательств</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0" w:name="P2312"/>
            <w:bookmarkEnd w:id="390"/>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Доведенные лимиты бюджетных обязательств</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1" w:name="P2317"/>
            <w:bookmarkEnd w:id="391"/>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Лимиты бюджетных обязательств к распределению</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2" w:name="P2322"/>
            <w:bookmarkEnd w:id="392"/>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Лимиты бюджетных обязательств получателей бюджетных средств</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3" w:name="P2327"/>
            <w:bookmarkEnd w:id="393"/>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Переданные лимиты бюджетных обязательств</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4" w:name="P2332"/>
            <w:bookmarkEnd w:id="394"/>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Полученные лимиты бюджетных обязательств</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5" w:name="P2337"/>
            <w:bookmarkEnd w:id="395"/>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Лимиты бюджетных обязательств в пути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6" w:name="P2342"/>
            <w:bookmarkEnd w:id="396"/>
            <w:r w:rsidRPr="00A37FFC">
              <w:rPr>
                <w:rFonts w:ascii="Times New Roman" w:hAnsi="Times New Roman" w:cs="Times New Roman"/>
                <w:sz w:val="20"/>
              </w:rPr>
              <w:t>5 0 1</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Утвержденные лимиты бюджетных обязательств</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397" w:name="P2347"/>
            <w:bookmarkEnd w:id="397"/>
            <w:r w:rsidRPr="00A37FFC">
              <w:rPr>
                <w:rFonts w:ascii="Times New Roman" w:hAnsi="Times New Roman" w:cs="Times New Roman"/>
                <w:sz w:val="20"/>
              </w:rPr>
              <w:t>Обязательства</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8" w:name="P2354"/>
            <w:bookmarkEnd w:id="398"/>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Принятые обязательства</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399" w:name="P2359"/>
            <w:bookmarkEnd w:id="399"/>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Принятые денежные обязательства</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0" w:name="P2365"/>
            <w:bookmarkEnd w:id="400"/>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Принятые авансовые денежные обязательства </w:t>
            </w:r>
            <w:hyperlink w:anchor="P2557"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1" w:name="P2371"/>
            <w:bookmarkEnd w:id="401"/>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Авансовые денежные обязательства к исполнению </w:t>
            </w:r>
            <w:hyperlink w:anchor="P2557" w:history="1">
              <w:r w:rsidRPr="008C0F53">
                <w:rPr>
                  <w:rFonts w:ascii="Times New Roman" w:hAnsi="Times New Roman" w:cs="Times New Roman"/>
                  <w:sz w:val="20"/>
                </w:rPr>
                <w:t>&lt;***&gt;</w:t>
              </w:r>
            </w:hyperlink>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2" w:name="P2377"/>
            <w:bookmarkEnd w:id="402"/>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rPr>
                <w:rFonts w:ascii="Times New Roman" w:hAnsi="Times New Roman" w:cs="Times New Roman"/>
                <w:sz w:val="20"/>
              </w:rPr>
            </w:pPr>
          </w:p>
        </w:tc>
        <w:tc>
          <w:tcPr>
            <w:tcW w:w="3227" w:type="dxa"/>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Исполненные денежные обязательства</w:t>
            </w:r>
          </w:p>
        </w:tc>
      </w:tr>
      <w:tr w:rsidR="00353837" w:rsidRPr="00A37FFC" w:rsidTr="00353837">
        <w:tc>
          <w:tcPr>
            <w:tcW w:w="2046" w:type="dxa"/>
          </w:tcPr>
          <w:p w:rsidR="00353837" w:rsidRPr="00A37FFC" w:rsidRDefault="00353837" w:rsidP="00353837">
            <w:pPr>
              <w:pStyle w:val="ConsPlusNormal"/>
              <w:jc w:val="both"/>
              <w:rPr>
                <w:rFonts w:ascii="Times New Roman" w:hAnsi="Times New Roman" w:cs="Times New Roman"/>
                <w:sz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3" w:name="P2383"/>
            <w:bookmarkEnd w:id="403"/>
            <w:r w:rsidRPr="00A37FFC">
              <w:rPr>
                <w:rFonts w:ascii="Times New Roman" w:hAnsi="Times New Roman" w:cs="Times New Roman"/>
                <w:sz w:val="20"/>
              </w:rPr>
              <w:t>5 0 2</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7</w:t>
            </w:r>
          </w:p>
        </w:tc>
        <w:tc>
          <w:tcPr>
            <w:tcW w:w="3292"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Принимаемые обязательства</w:t>
            </w:r>
          </w:p>
        </w:tc>
        <w:tc>
          <w:tcPr>
            <w:tcW w:w="3227" w:type="dxa"/>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blPrEx>
          <w:tblBorders>
            <w:insideH w:val="nil"/>
          </w:tblBorders>
        </w:tblPrEx>
        <w:tc>
          <w:tcPr>
            <w:tcW w:w="2046"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bookmarkStart w:id="404" w:name="P2389"/>
            <w:bookmarkEnd w:id="404"/>
            <w:r w:rsidRPr="00A37FFC">
              <w:rPr>
                <w:rFonts w:ascii="Times New Roman" w:hAnsi="Times New Roman" w:cs="Times New Roman"/>
                <w:sz w:val="20"/>
              </w:rPr>
              <w:t>5 0 2</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Отложенные обязательства</w:t>
            </w:r>
          </w:p>
        </w:tc>
        <w:tc>
          <w:tcPr>
            <w:tcW w:w="3227" w:type="dxa"/>
            <w:tcBorders>
              <w:bottom w:val="nil"/>
            </w:tcBorders>
          </w:tcPr>
          <w:p w:rsidR="00353837" w:rsidRPr="008C0F53"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val="restart"/>
          </w:tcPr>
          <w:p w:rsidR="00353837" w:rsidRPr="00A37FFC" w:rsidRDefault="00353837" w:rsidP="00353837">
            <w:pPr>
              <w:pStyle w:val="ConsPlusNormal"/>
              <w:jc w:val="both"/>
              <w:rPr>
                <w:rFonts w:ascii="Times New Roman" w:hAnsi="Times New Roman" w:cs="Times New Roman"/>
                <w:sz w:val="20"/>
              </w:rPr>
            </w:pPr>
            <w:bookmarkStart w:id="405" w:name="P2396"/>
            <w:bookmarkEnd w:id="405"/>
            <w:r w:rsidRPr="00A37FFC">
              <w:rPr>
                <w:rFonts w:ascii="Times New Roman" w:hAnsi="Times New Roman" w:cs="Times New Roman"/>
                <w:sz w:val="20"/>
              </w:rPr>
              <w:t>Бюджетные ассигнования</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jc w:val="both"/>
              <w:rPr>
                <w:rFonts w:ascii="Times New Roman" w:hAnsi="Times New Roman" w:cs="Times New Roman"/>
                <w:sz w:val="20"/>
              </w:rPr>
            </w:pP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6" w:name="P2402"/>
            <w:bookmarkEnd w:id="406"/>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Доведенные бюджетные ассигнования</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7" w:name="P2407"/>
            <w:bookmarkEnd w:id="407"/>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Бюджетные ассигнования к распределению</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8" w:name="P2412"/>
            <w:bookmarkEnd w:id="408"/>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09" w:name="P2417"/>
            <w:bookmarkEnd w:id="409"/>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Переданные бюджетные ассигнования</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10" w:name="P2422"/>
            <w:bookmarkEnd w:id="410"/>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Полученные бюджетные ассигнования</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11" w:name="P2427"/>
            <w:bookmarkEnd w:id="411"/>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6</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Бюджетные ассигнования в пути</w:t>
            </w:r>
          </w:p>
        </w:tc>
      </w:tr>
      <w:tr w:rsidR="00353837" w:rsidRPr="00A37FFC" w:rsidTr="00353837">
        <w:tc>
          <w:tcPr>
            <w:tcW w:w="2046" w:type="dxa"/>
            <w:vMerge/>
          </w:tcPr>
          <w:p w:rsidR="00353837" w:rsidRPr="00A37FFC" w:rsidRDefault="00353837" w:rsidP="00353837">
            <w:pPr>
              <w:rPr>
                <w:sz w:val="20"/>
                <w:szCs w:val="20"/>
              </w:rPr>
            </w:pPr>
          </w:p>
        </w:tc>
        <w:tc>
          <w:tcPr>
            <w:tcW w:w="567" w:type="dxa"/>
          </w:tcPr>
          <w:p w:rsidR="00353837" w:rsidRPr="00A37FFC" w:rsidRDefault="00353837" w:rsidP="00353837">
            <w:pPr>
              <w:pStyle w:val="ConsPlusNormal"/>
              <w:jc w:val="center"/>
              <w:rPr>
                <w:rFonts w:ascii="Times New Roman" w:hAnsi="Times New Roman" w:cs="Times New Roman"/>
                <w:sz w:val="20"/>
              </w:rPr>
            </w:pPr>
            <w:bookmarkStart w:id="412" w:name="P2432"/>
            <w:bookmarkEnd w:id="412"/>
            <w:r w:rsidRPr="00A37FFC">
              <w:rPr>
                <w:rFonts w:ascii="Times New Roman" w:hAnsi="Times New Roman" w:cs="Times New Roman"/>
                <w:sz w:val="20"/>
              </w:rPr>
              <w:t>5 0 3</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9</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Утвержденные бюджетные ассигнования</w:t>
            </w:r>
          </w:p>
        </w:tc>
      </w:tr>
      <w:tr w:rsidR="00353837" w:rsidRPr="00A37FFC" w:rsidTr="00353837">
        <w:tblPrEx>
          <w:tblBorders>
            <w:insideH w:val="nil"/>
          </w:tblBorders>
        </w:tblPrEx>
        <w:tc>
          <w:tcPr>
            <w:tcW w:w="2046" w:type="dxa"/>
            <w:tcBorders>
              <w:bottom w:val="nil"/>
            </w:tcBorders>
          </w:tcPr>
          <w:p w:rsidR="00353837" w:rsidRPr="00A37FFC" w:rsidRDefault="00353837" w:rsidP="00353837">
            <w:pPr>
              <w:pStyle w:val="ConsPlusNormal"/>
              <w:rPr>
                <w:rFonts w:ascii="Times New Roman" w:hAnsi="Times New Roman" w:cs="Times New Roman"/>
                <w:sz w:val="20"/>
              </w:rPr>
            </w:pPr>
            <w:bookmarkStart w:id="413" w:name="P2437"/>
            <w:bookmarkEnd w:id="413"/>
            <w:r w:rsidRPr="00A37FFC">
              <w:rPr>
                <w:rFonts w:ascii="Times New Roman" w:hAnsi="Times New Roman" w:cs="Times New Roman"/>
                <w:sz w:val="20"/>
              </w:rPr>
              <w:t>Сметные (плановые, прогнозные) назначения</w:t>
            </w:r>
          </w:p>
        </w:tc>
        <w:tc>
          <w:tcPr>
            <w:tcW w:w="567"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5 0 4</w:t>
            </w:r>
          </w:p>
        </w:tc>
        <w:tc>
          <w:tcPr>
            <w:tcW w:w="425"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Borders>
              <w:bottom w:val="nil"/>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Borders>
              <w:bottom w:val="nil"/>
            </w:tcBorders>
          </w:tcPr>
          <w:p w:rsidR="00353837" w:rsidRPr="00A37FFC" w:rsidRDefault="00353837" w:rsidP="00353837">
            <w:pPr>
              <w:pStyle w:val="ConsPlusNormal"/>
              <w:jc w:val="both"/>
              <w:rPr>
                <w:rFonts w:ascii="Times New Roman" w:hAnsi="Times New Roman" w:cs="Times New Roman"/>
                <w:sz w:val="20"/>
              </w:rPr>
            </w:pPr>
          </w:p>
        </w:tc>
        <w:tc>
          <w:tcPr>
            <w:tcW w:w="3227" w:type="dxa"/>
            <w:tcBorders>
              <w:bottom w:val="nil"/>
            </w:tcBorders>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расходов (выплат), видам доходов (поступлений)</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414" w:name="P2444"/>
            <w:bookmarkEnd w:id="414"/>
            <w:r w:rsidRPr="00A37FFC">
              <w:rPr>
                <w:rFonts w:ascii="Times New Roman" w:hAnsi="Times New Roman" w:cs="Times New Roman"/>
                <w:sz w:val="20"/>
              </w:rPr>
              <w:t>Право на принятие обязательств</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5 0 6</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расходов (выплат) (обязательств)</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415" w:name="P2450"/>
            <w:bookmarkEnd w:id="415"/>
            <w:r w:rsidRPr="00A37FFC">
              <w:rPr>
                <w:rFonts w:ascii="Times New Roman" w:hAnsi="Times New Roman" w:cs="Times New Roman"/>
                <w:sz w:val="20"/>
              </w:rPr>
              <w:t>Утвержденный объем финансового обеспечения</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5 0 7</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доходов (поступлений)</w:t>
            </w:r>
          </w:p>
        </w:tc>
      </w:tr>
      <w:tr w:rsidR="00353837" w:rsidRPr="00A37FFC" w:rsidTr="00353837">
        <w:tc>
          <w:tcPr>
            <w:tcW w:w="2046" w:type="dxa"/>
          </w:tcPr>
          <w:p w:rsidR="00353837" w:rsidRPr="00A37FFC" w:rsidRDefault="00353837" w:rsidP="00353837">
            <w:pPr>
              <w:pStyle w:val="ConsPlusNormal"/>
              <w:rPr>
                <w:rFonts w:ascii="Times New Roman" w:hAnsi="Times New Roman" w:cs="Times New Roman"/>
                <w:sz w:val="20"/>
              </w:rPr>
            </w:pPr>
            <w:bookmarkStart w:id="416" w:name="P2456"/>
            <w:bookmarkEnd w:id="416"/>
            <w:r w:rsidRPr="00A37FFC">
              <w:rPr>
                <w:rFonts w:ascii="Times New Roman" w:hAnsi="Times New Roman" w:cs="Times New Roman"/>
                <w:sz w:val="20"/>
              </w:rPr>
              <w:t>Получено финансового обеспечения</w:t>
            </w:r>
          </w:p>
        </w:tc>
        <w:tc>
          <w:tcPr>
            <w:tcW w:w="567"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5 0 8</w:t>
            </w:r>
          </w:p>
        </w:tc>
        <w:tc>
          <w:tcPr>
            <w:tcW w:w="425"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569"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w:t>
            </w:r>
          </w:p>
        </w:tc>
        <w:tc>
          <w:tcPr>
            <w:tcW w:w="3292" w:type="dxa"/>
          </w:tcPr>
          <w:p w:rsidR="00353837" w:rsidRPr="00A37FFC" w:rsidRDefault="00353837" w:rsidP="00353837">
            <w:pPr>
              <w:pStyle w:val="ConsPlusNormal"/>
              <w:jc w:val="both"/>
              <w:rPr>
                <w:rFonts w:ascii="Times New Roman" w:hAnsi="Times New Roman" w:cs="Times New Roman"/>
                <w:sz w:val="20"/>
              </w:rPr>
            </w:pPr>
          </w:p>
        </w:tc>
        <w:tc>
          <w:tcPr>
            <w:tcW w:w="3227" w:type="dxa"/>
          </w:tcPr>
          <w:p w:rsidR="00353837" w:rsidRPr="00A37FFC" w:rsidRDefault="00353837" w:rsidP="00353837">
            <w:pPr>
              <w:pStyle w:val="ConsPlusNormal"/>
              <w:rPr>
                <w:rFonts w:ascii="Times New Roman" w:hAnsi="Times New Roman" w:cs="Times New Roman"/>
                <w:sz w:val="20"/>
              </w:rPr>
            </w:pPr>
            <w:r w:rsidRPr="00A37FFC">
              <w:rPr>
                <w:rFonts w:ascii="Times New Roman" w:hAnsi="Times New Roman" w:cs="Times New Roman"/>
                <w:sz w:val="20"/>
              </w:rPr>
              <w:t>По видам доходов (поступлений)</w:t>
            </w:r>
          </w:p>
        </w:tc>
      </w:tr>
    </w:tbl>
    <w:p w:rsidR="00353837" w:rsidRPr="00A7243D" w:rsidRDefault="00353837" w:rsidP="00353837">
      <w:pPr>
        <w:pStyle w:val="ConsPlusNormal"/>
        <w:jc w:val="center"/>
        <w:rPr>
          <w:rFonts w:ascii="Times New Roman" w:hAnsi="Times New Roman" w:cs="Times New Roman"/>
          <w:szCs w:val="22"/>
        </w:rPr>
      </w:pPr>
    </w:p>
    <w:p w:rsidR="00353837" w:rsidRPr="00A7243D" w:rsidRDefault="00353837" w:rsidP="00353837">
      <w:pPr>
        <w:pStyle w:val="ConsPlusNormal"/>
        <w:jc w:val="center"/>
        <w:outlineLvl w:val="1"/>
        <w:rPr>
          <w:rFonts w:ascii="Times New Roman" w:hAnsi="Times New Roman" w:cs="Times New Roman"/>
          <w:szCs w:val="22"/>
        </w:rPr>
      </w:pPr>
      <w:bookmarkStart w:id="417" w:name="P2463"/>
      <w:bookmarkEnd w:id="417"/>
      <w:r w:rsidRPr="00A7243D">
        <w:rPr>
          <w:rFonts w:ascii="Times New Roman" w:hAnsi="Times New Roman" w:cs="Times New Roman"/>
          <w:szCs w:val="22"/>
        </w:rPr>
        <w:t>ЗАБАЛАНСОВЫЕ СЧЕТА</w:t>
      </w:r>
    </w:p>
    <w:p w:rsidR="00353837" w:rsidRPr="00A7243D" w:rsidRDefault="00353837" w:rsidP="00353837">
      <w:pPr>
        <w:pStyle w:val="ConsPlusNormal"/>
        <w:jc w:val="center"/>
        <w:rPr>
          <w:rFonts w:ascii="Times New Roman" w:hAnsi="Times New Roman" w:cs="Times New Roman"/>
          <w:szCs w:val="22"/>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134"/>
        <w:gridCol w:w="992"/>
      </w:tblGrid>
      <w:tr w:rsidR="00353837" w:rsidRPr="00A37FFC" w:rsidTr="00C85E16">
        <w:tc>
          <w:tcPr>
            <w:tcW w:w="9134"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Наименование счета</w:t>
            </w:r>
          </w:p>
        </w:tc>
        <w:tc>
          <w:tcPr>
            <w:tcW w:w="992" w:type="dxa"/>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Номер счета</w:t>
            </w:r>
          </w:p>
        </w:tc>
      </w:tr>
      <w:tr w:rsidR="00353837" w:rsidRPr="00A37FFC" w:rsidTr="00C85E16">
        <w:tc>
          <w:tcPr>
            <w:tcW w:w="9134" w:type="dxa"/>
            <w:tcBorders>
              <w:bottom w:val="single" w:sz="4" w:space="0" w:color="auto"/>
            </w:tcBorders>
          </w:tcPr>
          <w:p w:rsidR="00353837" w:rsidRPr="008C0F53" w:rsidRDefault="00353837" w:rsidP="00353837">
            <w:pPr>
              <w:pStyle w:val="ConsPlusNormal"/>
              <w:jc w:val="center"/>
              <w:rPr>
                <w:rFonts w:ascii="Times New Roman" w:hAnsi="Times New Roman" w:cs="Times New Roman"/>
                <w:sz w:val="20"/>
              </w:rPr>
            </w:pPr>
            <w:r w:rsidRPr="008C0F53">
              <w:rPr>
                <w:rFonts w:ascii="Times New Roman" w:hAnsi="Times New Roman" w:cs="Times New Roman"/>
                <w:sz w:val="20"/>
              </w:rPr>
              <w:t>1</w:t>
            </w:r>
          </w:p>
        </w:tc>
        <w:tc>
          <w:tcPr>
            <w:tcW w:w="992" w:type="dxa"/>
            <w:tcBorders>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w:t>
            </w:r>
          </w:p>
        </w:tc>
      </w:tr>
      <w:tr w:rsidR="00353837" w:rsidRPr="00A37FFC" w:rsidTr="00C85E16">
        <w:tblPrEx>
          <w:tblBorders>
            <w:insideH w:val="nil"/>
          </w:tblBorders>
        </w:tblPrEx>
        <w:tc>
          <w:tcPr>
            <w:tcW w:w="9134" w:type="dxa"/>
            <w:tcBorders>
              <w:top w:val="single" w:sz="4" w:space="0" w:color="auto"/>
              <w:bottom w:val="single" w:sz="4" w:space="0" w:color="auto"/>
            </w:tcBorders>
          </w:tcPr>
          <w:p w:rsidR="00353837" w:rsidRPr="008C0F53" w:rsidRDefault="00353837" w:rsidP="00353837">
            <w:pPr>
              <w:pStyle w:val="ConsPlusNormal"/>
              <w:rPr>
                <w:rFonts w:ascii="Times New Roman" w:hAnsi="Times New Roman" w:cs="Times New Roman"/>
                <w:sz w:val="20"/>
              </w:rPr>
            </w:pPr>
            <w:bookmarkStart w:id="418" w:name="P2469"/>
            <w:bookmarkEnd w:id="418"/>
            <w:r w:rsidRPr="008C0F53">
              <w:rPr>
                <w:rFonts w:ascii="Times New Roman" w:hAnsi="Times New Roman" w:cs="Times New Roman"/>
                <w:sz w:val="20"/>
              </w:rPr>
              <w:t xml:space="preserve">Имущество, полученное в пользование </w:t>
            </w:r>
            <w:hyperlink w:anchor="P2555" w:history="1">
              <w:r w:rsidRPr="008C0F53">
                <w:rPr>
                  <w:rFonts w:ascii="Times New Roman" w:hAnsi="Times New Roman" w:cs="Times New Roman"/>
                  <w:sz w:val="20"/>
                </w:rPr>
                <w:t>&lt;**&gt;</w:t>
              </w:r>
            </w:hyperlink>
          </w:p>
        </w:tc>
        <w:tc>
          <w:tcPr>
            <w:tcW w:w="992" w:type="dxa"/>
            <w:tcBorders>
              <w:top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01</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19" w:name="P2472"/>
            <w:bookmarkEnd w:id="419"/>
            <w:r w:rsidRPr="008C0F53">
              <w:rPr>
                <w:rFonts w:ascii="Times New Roman" w:hAnsi="Times New Roman" w:cs="Times New Roman"/>
                <w:sz w:val="20"/>
              </w:rPr>
              <w:t>Материальные ценности на хранении</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02</w:t>
            </w:r>
          </w:p>
        </w:tc>
      </w:tr>
      <w:tr w:rsidR="00353837" w:rsidRPr="00A37FFC" w:rsidTr="00C85E16">
        <w:tc>
          <w:tcPr>
            <w:tcW w:w="9134" w:type="dxa"/>
            <w:tcBorders>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20" w:name="P2475"/>
            <w:bookmarkEnd w:id="420"/>
            <w:r w:rsidRPr="008C0F53">
              <w:rPr>
                <w:rFonts w:ascii="Times New Roman" w:hAnsi="Times New Roman" w:cs="Times New Roman"/>
                <w:sz w:val="20"/>
              </w:rPr>
              <w:t>Бланки строгой отчетности</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03</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1" w:name="P2477"/>
            <w:bookmarkEnd w:id="421"/>
            <w:r w:rsidRPr="00A37FFC">
              <w:rPr>
                <w:rFonts w:ascii="Times New Roman" w:hAnsi="Times New Roman" w:cs="Times New Roman"/>
                <w:sz w:val="20"/>
              </w:rPr>
              <w:t>Задолженность неплатежеспособных дебиторов</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04</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2" w:name="P2480"/>
            <w:bookmarkEnd w:id="422"/>
            <w:r w:rsidRPr="00A37FFC">
              <w:rPr>
                <w:rFonts w:ascii="Times New Roman" w:hAnsi="Times New Roman" w:cs="Times New Roman"/>
                <w:sz w:val="20"/>
              </w:rPr>
              <w:t>Материальные ценности, оплаченные по централизованному снабжению</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05</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3" w:name="P2482"/>
            <w:bookmarkEnd w:id="423"/>
            <w:r w:rsidRPr="00A37FFC">
              <w:rPr>
                <w:rFonts w:ascii="Times New Roman" w:hAnsi="Times New Roman" w:cs="Times New Roman"/>
                <w:sz w:val="20"/>
              </w:rPr>
              <w:t>Задолженность учащихся и студентов за невозвращенные материальные ценности</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06</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4" w:name="P2484"/>
            <w:bookmarkEnd w:id="424"/>
            <w:r w:rsidRPr="00A37FFC">
              <w:rPr>
                <w:rFonts w:ascii="Times New Roman" w:hAnsi="Times New Roman" w:cs="Times New Roman"/>
                <w:sz w:val="20"/>
              </w:rPr>
              <w:t>Награды, призы, кубки и ценные подарки, сувениры</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07</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5" w:name="P2487"/>
            <w:bookmarkEnd w:id="425"/>
            <w:r w:rsidRPr="00A37FFC">
              <w:rPr>
                <w:rFonts w:ascii="Times New Roman" w:hAnsi="Times New Roman" w:cs="Times New Roman"/>
                <w:sz w:val="20"/>
              </w:rPr>
              <w:t>Путевки неоплаченные</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08</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6" w:name="P2489"/>
            <w:bookmarkEnd w:id="426"/>
            <w:r w:rsidRPr="00A37FFC">
              <w:rPr>
                <w:rFonts w:ascii="Times New Roman" w:hAnsi="Times New Roman" w:cs="Times New Roman"/>
                <w:sz w:val="20"/>
              </w:rPr>
              <w:t xml:space="preserve">Запасные части к транспортным средствам, выданные взамен </w:t>
            </w:r>
            <w:proofErr w:type="gramStart"/>
            <w:r w:rsidRPr="00A37FFC">
              <w:rPr>
                <w:rFonts w:ascii="Times New Roman" w:hAnsi="Times New Roman" w:cs="Times New Roman"/>
                <w:sz w:val="20"/>
              </w:rPr>
              <w:t>изношенных</w:t>
            </w:r>
            <w:proofErr w:type="gramEnd"/>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09</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7" w:name="P2491"/>
            <w:bookmarkEnd w:id="427"/>
            <w:r w:rsidRPr="00A37FFC">
              <w:rPr>
                <w:rFonts w:ascii="Times New Roman" w:hAnsi="Times New Roman" w:cs="Times New Roman"/>
                <w:sz w:val="20"/>
              </w:rPr>
              <w:t>Обеспечение исполнения обязательств</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10</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8" w:name="P2493"/>
            <w:bookmarkEnd w:id="428"/>
            <w:r w:rsidRPr="00A37FFC">
              <w:rPr>
                <w:rFonts w:ascii="Times New Roman" w:hAnsi="Times New Roman" w:cs="Times New Roman"/>
                <w:sz w:val="20"/>
              </w:rPr>
              <w:t>Государственные и муниципальные гарантии</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11</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29" w:name="P2495"/>
            <w:bookmarkEnd w:id="429"/>
            <w:r w:rsidRPr="00A37FFC">
              <w:rPr>
                <w:rFonts w:ascii="Times New Roman" w:hAnsi="Times New Roman" w:cs="Times New Roman"/>
                <w:sz w:val="20"/>
              </w:rPr>
              <w:t>Спецоборудование для выполнения научно-исследовательских работ по договорам с заказчиками</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12</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30" w:name="P2497"/>
            <w:bookmarkEnd w:id="430"/>
            <w:r w:rsidRPr="00A37FFC">
              <w:rPr>
                <w:rFonts w:ascii="Times New Roman" w:hAnsi="Times New Roman" w:cs="Times New Roman"/>
                <w:sz w:val="20"/>
              </w:rPr>
              <w:t>Экспериментальные устройства</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13</w:t>
            </w:r>
          </w:p>
        </w:tc>
      </w:tr>
      <w:tr w:rsidR="00353837" w:rsidRPr="00A37FFC" w:rsidTr="00C85E16">
        <w:tc>
          <w:tcPr>
            <w:tcW w:w="9134" w:type="dxa"/>
            <w:tcBorders>
              <w:right w:val="single" w:sz="4" w:space="0" w:color="auto"/>
            </w:tcBorders>
          </w:tcPr>
          <w:p w:rsidR="00353837" w:rsidRPr="00A37FFC" w:rsidRDefault="00353837" w:rsidP="00353837">
            <w:pPr>
              <w:pStyle w:val="ConsPlusNormal"/>
              <w:rPr>
                <w:rFonts w:ascii="Times New Roman" w:hAnsi="Times New Roman" w:cs="Times New Roman"/>
                <w:sz w:val="20"/>
              </w:rPr>
            </w:pPr>
            <w:bookmarkStart w:id="431" w:name="P2499"/>
            <w:bookmarkEnd w:id="431"/>
            <w:r w:rsidRPr="00A37FFC">
              <w:rPr>
                <w:rFonts w:ascii="Times New Roman" w:hAnsi="Times New Roman" w:cs="Times New Roman"/>
                <w:sz w:val="20"/>
              </w:rPr>
              <w:lastRenderedPageBreak/>
              <w:t>Расчетные документы, ожидающие исполнения</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14</w:t>
            </w:r>
          </w:p>
        </w:tc>
      </w:tr>
      <w:tr w:rsidR="00353837" w:rsidRPr="00A37FFC" w:rsidTr="00C85E16">
        <w:tc>
          <w:tcPr>
            <w:tcW w:w="9134" w:type="dxa"/>
            <w:tcBorders>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2" w:name="P2501"/>
            <w:bookmarkEnd w:id="432"/>
            <w:r w:rsidRPr="008C0F53">
              <w:rPr>
                <w:rFonts w:ascii="Times New Roman" w:hAnsi="Times New Roman" w:cs="Times New Roman"/>
                <w:sz w:val="20"/>
              </w:rPr>
              <w:t>Расчетные документы, не оплаченные в срок из-за отсутствия средств на счете государственного (муниципального) учреждения</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15</w:t>
            </w:r>
          </w:p>
        </w:tc>
      </w:tr>
      <w:tr w:rsidR="00353837" w:rsidRPr="00A37FFC" w:rsidTr="00C85E16">
        <w:tc>
          <w:tcPr>
            <w:tcW w:w="9134" w:type="dxa"/>
            <w:tcBorders>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3" w:name="P2503"/>
            <w:bookmarkEnd w:id="433"/>
            <w:r w:rsidRPr="008C0F53">
              <w:rPr>
                <w:rFonts w:ascii="Times New Roman" w:hAnsi="Times New Roman" w:cs="Times New Roman"/>
                <w:sz w:val="20"/>
              </w:rPr>
              <w:t>Переплаты пенсий и пособий вследствие неправильного применения законодательства о пенсиях и пособиях, счетных ошибок</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16</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4" w:name="P2505"/>
            <w:bookmarkEnd w:id="434"/>
            <w:r w:rsidRPr="008C0F53">
              <w:rPr>
                <w:rFonts w:ascii="Times New Roman" w:hAnsi="Times New Roman" w:cs="Times New Roman"/>
                <w:sz w:val="20"/>
              </w:rPr>
              <w:t xml:space="preserve">Поступления денежных средств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17</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5" w:name="P2508"/>
            <w:bookmarkEnd w:id="435"/>
            <w:r w:rsidRPr="008C0F53">
              <w:rPr>
                <w:rFonts w:ascii="Times New Roman" w:hAnsi="Times New Roman" w:cs="Times New Roman"/>
                <w:sz w:val="20"/>
              </w:rPr>
              <w:t xml:space="preserve">Выбытия денежных средств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18</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6" w:name="P2511"/>
            <w:bookmarkEnd w:id="436"/>
            <w:r w:rsidRPr="008C0F53">
              <w:rPr>
                <w:rFonts w:ascii="Times New Roman" w:hAnsi="Times New Roman" w:cs="Times New Roman"/>
                <w:sz w:val="20"/>
              </w:rPr>
              <w:t>Невыясненные поступления прошлых лет</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19</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7" w:name="P2514"/>
            <w:bookmarkEnd w:id="437"/>
            <w:r w:rsidRPr="008C0F53">
              <w:rPr>
                <w:rFonts w:ascii="Times New Roman" w:hAnsi="Times New Roman" w:cs="Times New Roman"/>
                <w:sz w:val="20"/>
              </w:rPr>
              <w:t>Задолженность, невостребованная кредиторами</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20</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8" w:name="P2517"/>
            <w:bookmarkEnd w:id="438"/>
            <w:r w:rsidRPr="008C0F53">
              <w:rPr>
                <w:rFonts w:ascii="Times New Roman" w:hAnsi="Times New Roman" w:cs="Times New Roman"/>
                <w:sz w:val="20"/>
              </w:rPr>
              <w:t>Основные средства в эксплуатации</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21</w:t>
            </w:r>
          </w:p>
        </w:tc>
      </w:tr>
      <w:tr w:rsidR="00353837" w:rsidRPr="00A37FFC" w:rsidTr="00C85E16">
        <w:tc>
          <w:tcPr>
            <w:tcW w:w="9134" w:type="dxa"/>
            <w:tcBorders>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39" w:name="P2520"/>
            <w:bookmarkEnd w:id="439"/>
            <w:r w:rsidRPr="008C0F53">
              <w:rPr>
                <w:rFonts w:ascii="Times New Roman" w:hAnsi="Times New Roman" w:cs="Times New Roman"/>
                <w:sz w:val="20"/>
              </w:rPr>
              <w:t>Материальные ценности, полученные по централизованному снабжению</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22</w:t>
            </w:r>
          </w:p>
        </w:tc>
      </w:tr>
      <w:tr w:rsidR="00353837" w:rsidRPr="00A37FFC" w:rsidTr="00C85E16">
        <w:tc>
          <w:tcPr>
            <w:tcW w:w="9134" w:type="dxa"/>
            <w:tcBorders>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0" w:name="P2522"/>
            <w:bookmarkEnd w:id="440"/>
            <w:r w:rsidRPr="008C0F53">
              <w:rPr>
                <w:rFonts w:ascii="Times New Roman" w:hAnsi="Times New Roman" w:cs="Times New Roman"/>
                <w:sz w:val="20"/>
              </w:rPr>
              <w:t>Периодические издания для пользования</w:t>
            </w:r>
          </w:p>
        </w:tc>
        <w:tc>
          <w:tcPr>
            <w:tcW w:w="992" w:type="dxa"/>
            <w:tcBorders>
              <w:left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23</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1" w:name="P2524"/>
            <w:bookmarkEnd w:id="441"/>
            <w:r w:rsidRPr="008C0F53">
              <w:rPr>
                <w:rFonts w:ascii="Times New Roman" w:hAnsi="Times New Roman" w:cs="Times New Roman"/>
                <w:sz w:val="20"/>
              </w:rPr>
              <w:t xml:space="preserve">Имущество, переданное в доверительное управление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24</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2" w:name="P2527"/>
            <w:bookmarkEnd w:id="442"/>
            <w:r w:rsidRPr="008C0F53">
              <w:rPr>
                <w:rFonts w:ascii="Times New Roman" w:hAnsi="Times New Roman" w:cs="Times New Roman"/>
                <w:sz w:val="20"/>
              </w:rPr>
              <w:t xml:space="preserve">Имущество, переданное в возмездное пользование (аренду)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25</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3" w:name="P2530"/>
            <w:bookmarkEnd w:id="443"/>
            <w:r w:rsidRPr="008C0F53">
              <w:rPr>
                <w:rFonts w:ascii="Times New Roman" w:hAnsi="Times New Roman" w:cs="Times New Roman"/>
                <w:sz w:val="20"/>
              </w:rPr>
              <w:t xml:space="preserve">Имущество, переданное в безвозмездное пользование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26</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4" w:name="P2533"/>
            <w:bookmarkEnd w:id="444"/>
            <w:r w:rsidRPr="008C0F53">
              <w:rPr>
                <w:rFonts w:ascii="Times New Roman" w:hAnsi="Times New Roman" w:cs="Times New Roman"/>
                <w:sz w:val="20"/>
              </w:rPr>
              <w:t xml:space="preserve">Материальные ценности, выданные в личное пользование работникам (сотрудникам)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27</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r w:rsidRPr="008C0F53">
              <w:rPr>
                <w:rFonts w:ascii="Times New Roman" w:hAnsi="Times New Roman" w:cs="Times New Roman"/>
                <w:sz w:val="20"/>
              </w:rPr>
              <w:t xml:space="preserve">Представленные субсидии на приобретение жилья </w:t>
            </w:r>
            <w:hyperlink w:anchor="P2559"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29</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5" w:name="P2539"/>
            <w:bookmarkEnd w:id="445"/>
            <w:r w:rsidRPr="008C0F53">
              <w:rPr>
                <w:rFonts w:ascii="Times New Roman" w:hAnsi="Times New Roman" w:cs="Times New Roman"/>
                <w:sz w:val="20"/>
              </w:rPr>
              <w:t xml:space="preserve">Расчеты по исполнению денежных обязательств через третьих лиц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30</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jc w:val="both"/>
              <w:rPr>
                <w:rFonts w:ascii="Times New Roman" w:hAnsi="Times New Roman" w:cs="Times New Roman"/>
                <w:sz w:val="20"/>
              </w:rPr>
            </w:pPr>
            <w:bookmarkStart w:id="446" w:name="P2542"/>
            <w:bookmarkEnd w:id="446"/>
            <w:r w:rsidRPr="008C0F53">
              <w:rPr>
                <w:rFonts w:ascii="Times New Roman" w:hAnsi="Times New Roman" w:cs="Times New Roman"/>
                <w:sz w:val="20"/>
              </w:rPr>
              <w:t>Акции по номинальной стоимости</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31</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7" w:name="P2545"/>
            <w:bookmarkEnd w:id="447"/>
            <w:r w:rsidRPr="008C0F53">
              <w:rPr>
                <w:rFonts w:ascii="Times New Roman" w:hAnsi="Times New Roman" w:cs="Times New Roman"/>
                <w:sz w:val="20"/>
              </w:rPr>
              <w:t xml:space="preserve">Активы в управляющих компаниях </w:t>
            </w:r>
            <w:hyperlink w:anchor="P2555" w:history="1">
              <w:r w:rsidRPr="008C0F53">
                <w:rPr>
                  <w:rFonts w:ascii="Times New Roman" w:hAnsi="Times New Roman" w:cs="Times New Roman"/>
                  <w:sz w:val="20"/>
                </w:rPr>
                <w:t>&lt;**&gt;</w:t>
              </w:r>
            </w:hyperlink>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40</w:t>
            </w:r>
          </w:p>
        </w:tc>
      </w:tr>
      <w:tr w:rsidR="00353837" w:rsidRPr="00A37FFC" w:rsidTr="00C85E16">
        <w:tblPrEx>
          <w:tblBorders>
            <w:insideH w:val="nil"/>
          </w:tblBorders>
        </w:tblPrEx>
        <w:tc>
          <w:tcPr>
            <w:tcW w:w="9134" w:type="dxa"/>
            <w:tcBorders>
              <w:top w:val="single" w:sz="4" w:space="0" w:color="auto"/>
              <w:bottom w:val="single" w:sz="4" w:space="0" w:color="auto"/>
              <w:right w:val="single" w:sz="4" w:space="0" w:color="auto"/>
            </w:tcBorders>
          </w:tcPr>
          <w:p w:rsidR="00353837" w:rsidRPr="008C0F53" w:rsidRDefault="00353837" w:rsidP="00353837">
            <w:pPr>
              <w:pStyle w:val="ConsPlusNormal"/>
              <w:rPr>
                <w:rFonts w:ascii="Times New Roman" w:hAnsi="Times New Roman" w:cs="Times New Roman"/>
                <w:sz w:val="20"/>
              </w:rPr>
            </w:pPr>
            <w:bookmarkStart w:id="448" w:name="P2548"/>
            <w:bookmarkEnd w:id="448"/>
            <w:r w:rsidRPr="008C0F53">
              <w:rPr>
                <w:rFonts w:ascii="Times New Roman" w:hAnsi="Times New Roman" w:cs="Times New Roman"/>
                <w:sz w:val="20"/>
              </w:rPr>
              <w:t>Бюджетные инвестиции, реализуемые организациями</w:t>
            </w:r>
          </w:p>
        </w:tc>
        <w:tc>
          <w:tcPr>
            <w:tcW w:w="992" w:type="dxa"/>
            <w:tcBorders>
              <w:top w:val="single" w:sz="4" w:space="0" w:color="auto"/>
              <w:left w:val="single" w:sz="4" w:space="0" w:color="auto"/>
              <w:bottom w:val="single" w:sz="4" w:space="0" w:color="auto"/>
            </w:tcBorders>
          </w:tcPr>
          <w:p w:rsidR="00353837" w:rsidRPr="00A37FFC" w:rsidRDefault="00353837" w:rsidP="00353837">
            <w:pPr>
              <w:pStyle w:val="ConsPlusNormal"/>
              <w:jc w:val="center"/>
              <w:rPr>
                <w:rFonts w:ascii="Times New Roman" w:hAnsi="Times New Roman" w:cs="Times New Roman"/>
                <w:sz w:val="20"/>
              </w:rPr>
            </w:pPr>
            <w:r w:rsidRPr="00A37FFC">
              <w:rPr>
                <w:rFonts w:ascii="Times New Roman" w:hAnsi="Times New Roman" w:cs="Times New Roman"/>
                <w:sz w:val="20"/>
              </w:rPr>
              <w:t>42</w:t>
            </w:r>
          </w:p>
        </w:tc>
      </w:tr>
    </w:tbl>
    <w:p w:rsidR="00353837" w:rsidRPr="00A7243D" w:rsidRDefault="00353837" w:rsidP="00353837">
      <w:pPr>
        <w:pStyle w:val="ConsPlusNormal"/>
        <w:ind w:firstLine="540"/>
        <w:jc w:val="both"/>
        <w:rPr>
          <w:rFonts w:ascii="Times New Roman" w:hAnsi="Times New Roman" w:cs="Times New Roman"/>
          <w:szCs w:val="22"/>
        </w:rPr>
      </w:pPr>
    </w:p>
    <w:p w:rsidR="00353837" w:rsidRPr="00A7243D" w:rsidRDefault="00353837" w:rsidP="00353837">
      <w:pPr>
        <w:pStyle w:val="ConsPlusNormal"/>
        <w:ind w:firstLine="540"/>
        <w:jc w:val="both"/>
        <w:rPr>
          <w:rFonts w:ascii="Times New Roman" w:hAnsi="Times New Roman" w:cs="Times New Roman"/>
          <w:szCs w:val="22"/>
        </w:rPr>
      </w:pPr>
      <w:bookmarkStart w:id="449" w:name="P2553"/>
      <w:bookmarkEnd w:id="449"/>
      <w:r w:rsidRPr="00A7243D">
        <w:rPr>
          <w:rFonts w:ascii="Times New Roman" w:hAnsi="Times New Roman" w:cs="Times New Roman"/>
          <w:szCs w:val="22"/>
        </w:rPr>
        <w:t>&lt;*&gt; Аналитический код формируется посредством детализации аналитической группы по соответствующим аналитическим видам.</w:t>
      </w:r>
    </w:p>
    <w:p w:rsidR="00353837" w:rsidRPr="00A7243D" w:rsidRDefault="00353837" w:rsidP="00353837">
      <w:pPr>
        <w:pStyle w:val="ConsPlusNormal"/>
        <w:ind w:firstLine="540"/>
        <w:jc w:val="both"/>
        <w:rPr>
          <w:rFonts w:ascii="Times New Roman" w:hAnsi="Times New Roman" w:cs="Times New Roman"/>
          <w:szCs w:val="22"/>
        </w:rPr>
      </w:pPr>
      <w:bookmarkStart w:id="450" w:name="P2555"/>
      <w:bookmarkEnd w:id="450"/>
      <w:r w:rsidRPr="00A7243D">
        <w:rPr>
          <w:rFonts w:ascii="Times New Roman" w:hAnsi="Times New Roman" w:cs="Times New Roman"/>
          <w:szCs w:val="22"/>
        </w:rPr>
        <w:t xml:space="preserve">&lt;**&gt;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детализации КОСГУ, - по кодам </w:t>
      </w:r>
      <w:r w:rsidRPr="008C0F53">
        <w:rPr>
          <w:rFonts w:ascii="Times New Roman" w:hAnsi="Times New Roman" w:cs="Times New Roman"/>
          <w:szCs w:val="22"/>
        </w:rPr>
        <w:t xml:space="preserve">дополнительной детализации статей КОСГУ и (или) подстатей КОСГУ). Аналитические счета по счетам </w:t>
      </w:r>
      <w:hyperlink w:anchor="P2268" w:history="1">
        <w:r w:rsidRPr="008C0F53">
          <w:rPr>
            <w:rFonts w:ascii="Times New Roman" w:hAnsi="Times New Roman" w:cs="Times New Roman"/>
            <w:szCs w:val="22"/>
          </w:rPr>
          <w:t>раздела 5</w:t>
        </w:r>
      </w:hyperlink>
      <w:r w:rsidRPr="008C0F53">
        <w:rPr>
          <w:rFonts w:ascii="Times New Roman" w:hAnsi="Times New Roman" w:cs="Times New Roman"/>
          <w:szCs w:val="22"/>
        </w:rPr>
        <w:t xml:space="preserve"> "</w:t>
      </w:r>
      <w:r w:rsidRPr="00A7243D">
        <w:rPr>
          <w:rFonts w:ascii="Times New Roman" w:hAnsi="Times New Roman" w:cs="Times New Roman"/>
          <w:szCs w:val="22"/>
        </w:rPr>
        <w:t>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353837" w:rsidRPr="00A7243D" w:rsidRDefault="00353837" w:rsidP="00353837">
      <w:pPr>
        <w:pStyle w:val="ConsPlusNormal"/>
        <w:ind w:firstLine="540"/>
        <w:jc w:val="both"/>
        <w:rPr>
          <w:rFonts w:ascii="Times New Roman" w:hAnsi="Times New Roman" w:cs="Times New Roman"/>
          <w:szCs w:val="22"/>
        </w:rPr>
      </w:pPr>
      <w:bookmarkStart w:id="451" w:name="P2557"/>
      <w:bookmarkEnd w:id="451"/>
      <w:r w:rsidRPr="00A7243D">
        <w:rPr>
          <w:rFonts w:ascii="Times New Roman" w:hAnsi="Times New Roman" w:cs="Times New Roman"/>
          <w:szCs w:val="22"/>
        </w:rPr>
        <w:t>&lt;***&gt; Аналитические счета по данной группе применяются органами Федерального казначейства в части кассового исполнения федерального бюджета.</w:t>
      </w:r>
    </w:p>
    <w:p w:rsidR="00353837" w:rsidRPr="00A7243D" w:rsidRDefault="00353837" w:rsidP="00353837">
      <w:pPr>
        <w:pStyle w:val="ConsPlusNormal"/>
        <w:ind w:firstLine="540"/>
        <w:jc w:val="both"/>
        <w:rPr>
          <w:rFonts w:ascii="Times New Roman" w:hAnsi="Times New Roman" w:cs="Times New Roman"/>
          <w:szCs w:val="22"/>
        </w:rPr>
      </w:pPr>
      <w:bookmarkStart w:id="452" w:name="P2559"/>
      <w:bookmarkEnd w:id="452"/>
      <w:r w:rsidRPr="00A7243D">
        <w:rPr>
          <w:rFonts w:ascii="Times New Roman" w:hAnsi="Times New Roman" w:cs="Times New Roman"/>
          <w:szCs w:val="22"/>
        </w:rPr>
        <w:t>&lt;****&gt; Указанный счет устанавливается в рамках учетной политики субъекта учета.</w:t>
      </w:r>
    </w:p>
    <w:p w:rsidR="009C2BAF" w:rsidRDefault="009C2BAF">
      <w:pPr>
        <w:spacing w:after="160" w:line="259" w:lineRule="auto"/>
        <w:rPr>
          <w:rFonts w:eastAsiaTheme="minorHAnsi"/>
          <w:lang w:eastAsia="en-US"/>
        </w:rPr>
      </w:pPr>
      <w:r>
        <w:rPr>
          <w:rFonts w:eastAsiaTheme="minorHAnsi"/>
          <w:lang w:eastAsia="en-US"/>
        </w:rPr>
        <w:br w:type="page"/>
      </w:r>
    </w:p>
    <w:p w:rsidR="009C2BAF" w:rsidRPr="001F3784" w:rsidRDefault="009C2BAF" w:rsidP="009C2BAF">
      <w:pPr>
        <w:autoSpaceDE w:val="0"/>
        <w:autoSpaceDN w:val="0"/>
        <w:adjustRightInd w:val="0"/>
        <w:ind w:left="6804"/>
        <w:rPr>
          <w:bCs/>
        </w:rPr>
      </w:pPr>
      <w:r w:rsidRPr="001F3784">
        <w:rPr>
          <w:bCs/>
        </w:rPr>
        <w:lastRenderedPageBreak/>
        <w:t>Приложение №</w:t>
      </w:r>
      <w:r>
        <w:rPr>
          <w:bCs/>
        </w:rPr>
        <w:t>3</w:t>
      </w:r>
    </w:p>
    <w:p w:rsidR="005E0F86" w:rsidRDefault="009C2BAF" w:rsidP="009C2BAF">
      <w:pPr>
        <w:autoSpaceDE w:val="0"/>
        <w:autoSpaceDN w:val="0"/>
        <w:adjustRightInd w:val="0"/>
        <w:ind w:left="6804"/>
        <w:rPr>
          <w:bCs/>
        </w:rPr>
      </w:pPr>
      <w:r w:rsidRPr="001F3784">
        <w:rPr>
          <w:bCs/>
        </w:rPr>
        <w:t>к Учетной полит</w:t>
      </w:r>
      <w:r>
        <w:rPr>
          <w:bCs/>
        </w:rPr>
        <w:t>и</w:t>
      </w:r>
      <w:r w:rsidRPr="001F3784">
        <w:rPr>
          <w:bCs/>
        </w:rPr>
        <w:t>ке</w:t>
      </w:r>
    </w:p>
    <w:p w:rsidR="009C2BAF" w:rsidRDefault="009C2BAF" w:rsidP="009C2BAF">
      <w:pPr>
        <w:autoSpaceDE w:val="0"/>
        <w:autoSpaceDN w:val="0"/>
        <w:adjustRightInd w:val="0"/>
        <w:jc w:val="both"/>
        <w:rPr>
          <w:rFonts w:eastAsiaTheme="minorHAnsi"/>
          <w:lang w:eastAsia="en-US"/>
        </w:rPr>
      </w:pPr>
    </w:p>
    <w:p w:rsidR="009C2BAF" w:rsidRPr="00524948" w:rsidRDefault="009C2BAF" w:rsidP="009C2BAF">
      <w:pPr>
        <w:pStyle w:val="ConsPlusTitle"/>
        <w:jc w:val="center"/>
        <w:rPr>
          <w:rFonts w:ascii="Times New Roman" w:hAnsi="Times New Roman" w:cs="Times New Roman"/>
          <w:sz w:val="24"/>
          <w:szCs w:val="24"/>
        </w:rPr>
      </w:pPr>
      <w:bookmarkStart w:id="453" w:name="P31"/>
      <w:bookmarkEnd w:id="453"/>
      <w:r w:rsidRPr="00524948">
        <w:rPr>
          <w:rFonts w:ascii="Times New Roman" w:hAnsi="Times New Roman" w:cs="Times New Roman"/>
          <w:sz w:val="24"/>
          <w:szCs w:val="24"/>
        </w:rPr>
        <w:t>ПОЛОЖЕНИЕ</w:t>
      </w:r>
    </w:p>
    <w:p w:rsidR="009C2BAF" w:rsidRPr="00524948" w:rsidRDefault="009C2BAF" w:rsidP="009C2BAF">
      <w:pPr>
        <w:pStyle w:val="ConsPlusTitle"/>
        <w:jc w:val="center"/>
        <w:rPr>
          <w:rFonts w:ascii="Times New Roman" w:hAnsi="Times New Roman" w:cs="Times New Roman"/>
          <w:sz w:val="24"/>
          <w:szCs w:val="24"/>
        </w:rPr>
      </w:pPr>
      <w:r w:rsidRPr="00524948">
        <w:rPr>
          <w:rFonts w:ascii="Times New Roman" w:hAnsi="Times New Roman" w:cs="Times New Roman"/>
          <w:sz w:val="24"/>
          <w:szCs w:val="24"/>
        </w:rPr>
        <w:t>ОБ ОСОБЕННОСТЯХ НАПРАВЛЕНИЯ РАБОТНИКОВ</w:t>
      </w:r>
    </w:p>
    <w:p w:rsidR="009C2BAF" w:rsidRPr="00524948" w:rsidRDefault="009C2BAF" w:rsidP="009C2BAF">
      <w:pPr>
        <w:pStyle w:val="ConsPlusTitle"/>
        <w:jc w:val="center"/>
        <w:rPr>
          <w:rFonts w:ascii="Times New Roman" w:hAnsi="Times New Roman" w:cs="Times New Roman"/>
          <w:sz w:val="24"/>
          <w:szCs w:val="24"/>
        </w:rPr>
      </w:pPr>
      <w:r w:rsidRPr="00524948">
        <w:rPr>
          <w:rFonts w:ascii="Times New Roman" w:hAnsi="Times New Roman" w:cs="Times New Roman"/>
          <w:sz w:val="24"/>
          <w:szCs w:val="24"/>
        </w:rPr>
        <w:t>В СЛУЖЕБНЫЕ КОМАНДИРОВКИ</w:t>
      </w:r>
    </w:p>
    <w:p w:rsidR="009C2BAF" w:rsidRPr="00524948" w:rsidRDefault="009C2BAF" w:rsidP="009C2BAF"/>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 Настоящее Положение определяет особенности порядка направления </w:t>
      </w:r>
      <w:r>
        <w:rPr>
          <w:rFonts w:ascii="Times New Roman" w:hAnsi="Times New Roman" w:cs="Times New Roman"/>
          <w:sz w:val="24"/>
          <w:szCs w:val="24"/>
        </w:rPr>
        <w:t>сотрудников Межрайонной ИФНС России № 3 по Нижегородской области</w:t>
      </w:r>
      <w:r w:rsidRPr="00524948">
        <w:rPr>
          <w:rFonts w:ascii="Times New Roman" w:hAnsi="Times New Roman" w:cs="Times New Roman"/>
          <w:sz w:val="24"/>
          <w:szCs w:val="24"/>
        </w:rPr>
        <w:t xml:space="preserve"> в служебные командировки (далее - командировки) как на территории Российской Федерации, так и на территории иностранных государств.</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2. В командировки направляются </w:t>
      </w:r>
      <w:r>
        <w:rPr>
          <w:rFonts w:ascii="Times New Roman" w:hAnsi="Times New Roman" w:cs="Times New Roman"/>
          <w:sz w:val="24"/>
          <w:szCs w:val="24"/>
        </w:rPr>
        <w:t>сотрудники</w:t>
      </w:r>
      <w:r w:rsidRPr="00524948">
        <w:rPr>
          <w:rFonts w:ascii="Times New Roman" w:hAnsi="Times New Roman" w:cs="Times New Roman"/>
          <w:sz w:val="24"/>
          <w:szCs w:val="24"/>
        </w:rPr>
        <w:t>, состоящие в трудовых отношениях с работодателем.</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3. В целях настоящего Положения местом постоянной работы следует считать место расположения инспекции (ТОРМ), работа в которой обусловлена трудовым договором.</w:t>
      </w:r>
    </w:p>
    <w:p w:rsidR="009C2BAF" w:rsidRPr="00524948"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w:t>
      </w:r>
      <w:r w:rsidRPr="00524948">
        <w:rPr>
          <w:rFonts w:ascii="Times New Roman" w:hAnsi="Times New Roman" w:cs="Times New Roman"/>
          <w:sz w:val="24"/>
          <w:szCs w:val="24"/>
        </w:rPr>
        <w:t xml:space="preserve"> направляются </w:t>
      </w:r>
      <w:proofErr w:type="gramStart"/>
      <w:r w:rsidRPr="00524948">
        <w:rPr>
          <w:rFonts w:ascii="Times New Roman" w:hAnsi="Times New Roman" w:cs="Times New Roman"/>
          <w:sz w:val="24"/>
          <w:szCs w:val="24"/>
        </w:rPr>
        <w:t xml:space="preserve">в командировки на основании приказа </w:t>
      </w:r>
      <w:r>
        <w:rPr>
          <w:rFonts w:ascii="Times New Roman" w:hAnsi="Times New Roman" w:cs="Times New Roman"/>
          <w:sz w:val="24"/>
          <w:szCs w:val="24"/>
        </w:rPr>
        <w:t>начальника инспекции</w:t>
      </w:r>
      <w:r w:rsidRPr="00524948">
        <w:rPr>
          <w:rFonts w:ascii="Times New Roman" w:hAnsi="Times New Roman" w:cs="Times New Roman"/>
          <w:sz w:val="24"/>
          <w:szCs w:val="24"/>
        </w:rPr>
        <w:t xml:space="preserve"> на определенный срок для выполнения служебного поручения вне места</w:t>
      </w:r>
      <w:proofErr w:type="gramEnd"/>
      <w:r w:rsidRPr="00524948">
        <w:rPr>
          <w:rFonts w:ascii="Times New Roman" w:hAnsi="Times New Roman" w:cs="Times New Roman"/>
          <w:sz w:val="24"/>
          <w:szCs w:val="24"/>
        </w:rPr>
        <w:t xml:space="preserve"> постоянной работы. Поездка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направляемого в командировку на основании приказа </w:t>
      </w:r>
      <w:r>
        <w:rPr>
          <w:rFonts w:ascii="Times New Roman" w:hAnsi="Times New Roman" w:cs="Times New Roman"/>
          <w:sz w:val="24"/>
          <w:szCs w:val="24"/>
        </w:rPr>
        <w:t>начальника инспекции</w:t>
      </w:r>
      <w:r w:rsidRPr="00524948">
        <w:rPr>
          <w:rFonts w:ascii="Times New Roman" w:hAnsi="Times New Roman" w:cs="Times New Roman"/>
          <w:sz w:val="24"/>
          <w:szCs w:val="24"/>
        </w:rPr>
        <w:t xml:space="preserve">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Служебные поездки </w:t>
      </w:r>
      <w:r>
        <w:rPr>
          <w:rFonts w:ascii="Times New Roman" w:hAnsi="Times New Roman" w:cs="Times New Roman"/>
          <w:sz w:val="24"/>
          <w:szCs w:val="24"/>
        </w:rPr>
        <w:t>сотрудников</w:t>
      </w:r>
      <w:r w:rsidRPr="00524948">
        <w:rPr>
          <w:rFonts w:ascii="Times New Roman" w:hAnsi="Times New Roman" w:cs="Times New Roman"/>
          <w:sz w:val="24"/>
          <w:szCs w:val="24"/>
        </w:rPr>
        <w:t>, постоянная работа которых осуществляется в пути или имеет разъездной характер, командировками не признаются.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4. Срок командировки определяется работодателем с учетом объема, сложности и других особенностей служебного поручения.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524948">
        <w:rPr>
          <w:rFonts w:ascii="Times New Roman" w:hAnsi="Times New Roman" w:cs="Times New Roman"/>
          <w:sz w:val="24"/>
          <w:szCs w:val="24"/>
        </w:rPr>
        <w:t>в место постоянной работы</w:t>
      </w:r>
      <w:proofErr w:type="gramEnd"/>
      <w:r w:rsidRPr="00524948">
        <w:rPr>
          <w:rFonts w:ascii="Times New Roman" w:hAnsi="Times New Roman" w:cs="Times New Roman"/>
          <w:sz w:val="24"/>
          <w:szCs w:val="24"/>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Аналогично определяется день приезда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а </w:t>
      </w:r>
      <w:proofErr w:type="gramStart"/>
      <w:r w:rsidRPr="00524948">
        <w:rPr>
          <w:rFonts w:ascii="Times New Roman" w:hAnsi="Times New Roman" w:cs="Times New Roman"/>
          <w:sz w:val="24"/>
          <w:szCs w:val="24"/>
        </w:rPr>
        <w:t>в место постоянной работы</w:t>
      </w:r>
      <w:proofErr w:type="gramEnd"/>
      <w:r w:rsidRPr="00524948">
        <w:rPr>
          <w:rFonts w:ascii="Times New Roman" w:hAnsi="Times New Roman" w:cs="Times New Roman"/>
          <w:sz w:val="24"/>
          <w:szCs w:val="24"/>
        </w:rPr>
        <w:t>.</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Вопрос о явке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на работу в день выезда в командировку и в день приезда из командировки решается по договоренности с работодателем.</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5. Оплата труда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случае привлечения его к работе в выходные или нерабочие праздничные дни производится в соответствии с трудовым </w:t>
      </w:r>
      <w:hyperlink r:id="rId95" w:history="1">
        <w:r w:rsidRPr="00524948">
          <w:rPr>
            <w:rFonts w:ascii="Times New Roman" w:hAnsi="Times New Roman" w:cs="Times New Roman"/>
            <w:sz w:val="24"/>
            <w:szCs w:val="24"/>
          </w:rPr>
          <w:t>законодательством</w:t>
        </w:r>
      </w:hyperlink>
      <w:r w:rsidRPr="00524948">
        <w:rPr>
          <w:rFonts w:ascii="Times New Roman" w:hAnsi="Times New Roman" w:cs="Times New Roman"/>
          <w:sz w:val="24"/>
          <w:szCs w:val="24"/>
        </w:rPr>
        <w:t xml:space="preserve"> Российской Федерации.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6. Фактический срок пребывания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командировке определяется по проездным документам, представляемым работником по возвращении из командировки.</w:t>
      </w:r>
    </w:p>
    <w:p w:rsidR="009C2BAF" w:rsidRPr="00524948" w:rsidRDefault="009C2BAF" w:rsidP="009C2BAF">
      <w:pPr>
        <w:pStyle w:val="ConsPlusNormal"/>
        <w:ind w:firstLine="540"/>
        <w:jc w:val="both"/>
        <w:rPr>
          <w:rFonts w:ascii="Times New Roman" w:hAnsi="Times New Roman" w:cs="Times New Roman"/>
          <w:sz w:val="24"/>
          <w:szCs w:val="24"/>
        </w:rPr>
      </w:pPr>
      <w:proofErr w:type="gramStart"/>
      <w:r w:rsidRPr="00524948">
        <w:rPr>
          <w:rFonts w:ascii="Times New Roman" w:hAnsi="Times New Roman" w:cs="Times New Roman"/>
          <w:sz w:val="24"/>
          <w:szCs w:val="24"/>
        </w:rPr>
        <w:t xml:space="preserve">В случае проезда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на основании приказа </w:t>
      </w:r>
      <w:r>
        <w:rPr>
          <w:rFonts w:ascii="Times New Roman" w:hAnsi="Times New Roman" w:cs="Times New Roman"/>
          <w:sz w:val="24"/>
          <w:szCs w:val="24"/>
        </w:rPr>
        <w:t>начальника инспекции</w:t>
      </w:r>
      <w:r w:rsidRPr="00524948">
        <w:rPr>
          <w:rFonts w:ascii="Times New Roman" w:hAnsi="Times New Roman" w:cs="Times New Roman"/>
          <w:sz w:val="24"/>
          <w:szCs w:val="24"/>
        </w:rPr>
        <w:t xml:space="preserve"> к месту командирования и (или) обратно к месту работы на служебном транспорте, на транспорте, находящемся в собственности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w:t>
      </w:r>
      <w:r>
        <w:rPr>
          <w:rFonts w:ascii="Times New Roman" w:hAnsi="Times New Roman" w:cs="Times New Roman"/>
          <w:sz w:val="24"/>
          <w:szCs w:val="24"/>
        </w:rPr>
        <w:t>сотрудником</w:t>
      </w:r>
      <w:r w:rsidRPr="00524948">
        <w:rPr>
          <w:rFonts w:ascii="Times New Roman" w:hAnsi="Times New Roman" w:cs="Times New Roman"/>
          <w:sz w:val="24"/>
          <w:szCs w:val="24"/>
        </w:rPr>
        <w:t xml:space="preserve"> по возвращении из командировки работодателю с приложением документов, подтверждающих использование указанного транспорта для</w:t>
      </w:r>
      <w:proofErr w:type="gramEnd"/>
      <w:r w:rsidRPr="00524948">
        <w:rPr>
          <w:rFonts w:ascii="Times New Roman" w:hAnsi="Times New Roman" w:cs="Times New Roman"/>
          <w:sz w:val="24"/>
          <w:szCs w:val="24"/>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В случае отсутствия проездных документов фактический срок пребывания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командировке работник подтверждает документами по найму жилого помещения в месте командирования. </w:t>
      </w:r>
      <w:proofErr w:type="gramStart"/>
      <w:r w:rsidRPr="00524948">
        <w:rPr>
          <w:rFonts w:ascii="Times New Roman" w:hAnsi="Times New Roman" w:cs="Times New Roman"/>
          <w:sz w:val="24"/>
          <w:szCs w:val="24"/>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96" w:history="1">
        <w:r w:rsidRPr="00524948">
          <w:rPr>
            <w:rFonts w:ascii="Times New Roman" w:hAnsi="Times New Roman" w:cs="Times New Roman"/>
            <w:sz w:val="24"/>
            <w:szCs w:val="24"/>
          </w:rPr>
          <w:t>Правилами</w:t>
        </w:r>
      </w:hyperlink>
      <w:r w:rsidRPr="00524948">
        <w:rPr>
          <w:rFonts w:ascii="Times New Roman" w:hAnsi="Times New Roman" w:cs="Times New Roman"/>
          <w:sz w:val="24"/>
          <w:szCs w:val="24"/>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 N 490 "Об </w:t>
      </w:r>
      <w:r w:rsidRPr="00524948">
        <w:rPr>
          <w:rFonts w:ascii="Times New Roman" w:hAnsi="Times New Roman" w:cs="Times New Roman"/>
          <w:sz w:val="24"/>
          <w:szCs w:val="24"/>
        </w:rPr>
        <w:lastRenderedPageBreak/>
        <w:t>утверждении Правил предоставления гостиничных услуг в Российской Федерации".</w:t>
      </w:r>
      <w:proofErr w:type="gramEnd"/>
    </w:p>
    <w:p w:rsidR="009C2BAF" w:rsidRPr="00524948" w:rsidRDefault="009C2BAF" w:rsidP="009C2BAF">
      <w:pPr>
        <w:pStyle w:val="ConsPlusNormal"/>
        <w:ind w:firstLine="540"/>
        <w:jc w:val="both"/>
        <w:rPr>
          <w:rFonts w:ascii="Times New Roman" w:hAnsi="Times New Roman" w:cs="Times New Roman"/>
          <w:sz w:val="24"/>
          <w:szCs w:val="24"/>
        </w:rPr>
      </w:pPr>
      <w:proofErr w:type="gramStart"/>
      <w:r w:rsidRPr="00524948">
        <w:rPr>
          <w:rFonts w:ascii="Times New Roman" w:hAnsi="Times New Roman" w:cs="Times New Roman"/>
          <w:sz w:val="24"/>
          <w:szCs w:val="24"/>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Pr>
          <w:rFonts w:ascii="Times New Roman" w:hAnsi="Times New Roman" w:cs="Times New Roman"/>
          <w:sz w:val="24"/>
          <w:szCs w:val="24"/>
        </w:rPr>
        <w:t>сотрудником</w:t>
      </w:r>
      <w:r w:rsidRPr="00524948">
        <w:rPr>
          <w:rFonts w:ascii="Times New Roman" w:hAnsi="Times New Roman" w:cs="Times New Roman"/>
          <w:sz w:val="24"/>
          <w:szCs w:val="24"/>
        </w:rPr>
        <w:t xml:space="preserve"> представляются служебная записка и (или) иной документ о фактическом сроке пребывания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командировке, содержащий подтверждение принимающей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стороны (организации либо должностного лица) о сроке прибытия (убытия) </w:t>
      </w:r>
      <w:r>
        <w:rPr>
          <w:rFonts w:ascii="Times New Roman" w:hAnsi="Times New Roman" w:cs="Times New Roman"/>
          <w:sz w:val="24"/>
          <w:szCs w:val="24"/>
        </w:rPr>
        <w:t>сотрудника</w:t>
      </w:r>
      <w:proofErr w:type="gramEnd"/>
      <w:r w:rsidRPr="00524948">
        <w:rPr>
          <w:rFonts w:ascii="Times New Roman" w:hAnsi="Times New Roman" w:cs="Times New Roman"/>
          <w:sz w:val="24"/>
          <w:szCs w:val="24"/>
        </w:rPr>
        <w:t xml:space="preserve"> к месту командирования (из места командировки).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7. Средний заработок за период нахождения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8.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9.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w:t>
      </w:r>
      <w:r>
        <w:rPr>
          <w:rFonts w:ascii="Times New Roman" w:hAnsi="Times New Roman" w:cs="Times New Roman"/>
          <w:sz w:val="24"/>
          <w:szCs w:val="24"/>
        </w:rPr>
        <w:t>сотрудником</w:t>
      </w:r>
      <w:r w:rsidRPr="00524948">
        <w:rPr>
          <w:rFonts w:ascii="Times New Roman" w:hAnsi="Times New Roman" w:cs="Times New Roman"/>
          <w:sz w:val="24"/>
          <w:szCs w:val="24"/>
        </w:rPr>
        <w:t xml:space="preserve"> с разрешения начальника </w:t>
      </w:r>
      <w:r>
        <w:rPr>
          <w:rFonts w:ascii="Times New Roman" w:hAnsi="Times New Roman" w:cs="Times New Roman"/>
          <w:sz w:val="24"/>
          <w:szCs w:val="24"/>
        </w:rPr>
        <w:t>инспекции</w:t>
      </w:r>
      <w:r w:rsidRPr="00524948">
        <w:rPr>
          <w:rFonts w:ascii="Times New Roman" w:hAnsi="Times New Roman" w:cs="Times New Roman"/>
          <w:sz w:val="24"/>
          <w:szCs w:val="24"/>
        </w:rPr>
        <w:t>.</w:t>
      </w:r>
    </w:p>
    <w:p w:rsidR="009C2BAF" w:rsidRPr="00524948" w:rsidRDefault="009C2BAF" w:rsidP="009C2BAF">
      <w:pPr>
        <w:pStyle w:val="ConsPlusNormal"/>
        <w:ind w:firstLine="540"/>
        <w:jc w:val="both"/>
        <w:rPr>
          <w:rFonts w:ascii="Times New Roman" w:hAnsi="Times New Roman" w:cs="Times New Roman"/>
          <w:sz w:val="24"/>
          <w:szCs w:val="24"/>
        </w:rPr>
      </w:pPr>
      <w:bookmarkStart w:id="454" w:name="P62"/>
      <w:bookmarkEnd w:id="454"/>
      <w:r w:rsidRPr="00524948">
        <w:rPr>
          <w:rFonts w:ascii="Times New Roman" w:hAnsi="Times New Roman" w:cs="Times New Roman"/>
          <w:sz w:val="24"/>
          <w:szCs w:val="24"/>
        </w:rPr>
        <w:t xml:space="preserve">Порядок и размеры возмещения расходов, связанных с командировками, определяются в соответствии с положениями </w:t>
      </w:r>
      <w:hyperlink r:id="rId97" w:history="1">
        <w:r w:rsidRPr="00524948">
          <w:rPr>
            <w:rFonts w:ascii="Times New Roman" w:hAnsi="Times New Roman" w:cs="Times New Roman"/>
            <w:sz w:val="24"/>
            <w:szCs w:val="24"/>
          </w:rPr>
          <w:t>статьи 168</w:t>
        </w:r>
      </w:hyperlink>
      <w:r w:rsidRPr="00524948">
        <w:rPr>
          <w:rFonts w:ascii="Times New Roman" w:hAnsi="Times New Roman" w:cs="Times New Roman"/>
          <w:sz w:val="24"/>
          <w:szCs w:val="24"/>
        </w:rPr>
        <w:t xml:space="preserve"> Трудового кодекса Российской Федерации.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Дополнительные расходы, связанные с проживанием вне места жительства (суточные), возмещаются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w:t>
      </w:r>
      <w:hyperlink w:anchor="P85" w:history="1">
        <w:r w:rsidRPr="00524948">
          <w:rPr>
            <w:rFonts w:ascii="Times New Roman" w:hAnsi="Times New Roman" w:cs="Times New Roman"/>
            <w:sz w:val="24"/>
            <w:szCs w:val="24"/>
          </w:rPr>
          <w:t>пунктом 15</w:t>
        </w:r>
      </w:hyperlink>
      <w:r w:rsidRPr="00524948">
        <w:rPr>
          <w:rFonts w:ascii="Times New Roman" w:hAnsi="Times New Roman" w:cs="Times New Roman"/>
          <w:sz w:val="24"/>
          <w:szCs w:val="24"/>
        </w:rPr>
        <w:t xml:space="preserve"> настоящего Положения.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При командировках в местность, откуда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 </w:t>
      </w:r>
      <w:proofErr w:type="gramStart"/>
      <w:r w:rsidRPr="00524948">
        <w:rPr>
          <w:rFonts w:ascii="Times New Roman" w:hAnsi="Times New Roman" w:cs="Times New Roman"/>
          <w:sz w:val="24"/>
          <w:szCs w:val="24"/>
        </w:rPr>
        <w:t>исходя из условий транспортного сообщения и характера выполняемой в командировке работы имеет</w:t>
      </w:r>
      <w:proofErr w:type="gramEnd"/>
      <w:r w:rsidRPr="00524948">
        <w:rPr>
          <w:rFonts w:ascii="Times New Roman" w:hAnsi="Times New Roman" w:cs="Times New Roman"/>
          <w:sz w:val="24"/>
          <w:szCs w:val="24"/>
        </w:rPr>
        <w:t xml:space="preserve"> возможность ежедневно возвращаться к месту постоянного жительства, суточные не выплачиваются.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Вопрос о целесообразности ежедневного возвращения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из места командирования к месту постоянного жительства в каждом конкретном случае решается начальником инспекции с учетом дальности расстояния, условий транспортного сообщения, характера выполняемого задания, а также необходимости создания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условий для отдыха.</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Если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 по окончании рабочего дня по согласованию с начальником инспекции остается в месте командирования, то расходы по найму жилого помещения при предоставлении соответствующих документов возмещаются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в порядке и размерах, которые предусмотрены </w:t>
      </w:r>
      <w:hyperlink w:anchor="P62" w:history="1">
        <w:r w:rsidRPr="00524948">
          <w:rPr>
            <w:rFonts w:ascii="Times New Roman" w:hAnsi="Times New Roman" w:cs="Times New Roman"/>
            <w:sz w:val="24"/>
            <w:szCs w:val="24"/>
          </w:rPr>
          <w:t>абзацем вторым</w:t>
        </w:r>
      </w:hyperlink>
      <w:r w:rsidRPr="00524948">
        <w:rPr>
          <w:rFonts w:ascii="Times New Roman" w:hAnsi="Times New Roman" w:cs="Times New Roman"/>
          <w:sz w:val="24"/>
          <w:szCs w:val="24"/>
        </w:rPr>
        <w:t xml:space="preserve"> настоящего пункта.</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В случае пересылки </w:t>
      </w:r>
      <w:r>
        <w:rPr>
          <w:rFonts w:ascii="Times New Roman" w:hAnsi="Times New Roman" w:cs="Times New Roman"/>
          <w:sz w:val="24"/>
          <w:szCs w:val="24"/>
        </w:rPr>
        <w:t>сотруднику</w:t>
      </w:r>
      <w:r w:rsidRPr="00524948">
        <w:rPr>
          <w:rFonts w:ascii="Times New Roman" w:hAnsi="Times New Roman" w:cs="Times New Roman"/>
          <w:sz w:val="24"/>
          <w:szCs w:val="24"/>
        </w:rPr>
        <w:t>, находящемуся в командировке, по его просьбе заработной платы расходы по ее пересылке несет работодатель.</w:t>
      </w:r>
    </w:p>
    <w:p w:rsidR="009C2BAF" w:rsidRPr="00524948" w:rsidRDefault="009C2BAF" w:rsidP="009C2BAF">
      <w:pPr>
        <w:pStyle w:val="ConsPlusNormal"/>
        <w:ind w:firstLine="540"/>
        <w:jc w:val="both"/>
        <w:rPr>
          <w:rFonts w:ascii="Times New Roman" w:hAnsi="Times New Roman" w:cs="Times New Roman"/>
          <w:sz w:val="24"/>
          <w:szCs w:val="24"/>
        </w:rPr>
      </w:pPr>
      <w:bookmarkStart w:id="455" w:name="P70"/>
      <w:bookmarkEnd w:id="455"/>
      <w:r w:rsidRPr="00524948">
        <w:rPr>
          <w:rFonts w:ascii="Times New Roman" w:hAnsi="Times New Roman" w:cs="Times New Roman"/>
          <w:sz w:val="24"/>
          <w:szCs w:val="24"/>
        </w:rPr>
        <w:t xml:space="preserve">10. </w:t>
      </w:r>
      <w:proofErr w:type="gramStart"/>
      <w:r w:rsidRPr="00524948">
        <w:rPr>
          <w:rFonts w:ascii="Times New Roman" w:hAnsi="Times New Roman" w:cs="Times New Roman"/>
          <w:sz w:val="24"/>
          <w:szCs w:val="24"/>
        </w:rPr>
        <w:t xml:space="preserve">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524948">
        <w:rPr>
          <w:rFonts w:ascii="Times New Roman" w:hAnsi="Times New Roman" w:cs="Times New Roman"/>
          <w:sz w:val="24"/>
          <w:szCs w:val="24"/>
        </w:rPr>
        <w:t>,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11. В случае вынужденной остановки в пути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возмещаются расходы по найму жилого помещения, подтвержденные соответствующими документами, в порядке и размерах, которые предусмотрены </w:t>
      </w:r>
      <w:hyperlink w:anchor="P62" w:history="1">
        <w:r w:rsidRPr="00524948">
          <w:rPr>
            <w:rFonts w:ascii="Times New Roman" w:hAnsi="Times New Roman" w:cs="Times New Roman"/>
            <w:sz w:val="24"/>
            <w:szCs w:val="24"/>
          </w:rPr>
          <w:t>абзацем вторым пункта 9</w:t>
        </w:r>
      </w:hyperlink>
      <w:r w:rsidRPr="00524948">
        <w:rPr>
          <w:rFonts w:ascii="Times New Roman" w:hAnsi="Times New Roman" w:cs="Times New Roman"/>
          <w:sz w:val="24"/>
          <w:szCs w:val="24"/>
        </w:rPr>
        <w:t xml:space="preserve"> настоящего Положения.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12. Расходы по бронированию и найму жилого помещения на территории Российской Федерации возмещаются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м (кроме тех случаев, когда им предоставляется бесплатное жилое помещение) в порядке и размерах, предусмотренных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9 настоящего Положения.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13. Оплата и (или) возмещение расходов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иностранной валюте, связанных с </w:t>
      </w:r>
      <w:r w:rsidRPr="00524948">
        <w:rPr>
          <w:rFonts w:ascii="Times New Roman" w:hAnsi="Times New Roman" w:cs="Times New Roman"/>
          <w:sz w:val="24"/>
          <w:szCs w:val="24"/>
        </w:rPr>
        <w:lastRenderedPageBreak/>
        <w:t xml:space="preserve">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в связи с командировкой, осуществляются в соответствии с Федеральным </w:t>
      </w:r>
      <w:hyperlink r:id="rId98" w:history="1">
        <w:r w:rsidRPr="00524948">
          <w:rPr>
            <w:rFonts w:ascii="Times New Roman" w:hAnsi="Times New Roman" w:cs="Times New Roman"/>
            <w:sz w:val="24"/>
            <w:szCs w:val="24"/>
          </w:rPr>
          <w:t>законом</w:t>
        </w:r>
      </w:hyperlink>
      <w:r w:rsidRPr="00524948">
        <w:rPr>
          <w:rFonts w:ascii="Times New Roman" w:hAnsi="Times New Roman" w:cs="Times New Roman"/>
          <w:sz w:val="24"/>
          <w:szCs w:val="24"/>
        </w:rPr>
        <w:t xml:space="preserve"> "О валютном регулировании и валютном контроле".</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Выплата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суточных в иностранной валюте при направлении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командировку за пределы территории Российской Федерации осуществляется в порядке и размерах, которые предусмотрены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 xml:space="preserve">9 настоящего Положения, с учетом особенностей, предусмотренных </w:t>
      </w:r>
      <w:hyperlink w:anchor="P88" w:history="1">
        <w:r w:rsidRPr="00524948">
          <w:rPr>
            <w:rFonts w:ascii="Times New Roman" w:hAnsi="Times New Roman" w:cs="Times New Roman"/>
            <w:sz w:val="24"/>
            <w:szCs w:val="24"/>
          </w:rPr>
          <w:t>пунктом 16</w:t>
        </w:r>
      </w:hyperlink>
      <w:r w:rsidRPr="00524948">
        <w:rPr>
          <w:rFonts w:ascii="Times New Roman" w:hAnsi="Times New Roman" w:cs="Times New Roman"/>
          <w:sz w:val="24"/>
          <w:szCs w:val="24"/>
        </w:rPr>
        <w:t xml:space="preserve"> настоящего Положения.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14. За время нахождения в пути </w:t>
      </w:r>
      <w:r>
        <w:rPr>
          <w:rFonts w:ascii="Times New Roman" w:hAnsi="Times New Roman" w:cs="Times New Roman"/>
          <w:sz w:val="24"/>
          <w:szCs w:val="24"/>
        </w:rPr>
        <w:t>сотрудника</w:t>
      </w:r>
      <w:r w:rsidRPr="00524948">
        <w:rPr>
          <w:rFonts w:ascii="Times New Roman" w:hAnsi="Times New Roman" w:cs="Times New Roman"/>
          <w:sz w:val="24"/>
          <w:szCs w:val="24"/>
        </w:rPr>
        <w:t>, направляемого в командировку за пределы территории Российской Федерации, суточные выплачиваются: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а) при проезде по территории Российской Федерации - в порядке и размерах, которые предусмотрены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9 настоящего Положения для командировок в пределах территории Российской Федерации;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б) при проезде по территории иностранного государства - в порядке и размерах, которые предусмотрены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9 настоящего Положения для командировок на территории иностранных государств.</w:t>
      </w:r>
    </w:p>
    <w:p w:rsidR="009C2BAF" w:rsidRPr="00524948" w:rsidRDefault="009C2BAF" w:rsidP="009C2BAF">
      <w:pPr>
        <w:pStyle w:val="ConsPlusNormal"/>
        <w:ind w:firstLine="540"/>
        <w:jc w:val="both"/>
        <w:rPr>
          <w:rFonts w:ascii="Times New Roman" w:hAnsi="Times New Roman" w:cs="Times New Roman"/>
          <w:sz w:val="24"/>
          <w:szCs w:val="24"/>
        </w:rPr>
      </w:pPr>
      <w:bookmarkStart w:id="456" w:name="P85"/>
      <w:bookmarkEnd w:id="456"/>
      <w:r w:rsidRPr="00524948">
        <w:rPr>
          <w:rFonts w:ascii="Times New Roman" w:hAnsi="Times New Roman" w:cs="Times New Roman"/>
          <w:sz w:val="24"/>
          <w:szCs w:val="24"/>
        </w:rPr>
        <w:t xml:space="preserve">15. При следовании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При направлении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w:t>
      </w:r>
      <w:r>
        <w:rPr>
          <w:rFonts w:ascii="Times New Roman" w:hAnsi="Times New Roman" w:cs="Times New Roman"/>
          <w:sz w:val="24"/>
          <w:szCs w:val="24"/>
        </w:rPr>
        <w:t>сотрудник</w:t>
      </w:r>
      <w:r w:rsidRPr="00524948">
        <w:rPr>
          <w:rFonts w:ascii="Times New Roman" w:hAnsi="Times New Roman" w:cs="Times New Roman"/>
          <w:sz w:val="24"/>
          <w:szCs w:val="24"/>
        </w:rPr>
        <w:t>.</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16. При направлении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В случае вынужденной задержки в пути суточные за время задержки выплачиваются по решению начальника инспекции при представлении документов, подтверждающих факт вынужденной задержки.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17.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9 настоящего Положения, для командировок на территории иностранных государств.</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18. Расходы по найму жилого помещения при направлении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ов в командировки на территории иностранных государств, подтвержденные соответствующими документами, возмещаются в порядке и размерах, которые предусмотрены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9 настоящего Положения.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19. Расходы по проезду при направлении </w:t>
      </w:r>
      <w:r>
        <w:rPr>
          <w:rFonts w:ascii="Times New Roman" w:hAnsi="Times New Roman" w:cs="Times New Roman"/>
          <w:sz w:val="24"/>
          <w:szCs w:val="24"/>
        </w:rPr>
        <w:t>сотрудника</w:t>
      </w:r>
      <w:r w:rsidRPr="00524948">
        <w:rPr>
          <w:rFonts w:ascii="Times New Roman" w:hAnsi="Times New Roman" w:cs="Times New Roman"/>
          <w:sz w:val="24"/>
          <w:szCs w:val="24"/>
        </w:rPr>
        <w:t xml:space="preserve"> в командировку на территории иностранных государств возмещаются ему в порядке, предусмотренном </w:t>
      </w:r>
      <w:hyperlink w:anchor="P70" w:history="1">
        <w:r w:rsidRPr="00524948">
          <w:rPr>
            <w:rFonts w:ascii="Times New Roman" w:hAnsi="Times New Roman" w:cs="Times New Roman"/>
            <w:sz w:val="24"/>
            <w:szCs w:val="24"/>
          </w:rPr>
          <w:t>пунктом 1</w:t>
        </w:r>
      </w:hyperlink>
      <w:r w:rsidRPr="00524948">
        <w:rPr>
          <w:rFonts w:ascii="Times New Roman" w:hAnsi="Times New Roman" w:cs="Times New Roman"/>
          <w:sz w:val="24"/>
          <w:szCs w:val="24"/>
        </w:rPr>
        <w:t>0 настоящего Положения при направлении в командировку в пределах территории Российской Федерации.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20.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при направлении его в командировку на территорию иностранного государства дополнительно возмещаются: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а) расходы на оформление заграничного паспорта, визы и других выездных документов;</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б) обязательные консульские и аэродромные сборы;</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в) сборы за право въезда или транзита автомобильного транспорта;</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г) расходы на оформление обязательной медицинской страховки;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lastRenderedPageBreak/>
        <w:t>д) иные обязательные платежи и сборы.</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21. Возмещение иных расходов, связанных с командировками, осуществляется при представлении документов, подтверждающих эти расходы, в порядке и размерах, которые предусмотрены </w:t>
      </w:r>
      <w:hyperlink w:anchor="P62" w:history="1">
        <w:r w:rsidRPr="00524948">
          <w:rPr>
            <w:rFonts w:ascii="Times New Roman" w:hAnsi="Times New Roman" w:cs="Times New Roman"/>
            <w:sz w:val="24"/>
            <w:szCs w:val="24"/>
          </w:rPr>
          <w:t xml:space="preserve">абзацем вторым пункта </w:t>
        </w:r>
      </w:hyperlink>
      <w:r w:rsidRPr="00524948">
        <w:rPr>
          <w:rFonts w:ascii="Times New Roman" w:hAnsi="Times New Roman" w:cs="Times New Roman"/>
          <w:sz w:val="24"/>
          <w:szCs w:val="24"/>
        </w:rPr>
        <w:t>9 настоящего Положения.</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22. </w:t>
      </w:r>
      <w:proofErr w:type="gramStart"/>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За период временной нетрудоспособности </w:t>
      </w:r>
      <w:r>
        <w:rPr>
          <w:rFonts w:ascii="Times New Roman" w:hAnsi="Times New Roman" w:cs="Times New Roman"/>
          <w:sz w:val="24"/>
          <w:szCs w:val="24"/>
        </w:rPr>
        <w:t>сотруднику</w:t>
      </w:r>
      <w:r w:rsidRPr="00524948">
        <w:rPr>
          <w:rFonts w:ascii="Times New Roman" w:hAnsi="Times New Roman" w:cs="Times New Roman"/>
          <w:sz w:val="24"/>
          <w:szCs w:val="24"/>
        </w:rPr>
        <w:t xml:space="preserve"> выплачивается пособие по временной нетрудоспособности в соответствии с </w:t>
      </w:r>
      <w:hyperlink r:id="rId99" w:history="1">
        <w:r w:rsidRPr="00524948">
          <w:rPr>
            <w:rFonts w:ascii="Times New Roman" w:hAnsi="Times New Roman" w:cs="Times New Roman"/>
            <w:sz w:val="24"/>
            <w:szCs w:val="24"/>
          </w:rPr>
          <w:t>законодательством</w:t>
        </w:r>
      </w:hyperlink>
      <w:r w:rsidRPr="00524948">
        <w:rPr>
          <w:rFonts w:ascii="Times New Roman" w:hAnsi="Times New Roman" w:cs="Times New Roman"/>
          <w:sz w:val="24"/>
          <w:szCs w:val="24"/>
        </w:rPr>
        <w:t xml:space="preserve"> Российской Федерации.</w:t>
      </w:r>
    </w:p>
    <w:p w:rsidR="009C2BAF" w:rsidRPr="00524948" w:rsidRDefault="009C2BAF" w:rsidP="009C2BAF">
      <w:pPr>
        <w:pStyle w:val="ConsPlusNormal"/>
        <w:ind w:firstLine="540"/>
        <w:jc w:val="both"/>
        <w:rPr>
          <w:rFonts w:ascii="Times New Roman" w:hAnsi="Times New Roman" w:cs="Times New Roman"/>
          <w:sz w:val="24"/>
          <w:szCs w:val="24"/>
        </w:rPr>
      </w:pPr>
      <w:r w:rsidRPr="00524948">
        <w:rPr>
          <w:rFonts w:ascii="Times New Roman" w:hAnsi="Times New Roman" w:cs="Times New Roman"/>
          <w:sz w:val="24"/>
          <w:szCs w:val="24"/>
        </w:rPr>
        <w:t xml:space="preserve">23. </w:t>
      </w:r>
      <w:r>
        <w:rPr>
          <w:rFonts w:ascii="Times New Roman" w:hAnsi="Times New Roman" w:cs="Times New Roman"/>
          <w:sz w:val="24"/>
          <w:szCs w:val="24"/>
        </w:rPr>
        <w:t>Сотрудник</w:t>
      </w:r>
      <w:r w:rsidRPr="00524948">
        <w:rPr>
          <w:rFonts w:ascii="Times New Roman" w:hAnsi="Times New Roman" w:cs="Times New Roman"/>
          <w:sz w:val="24"/>
          <w:szCs w:val="24"/>
        </w:rPr>
        <w:t xml:space="preserve"> по возвращении из командировки обязан представить работодателю в течение 3 рабочих дней </w:t>
      </w:r>
      <w:hyperlink r:id="rId100" w:history="1">
        <w:r w:rsidRPr="00524948">
          <w:rPr>
            <w:rFonts w:ascii="Times New Roman" w:hAnsi="Times New Roman" w:cs="Times New Roman"/>
            <w:sz w:val="24"/>
            <w:szCs w:val="24"/>
          </w:rPr>
          <w:t>авансовый отчет</w:t>
        </w:r>
      </w:hyperlink>
      <w:r w:rsidRPr="00524948">
        <w:rPr>
          <w:rFonts w:ascii="Times New Roman" w:hAnsi="Times New Roman" w:cs="Times New Roman"/>
          <w:sz w:val="24"/>
          <w:szCs w:val="24"/>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9C2BAF" w:rsidRPr="00524948" w:rsidRDefault="009C2BAF" w:rsidP="009C2BAF">
      <w:pPr>
        <w:pStyle w:val="ConsPlusNormal"/>
        <w:ind w:firstLine="540"/>
        <w:jc w:val="both"/>
        <w:rPr>
          <w:rFonts w:ascii="Times New Roman" w:hAnsi="Times New Roman" w:cs="Times New Roman"/>
          <w:sz w:val="24"/>
          <w:szCs w:val="24"/>
        </w:rPr>
      </w:pPr>
    </w:p>
    <w:p w:rsidR="009C2BAF" w:rsidRPr="00524948" w:rsidRDefault="009C2BAF" w:rsidP="009C2BAF">
      <w:pPr>
        <w:pStyle w:val="ConsPlusNormal"/>
        <w:ind w:firstLine="540"/>
        <w:jc w:val="both"/>
        <w:rPr>
          <w:rFonts w:ascii="Times New Roman" w:hAnsi="Times New Roman" w:cs="Times New Roman"/>
          <w:sz w:val="24"/>
          <w:szCs w:val="24"/>
        </w:rPr>
      </w:pPr>
    </w:p>
    <w:p w:rsidR="009C2BAF" w:rsidRDefault="009C2BAF">
      <w:pPr>
        <w:spacing w:after="160" w:line="259" w:lineRule="auto"/>
        <w:rPr>
          <w:rFonts w:eastAsiaTheme="minorHAnsi"/>
          <w:lang w:eastAsia="en-US"/>
        </w:rPr>
      </w:pPr>
      <w:r>
        <w:rPr>
          <w:rFonts w:eastAsiaTheme="minorHAnsi"/>
          <w:lang w:eastAsia="en-US"/>
        </w:rPr>
        <w:br w:type="page"/>
      </w:r>
    </w:p>
    <w:p w:rsidR="009C2BAF" w:rsidRPr="001F3784" w:rsidRDefault="009C2BAF" w:rsidP="009C2BAF">
      <w:pPr>
        <w:autoSpaceDE w:val="0"/>
        <w:autoSpaceDN w:val="0"/>
        <w:adjustRightInd w:val="0"/>
        <w:ind w:left="6804"/>
        <w:rPr>
          <w:bCs/>
        </w:rPr>
      </w:pPr>
      <w:r w:rsidRPr="001F3784">
        <w:rPr>
          <w:bCs/>
        </w:rPr>
        <w:lastRenderedPageBreak/>
        <w:t>Приложение №</w:t>
      </w:r>
      <w:r>
        <w:rPr>
          <w:bCs/>
        </w:rPr>
        <w:t>4</w:t>
      </w:r>
    </w:p>
    <w:p w:rsidR="009C2BAF" w:rsidRDefault="009C2BAF" w:rsidP="009C2BAF">
      <w:pPr>
        <w:autoSpaceDE w:val="0"/>
        <w:autoSpaceDN w:val="0"/>
        <w:adjustRightInd w:val="0"/>
        <w:ind w:left="6804"/>
        <w:rPr>
          <w:bCs/>
        </w:rPr>
      </w:pPr>
      <w:r w:rsidRPr="001F3784">
        <w:rPr>
          <w:bCs/>
        </w:rPr>
        <w:t>к Учетной полит</w:t>
      </w:r>
      <w:r>
        <w:rPr>
          <w:bCs/>
        </w:rPr>
        <w:t>и</w:t>
      </w:r>
      <w:r w:rsidRPr="001F3784">
        <w:rPr>
          <w:bCs/>
        </w:rPr>
        <w:t>ке</w:t>
      </w:r>
    </w:p>
    <w:p w:rsidR="009C2BAF" w:rsidRDefault="009C2BAF" w:rsidP="009C2BAF">
      <w:pPr>
        <w:autoSpaceDE w:val="0"/>
        <w:autoSpaceDN w:val="0"/>
        <w:adjustRightInd w:val="0"/>
        <w:ind w:left="6804"/>
        <w:rPr>
          <w:bCs/>
        </w:rPr>
      </w:pPr>
    </w:p>
    <w:p w:rsidR="009C2BAF" w:rsidRPr="009913DA" w:rsidRDefault="009C2BAF" w:rsidP="009C2BAF">
      <w:pPr>
        <w:pStyle w:val="ConsPlusTitle"/>
        <w:jc w:val="center"/>
        <w:rPr>
          <w:rFonts w:ascii="Times New Roman" w:hAnsi="Times New Roman" w:cs="Times New Roman"/>
          <w:sz w:val="24"/>
          <w:szCs w:val="24"/>
        </w:rPr>
      </w:pPr>
      <w:r w:rsidRPr="009913DA">
        <w:rPr>
          <w:rFonts w:ascii="Times New Roman" w:hAnsi="Times New Roman" w:cs="Times New Roman"/>
          <w:sz w:val="24"/>
          <w:szCs w:val="24"/>
        </w:rPr>
        <w:t>ПОРЯДОК ПРОВЕДЕНИЯ</w:t>
      </w:r>
    </w:p>
    <w:p w:rsidR="009C2BAF" w:rsidRPr="009913DA" w:rsidRDefault="009C2BAF" w:rsidP="009C2BAF">
      <w:pPr>
        <w:pStyle w:val="ConsPlusTitle"/>
        <w:jc w:val="center"/>
        <w:rPr>
          <w:rFonts w:ascii="Times New Roman" w:hAnsi="Times New Roman" w:cs="Times New Roman"/>
          <w:sz w:val="24"/>
          <w:szCs w:val="24"/>
        </w:rPr>
      </w:pPr>
      <w:r w:rsidRPr="009913DA">
        <w:rPr>
          <w:rFonts w:ascii="Times New Roman" w:hAnsi="Times New Roman" w:cs="Times New Roman"/>
          <w:sz w:val="24"/>
          <w:szCs w:val="24"/>
        </w:rPr>
        <w:t>ИНВЕНТАРИЗАЦИИ ИМУЩЕСТВА И ФИНАНСОВЫХ ОБЯЗАТЕЛЬСТВ</w:t>
      </w:r>
    </w:p>
    <w:p w:rsidR="009C2BAF" w:rsidRPr="009913DA" w:rsidRDefault="009C2BAF" w:rsidP="009C2BAF"/>
    <w:p w:rsidR="009C2BAF" w:rsidRPr="0070745B" w:rsidRDefault="009C2BAF" w:rsidP="009C2BAF">
      <w:pPr>
        <w:pStyle w:val="ConsPlusNormal"/>
        <w:jc w:val="center"/>
        <w:outlineLvl w:val="1"/>
        <w:rPr>
          <w:rFonts w:ascii="Times New Roman" w:hAnsi="Times New Roman" w:cs="Times New Roman"/>
          <w:b/>
          <w:sz w:val="24"/>
          <w:szCs w:val="24"/>
        </w:rPr>
      </w:pPr>
      <w:r w:rsidRPr="0070745B">
        <w:rPr>
          <w:rFonts w:ascii="Times New Roman" w:hAnsi="Times New Roman" w:cs="Times New Roman"/>
          <w:b/>
          <w:sz w:val="24"/>
          <w:szCs w:val="24"/>
        </w:rPr>
        <w:t>1. Общие положения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1.1. Настоящи</w:t>
      </w:r>
      <w:r>
        <w:rPr>
          <w:rFonts w:ascii="Times New Roman" w:hAnsi="Times New Roman" w:cs="Times New Roman"/>
          <w:sz w:val="24"/>
          <w:szCs w:val="24"/>
        </w:rPr>
        <w:t>й</w:t>
      </w:r>
      <w:r w:rsidRPr="009913DA">
        <w:rPr>
          <w:rFonts w:ascii="Times New Roman" w:hAnsi="Times New Roman" w:cs="Times New Roman"/>
          <w:sz w:val="24"/>
          <w:szCs w:val="24"/>
        </w:rPr>
        <w:t xml:space="preserve"> порядок </w:t>
      </w:r>
      <w:r>
        <w:rPr>
          <w:rFonts w:ascii="Times New Roman" w:hAnsi="Times New Roman" w:cs="Times New Roman"/>
          <w:sz w:val="24"/>
          <w:szCs w:val="24"/>
        </w:rPr>
        <w:t xml:space="preserve">устанавливает правила </w:t>
      </w:r>
      <w:r w:rsidRPr="009913DA">
        <w:rPr>
          <w:rFonts w:ascii="Times New Roman" w:hAnsi="Times New Roman" w:cs="Times New Roman"/>
          <w:sz w:val="24"/>
          <w:szCs w:val="24"/>
        </w:rPr>
        <w:t xml:space="preserve">проведения инвентаризации имущества и финансовых обязательств </w:t>
      </w:r>
      <w:r>
        <w:rPr>
          <w:rFonts w:ascii="Times New Roman" w:hAnsi="Times New Roman" w:cs="Times New Roman"/>
          <w:sz w:val="24"/>
          <w:szCs w:val="24"/>
        </w:rPr>
        <w:t xml:space="preserve">инспекции </w:t>
      </w:r>
      <w:r w:rsidRPr="009913DA">
        <w:rPr>
          <w:rFonts w:ascii="Times New Roman" w:hAnsi="Times New Roman" w:cs="Times New Roman"/>
          <w:sz w:val="24"/>
          <w:szCs w:val="24"/>
        </w:rPr>
        <w:t>и оформления ее результатов.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1.2. Для целей настоящ</w:t>
      </w:r>
      <w:r>
        <w:rPr>
          <w:rFonts w:ascii="Times New Roman" w:hAnsi="Times New Roman" w:cs="Times New Roman"/>
          <w:sz w:val="24"/>
          <w:szCs w:val="24"/>
        </w:rPr>
        <w:t>его порядка</w:t>
      </w:r>
      <w:r w:rsidRPr="009913DA">
        <w:rPr>
          <w:rFonts w:ascii="Times New Roman" w:hAnsi="Times New Roman" w:cs="Times New Roman"/>
          <w:sz w:val="24"/>
          <w:szCs w:val="24"/>
        </w:rPr>
        <w:t xml:space="preserve"> под имуществом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понимаются основные средства, нематериальные активы, денежные средства и прочие финансовые активы, а под финансовыми обязательствами - кредиторская задолженность.</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1.3. Инвентаризации подлежит все имущество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независимо от его местонахождения и все виды финансовых обязательств.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Кроме того, инвентаризации подлежат производственные запасы и другие виды имущества, не принадлежащие </w:t>
      </w:r>
      <w:r>
        <w:rPr>
          <w:rFonts w:ascii="Times New Roman" w:hAnsi="Times New Roman" w:cs="Times New Roman"/>
          <w:sz w:val="24"/>
          <w:szCs w:val="24"/>
        </w:rPr>
        <w:t>инспекции</w:t>
      </w:r>
      <w:r w:rsidRPr="009913DA">
        <w:rPr>
          <w:rFonts w:ascii="Times New Roman" w:hAnsi="Times New Roman" w:cs="Times New Roman"/>
          <w:sz w:val="24"/>
          <w:szCs w:val="24"/>
        </w:rPr>
        <w:t>, но числящиеся в бухгалтерском учете (находящиеся на ответственном хранении, арендованные), а также имущество, не учтенное по каким-либо причинам.</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Инвентаризация имущества производится по его местонахождению и материально ответственному лицу.</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9C2BAF" w:rsidRPr="008C0F53" w:rsidRDefault="009C2BAF" w:rsidP="009C2BAF">
      <w:pPr>
        <w:pStyle w:val="ConsPlusNormal"/>
        <w:ind w:firstLine="540"/>
        <w:jc w:val="both"/>
        <w:rPr>
          <w:rFonts w:ascii="Times New Roman" w:hAnsi="Times New Roman" w:cs="Times New Roman"/>
          <w:sz w:val="24"/>
          <w:szCs w:val="24"/>
        </w:rPr>
      </w:pPr>
      <w:bookmarkStart w:id="457" w:name="P43"/>
      <w:bookmarkEnd w:id="457"/>
      <w:r w:rsidRPr="009913DA">
        <w:rPr>
          <w:rFonts w:ascii="Times New Roman" w:hAnsi="Times New Roman" w:cs="Times New Roman"/>
          <w:sz w:val="24"/>
          <w:szCs w:val="24"/>
        </w:rPr>
        <w:t xml:space="preserve">1.5. В </w:t>
      </w:r>
      <w:r w:rsidRPr="008C0F53">
        <w:rPr>
          <w:rFonts w:ascii="Times New Roman" w:hAnsi="Times New Roman" w:cs="Times New Roman"/>
          <w:sz w:val="24"/>
          <w:szCs w:val="24"/>
        </w:rPr>
        <w:t xml:space="preserve">соответствии с </w:t>
      </w:r>
      <w:hyperlink r:id="rId101" w:history="1">
        <w:r w:rsidRPr="008C0F53">
          <w:rPr>
            <w:rFonts w:ascii="Times New Roman" w:hAnsi="Times New Roman" w:cs="Times New Roman"/>
            <w:sz w:val="24"/>
            <w:szCs w:val="24"/>
          </w:rPr>
          <w:t>Положением</w:t>
        </w:r>
      </w:hyperlink>
      <w:r w:rsidRPr="008C0F53">
        <w:rPr>
          <w:rFonts w:ascii="Times New Roman" w:hAnsi="Times New Roman" w:cs="Times New Roman"/>
          <w:sz w:val="24"/>
          <w:szCs w:val="24"/>
        </w:rPr>
        <w:t xml:space="preserve"> о бухгалтерском учете и отчетности в Российской Федерации проведение инвентаризаций обязательно:</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 xml:space="preserve">при передаче имущества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в аренду, </w:t>
      </w:r>
      <w:r>
        <w:rPr>
          <w:rFonts w:ascii="Times New Roman" w:hAnsi="Times New Roman" w:cs="Times New Roman"/>
          <w:sz w:val="24"/>
          <w:szCs w:val="24"/>
        </w:rPr>
        <w:t>приеме</w:t>
      </w:r>
      <w:r w:rsidRPr="009913DA">
        <w:rPr>
          <w:rFonts w:ascii="Times New Roman" w:hAnsi="Times New Roman" w:cs="Times New Roman"/>
          <w:sz w:val="24"/>
          <w:szCs w:val="24"/>
        </w:rPr>
        <w:t>, п</w:t>
      </w:r>
      <w:r>
        <w:rPr>
          <w:rFonts w:ascii="Times New Roman" w:hAnsi="Times New Roman" w:cs="Times New Roman"/>
          <w:sz w:val="24"/>
          <w:szCs w:val="24"/>
        </w:rPr>
        <w:t>ередаче</w:t>
      </w:r>
      <w:r w:rsidRPr="009913DA">
        <w:rPr>
          <w:rFonts w:ascii="Times New Roman" w:hAnsi="Times New Roman" w:cs="Times New Roman"/>
          <w:sz w:val="24"/>
          <w:szCs w:val="24"/>
        </w:rPr>
        <w:t>, а также в случаях, предусмотренных законодательством при преобразовании государственного или муниципального унитарного предприятия;</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w:t>
      </w:r>
      <w:r>
        <w:rPr>
          <w:rFonts w:ascii="Times New Roman" w:hAnsi="Times New Roman" w:cs="Times New Roman"/>
          <w:sz w:val="24"/>
          <w:szCs w:val="24"/>
        </w:rPr>
        <w:t>ых фондов - один раз в пять лет</w:t>
      </w:r>
      <w:r w:rsidRPr="009913DA">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при смене материально ответственных лиц (на день приемки - передачи дел);</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при установлении фактов хищений или злоупотреблений, а также порчи ценностей;</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в случае стихийных бедствий, пожара, аварий или других чрезвычайных ситуаций, вызванных экстремальными условиями;</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 xml:space="preserve">при ликвидации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rsidR="009C2BAF" w:rsidRPr="009913DA" w:rsidRDefault="009C2BAF" w:rsidP="009C2BAF">
      <w:pPr>
        <w:pStyle w:val="ConsPlusNormal"/>
        <w:rPr>
          <w:rFonts w:ascii="Times New Roman" w:hAnsi="Times New Roman" w:cs="Times New Roman"/>
          <w:sz w:val="24"/>
          <w:szCs w:val="24"/>
        </w:rPr>
      </w:pPr>
      <w:bookmarkStart w:id="458" w:name="P53"/>
      <w:bookmarkEnd w:id="458"/>
    </w:p>
    <w:p w:rsidR="009C2BAF" w:rsidRPr="0070745B" w:rsidRDefault="009C2BAF" w:rsidP="009C2BAF">
      <w:pPr>
        <w:pStyle w:val="ConsPlusNormal"/>
        <w:jc w:val="center"/>
        <w:outlineLvl w:val="1"/>
        <w:rPr>
          <w:rFonts w:ascii="Times New Roman" w:hAnsi="Times New Roman" w:cs="Times New Roman"/>
          <w:b/>
          <w:sz w:val="24"/>
          <w:szCs w:val="24"/>
        </w:rPr>
      </w:pPr>
      <w:r w:rsidRPr="0070745B">
        <w:rPr>
          <w:rFonts w:ascii="Times New Roman" w:hAnsi="Times New Roman" w:cs="Times New Roman"/>
          <w:b/>
          <w:sz w:val="24"/>
          <w:szCs w:val="24"/>
        </w:rPr>
        <w:t>2. Общие правила проведения инвентаризации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 Количество инвентаризаций в отчетном году устанавлива</w:t>
      </w:r>
      <w:r>
        <w:rPr>
          <w:rFonts w:ascii="Times New Roman" w:hAnsi="Times New Roman" w:cs="Times New Roman"/>
          <w:sz w:val="24"/>
          <w:szCs w:val="24"/>
        </w:rPr>
        <w:t>е</w:t>
      </w:r>
      <w:r w:rsidRPr="009913DA">
        <w:rPr>
          <w:rFonts w:ascii="Times New Roman" w:hAnsi="Times New Roman" w:cs="Times New Roman"/>
          <w:sz w:val="24"/>
          <w:szCs w:val="24"/>
        </w:rPr>
        <w:t xml:space="preserve">тся </w:t>
      </w:r>
      <w:r>
        <w:rPr>
          <w:rFonts w:ascii="Times New Roman" w:hAnsi="Times New Roman" w:cs="Times New Roman"/>
          <w:sz w:val="24"/>
          <w:szCs w:val="24"/>
        </w:rPr>
        <w:t>графиком проведения инвентаризации</w:t>
      </w:r>
      <w:r w:rsidRPr="009913DA">
        <w:rPr>
          <w:rFonts w:ascii="Times New Roman" w:hAnsi="Times New Roman" w:cs="Times New Roman"/>
          <w:sz w:val="24"/>
          <w:szCs w:val="24"/>
        </w:rPr>
        <w:t xml:space="preserve">, кроме случаев, </w:t>
      </w:r>
      <w:r w:rsidRPr="008C0F53">
        <w:rPr>
          <w:rFonts w:ascii="Times New Roman" w:hAnsi="Times New Roman" w:cs="Times New Roman"/>
          <w:sz w:val="24"/>
          <w:szCs w:val="24"/>
        </w:rPr>
        <w:t xml:space="preserve">предусмотренных в </w:t>
      </w:r>
      <w:hyperlink w:anchor="P43" w:history="1">
        <w:r w:rsidRPr="008C0F53">
          <w:rPr>
            <w:rFonts w:ascii="Times New Roman" w:hAnsi="Times New Roman" w:cs="Times New Roman"/>
            <w:sz w:val="24"/>
            <w:szCs w:val="24"/>
          </w:rPr>
          <w:t>пунктах 1.5</w:t>
        </w:r>
      </w:hyperlink>
      <w:r w:rsidRPr="008C0F53">
        <w:rPr>
          <w:rFonts w:ascii="Times New Roman" w:hAnsi="Times New Roman" w:cs="Times New Roman"/>
          <w:sz w:val="24"/>
          <w:szCs w:val="24"/>
        </w:rPr>
        <w:t xml:space="preserve"> и </w:t>
      </w:r>
      <w:hyperlink w:anchor="P53" w:history="1">
        <w:r w:rsidRPr="008C0F53">
          <w:rPr>
            <w:rFonts w:ascii="Times New Roman" w:hAnsi="Times New Roman" w:cs="Times New Roman"/>
            <w:sz w:val="24"/>
            <w:szCs w:val="24"/>
          </w:rPr>
          <w:t>1.6</w:t>
        </w:r>
      </w:hyperlink>
      <w:r w:rsidRPr="008C0F53">
        <w:rPr>
          <w:rFonts w:ascii="Times New Roman" w:hAnsi="Times New Roman" w:cs="Times New Roman"/>
          <w:sz w:val="24"/>
          <w:szCs w:val="24"/>
        </w:rPr>
        <w:t xml:space="preserve"> настоящих Методических </w:t>
      </w:r>
      <w:r w:rsidRPr="009913DA">
        <w:rPr>
          <w:rFonts w:ascii="Times New Roman" w:hAnsi="Times New Roman" w:cs="Times New Roman"/>
          <w:sz w:val="24"/>
          <w:szCs w:val="24"/>
        </w:rPr>
        <w:t>указаний.</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2.2. Для проведения инвентаризации в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создается постоянно действующая инвентаризационная комиссия.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2.3. Персональный состав постоянно действующ</w:t>
      </w:r>
      <w:r>
        <w:rPr>
          <w:rFonts w:ascii="Times New Roman" w:hAnsi="Times New Roman" w:cs="Times New Roman"/>
          <w:sz w:val="24"/>
          <w:szCs w:val="24"/>
        </w:rPr>
        <w:t>ей</w:t>
      </w:r>
      <w:r w:rsidRPr="009913DA">
        <w:rPr>
          <w:rFonts w:ascii="Times New Roman" w:hAnsi="Times New Roman" w:cs="Times New Roman"/>
          <w:sz w:val="24"/>
          <w:szCs w:val="24"/>
        </w:rPr>
        <w:t xml:space="preserve"> инвентаризационн</w:t>
      </w:r>
      <w:r>
        <w:rPr>
          <w:rFonts w:ascii="Times New Roman" w:hAnsi="Times New Roman" w:cs="Times New Roman"/>
          <w:sz w:val="24"/>
          <w:szCs w:val="24"/>
        </w:rPr>
        <w:t>ой</w:t>
      </w:r>
      <w:r w:rsidRPr="009913DA">
        <w:rPr>
          <w:rFonts w:ascii="Times New Roman" w:hAnsi="Times New Roman" w:cs="Times New Roman"/>
          <w:sz w:val="24"/>
          <w:szCs w:val="24"/>
        </w:rPr>
        <w:t xml:space="preserve"> комиссий </w:t>
      </w:r>
      <w:r>
        <w:rPr>
          <w:rFonts w:ascii="Times New Roman" w:hAnsi="Times New Roman" w:cs="Times New Roman"/>
          <w:sz w:val="24"/>
          <w:szCs w:val="24"/>
        </w:rPr>
        <w:t>назначается приказом начальника</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В состав инвентаризационной комиссии включаются представители </w:t>
      </w:r>
      <w:r>
        <w:rPr>
          <w:rFonts w:ascii="Times New Roman" w:hAnsi="Times New Roman" w:cs="Times New Roman"/>
          <w:sz w:val="24"/>
          <w:szCs w:val="24"/>
        </w:rPr>
        <w:t>руководства</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w:t>
      </w:r>
      <w:r>
        <w:rPr>
          <w:rFonts w:ascii="Times New Roman" w:hAnsi="Times New Roman" w:cs="Times New Roman"/>
          <w:sz w:val="24"/>
          <w:szCs w:val="24"/>
        </w:rPr>
        <w:t>сотрудники</w:t>
      </w:r>
      <w:r w:rsidRPr="009913DA">
        <w:rPr>
          <w:rFonts w:ascii="Times New Roman" w:hAnsi="Times New Roman" w:cs="Times New Roman"/>
          <w:sz w:val="24"/>
          <w:szCs w:val="24"/>
        </w:rPr>
        <w:t xml:space="preserve"> бухгалтер</w:t>
      </w:r>
      <w:r>
        <w:rPr>
          <w:rFonts w:ascii="Times New Roman" w:hAnsi="Times New Roman" w:cs="Times New Roman"/>
          <w:sz w:val="24"/>
          <w:szCs w:val="24"/>
        </w:rPr>
        <w:t>ии</w:t>
      </w:r>
      <w:r w:rsidRPr="009913DA">
        <w:rPr>
          <w:rFonts w:ascii="Times New Roman" w:hAnsi="Times New Roman" w:cs="Times New Roman"/>
          <w:sz w:val="24"/>
          <w:szCs w:val="24"/>
        </w:rPr>
        <w:t>, другие специалисты.</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9913DA">
        <w:rPr>
          <w:rFonts w:ascii="Times New Roman" w:hAnsi="Times New Roman" w:cs="Times New Roman"/>
          <w:sz w:val="24"/>
          <w:szCs w:val="24"/>
        </w:rPr>
        <w:t>недействительными</w:t>
      </w:r>
      <w:proofErr w:type="gramEnd"/>
      <w:r w:rsidRPr="009913DA">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lastRenderedPageBreak/>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9913DA">
        <w:rPr>
          <w:rFonts w:ascii="Times New Roman" w:hAnsi="Times New Roman" w:cs="Times New Roman"/>
          <w:sz w:val="24"/>
          <w:szCs w:val="24"/>
        </w:rPr>
        <w:t>на</w:t>
      </w:r>
      <w:proofErr w:type="gramEnd"/>
      <w:r w:rsidRPr="009913DA">
        <w:rPr>
          <w:rFonts w:ascii="Times New Roman" w:hAnsi="Times New Roman" w:cs="Times New Roman"/>
          <w:sz w:val="24"/>
          <w:szCs w:val="24"/>
        </w:rPr>
        <w:t xml:space="preserve"> "__________" (</w:t>
      </w:r>
      <w:proofErr w:type="gramStart"/>
      <w:r w:rsidRPr="009913DA">
        <w:rPr>
          <w:rFonts w:ascii="Times New Roman" w:hAnsi="Times New Roman" w:cs="Times New Roman"/>
          <w:sz w:val="24"/>
          <w:szCs w:val="24"/>
        </w:rPr>
        <w:t>дата</w:t>
      </w:r>
      <w:proofErr w:type="gramEnd"/>
      <w:r w:rsidRPr="009913DA">
        <w:rPr>
          <w:rFonts w:ascii="Times New Roman" w:hAnsi="Times New Roman" w:cs="Times New Roman"/>
          <w:sz w:val="24"/>
          <w:szCs w:val="24"/>
        </w:rPr>
        <w:t>)", что должно служить бухгалтерии основанием для определения остатков имущества к началу инвентаризации по учетным данным.</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2.5. 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не менее чем в двух экземплярах.</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2.6. Инвентаризационная комиссия обеспечивает полноту и точность внесения в описи данных о фактических остатках основных средств, денежных средств, другого имущества и финансовых обязательств, правильность и своевременность оформления материалов инвентаризации.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2.7. Фактическое наличие имущества при инвентаризации определяют путем обязательного подсчета, взвешивания, обмера.</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должен создать условия, обеспечивающие полную и точную проверку фактического наличия имущества в установленные сроки</w:t>
      </w:r>
      <w:r>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По материалам,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При инвентаризации большого количества весовых товаров ведомости отвесов ведут раздельно один из членов инвентаризационной комиссии и материально ответственное лицо. В конце рабочего дня (или по окончании перевески) данные этих ведомостей сличают, и выверенный итог вносят в опись. Акты обмеров, технические расчеты и ведомости отвесов прилагают к описи.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2.8. Проверка фактического наличия имущества производится при обязательном участии материально ответственных лиц.</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Описи заполняются чернилами или шариковой ручкой четко и ясно, без помарок и подчисток.</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9913DA">
        <w:rPr>
          <w:rFonts w:ascii="Times New Roman" w:hAnsi="Times New Roman" w:cs="Times New Roman"/>
          <w:sz w:val="24"/>
          <w:szCs w:val="24"/>
        </w:rPr>
        <w:t>зачеркнутыми</w:t>
      </w:r>
      <w:proofErr w:type="gramEnd"/>
      <w:r w:rsidRPr="009913DA">
        <w:rPr>
          <w:rFonts w:ascii="Times New Roman" w:hAnsi="Times New Roman" w:cs="Times New Roman"/>
          <w:sz w:val="24"/>
          <w:szCs w:val="24"/>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В описях не допускается оставлять незаполненные строки, на последних страницах незаполненные строки прочеркиваются.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При проверке фактического наличия имущества в случае смены материально ответственных лиц</w:t>
      </w:r>
      <w:r>
        <w:rPr>
          <w:rFonts w:ascii="Times New Roman" w:hAnsi="Times New Roman" w:cs="Times New Roman"/>
          <w:sz w:val="24"/>
          <w:szCs w:val="24"/>
        </w:rPr>
        <w:t>,</w:t>
      </w:r>
      <w:r w:rsidRPr="009913DA">
        <w:rPr>
          <w:rFonts w:ascii="Times New Roman" w:hAnsi="Times New Roman" w:cs="Times New Roman"/>
          <w:sz w:val="24"/>
          <w:szCs w:val="24"/>
        </w:rPr>
        <w:t xml:space="preserve"> </w:t>
      </w:r>
      <w:proofErr w:type="gramStart"/>
      <w:r w:rsidRPr="009913DA">
        <w:rPr>
          <w:rFonts w:ascii="Times New Roman" w:hAnsi="Times New Roman" w:cs="Times New Roman"/>
          <w:sz w:val="24"/>
          <w:szCs w:val="24"/>
        </w:rPr>
        <w:t>принявший</w:t>
      </w:r>
      <w:proofErr w:type="gramEnd"/>
      <w:r w:rsidRPr="009913DA">
        <w:rPr>
          <w:rFonts w:ascii="Times New Roman" w:hAnsi="Times New Roman" w:cs="Times New Roman"/>
          <w:sz w:val="24"/>
          <w:szCs w:val="24"/>
        </w:rPr>
        <w:t xml:space="preserve"> имущество расписывается в описи в получении, а сдавший - в сдаче этого </w:t>
      </w:r>
      <w:r w:rsidRPr="009913DA">
        <w:rPr>
          <w:rFonts w:ascii="Times New Roman" w:hAnsi="Times New Roman" w:cs="Times New Roman"/>
          <w:sz w:val="24"/>
          <w:szCs w:val="24"/>
        </w:rPr>
        <w:lastRenderedPageBreak/>
        <w:t>имущества.</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2.11. На имущество, находящееся на ответственном хранении, арендованное или полученное, составляются отдельные описи.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w:t>
      </w:r>
      <w:r>
        <w:rPr>
          <w:rFonts w:ascii="Times New Roman" w:hAnsi="Times New Roman" w:cs="Times New Roman"/>
          <w:sz w:val="24"/>
          <w:szCs w:val="24"/>
        </w:rPr>
        <w:t xml:space="preserve"> быть опечатаны</w:t>
      </w:r>
      <w:r w:rsidRPr="009913DA">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2.13. В тех случаях, когда материально ответственные лица обнаружат после инвентаризации ошибки в описях, они должны немедленно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2.14. Для оформления инвентаризации необходимо применять формы первичной учетной документации по инвентаризации имущества и финансовых обязательств</w:t>
      </w:r>
      <w:proofErr w:type="gramStart"/>
      <w:r w:rsidRPr="009913D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2.15.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w:t>
      </w:r>
    </w:p>
    <w:p w:rsidR="009C2BAF" w:rsidRPr="009913DA" w:rsidRDefault="009C2BAF" w:rsidP="009C2BAF">
      <w:pPr>
        <w:pStyle w:val="ConsPlusNormal"/>
        <w:rPr>
          <w:rFonts w:ascii="Times New Roman" w:hAnsi="Times New Roman" w:cs="Times New Roman"/>
          <w:sz w:val="24"/>
          <w:szCs w:val="24"/>
        </w:rPr>
      </w:pPr>
    </w:p>
    <w:p w:rsidR="009C2BAF" w:rsidRPr="005812CD" w:rsidRDefault="009C2BAF" w:rsidP="009C2BAF">
      <w:pPr>
        <w:pStyle w:val="ConsPlusNormal"/>
        <w:jc w:val="center"/>
        <w:outlineLvl w:val="1"/>
        <w:rPr>
          <w:rFonts w:ascii="Times New Roman" w:hAnsi="Times New Roman" w:cs="Times New Roman"/>
          <w:b/>
          <w:sz w:val="24"/>
          <w:szCs w:val="24"/>
        </w:rPr>
      </w:pPr>
      <w:r w:rsidRPr="005812CD">
        <w:rPr>
          <w:rFonts w:ascii="Times New Roman" w:hAnsi="Times New Roman" w:cs="Times New Roman"/>
          <w:b/>
          <w:sz w:val="24"/>
          <w:szCs w:val="24"/>
        </w:rPr>
        <w:t>3. Правила проведения инвентаризации отдельных видов имущества и финансовых обязательств</w:t>
      </w:r>
    </w:p>
    <w:p w:rsidR="009C2BAF" w:rsidRPr="009C2BAF" w:rsidRDefault="009C2BAF" w:rsidP="009C2BAF">
      <w:pPr>
        <w:pStyle w:val="ConsPlusNormal"/>
        <w:rPr>
          <w:rFonts w:ascii="Times New Roman" w:hAnsi="Times New Roman" w:cs="Times New Roman"/>
          <w:sz w:val="20"/>
        </w:rPr>
      </w:pPr>
    </w:p>
    <w:p w:rsidR="009C2BAF" w:rsidRPr="005812CD" w:rsidRDefault="009C2BAF" w:rsidP="009C2BAF">
      <w:pPr>
        <w:pStyle w:val="ConsPlusNormal"/>
        <w:jc w:val="center"/>
        <w:outlineLvl w:val="2"/>
        <w:rPr>
          <w:rFonts w:ascii="Times New Roman" w:hAnsi="Times New Roman" w:cs="Times New Roman"/>
          <w:b/>
          <w:sz w:val="24"/>
          <w:szCs w:val="24"/>
        </w:rPr>
      </w:pPr>
      <w:r w:rsidRPr="005812CD">
        <w:rPr>
          <w:rFonts w:ascii="Times New Roman" w:hAnsi="Times New Roman" w:cs="Times New Roman"/>
          <w:b/>
          <w:sz w:val="24"/>
          <w:szCs w:val="24"/>
        </w:rPr>
        <w:t>Инвентаризация основных средств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3.1. До начала инвентаризации рекомендуется проверить:</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а) наличие и состояние инвентарных карточек, инвентарных книг, описей и других регистров аналитического учета;</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б) наличие и состояние технических паспортов или другой технической документации;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w:t>
      </w:r>
      <w:r>
        <w:rPr>
          <w:rFonts w:ascii="Times New Roman" w:hAnsi="Times New Roman" w:cs="Times New Roman"/>
          <w:sz w:val="24"/>
          <w:szCs w:val="24"/>
        </w:rPr>
        <w:t>инспекции</w:t>
      </w:r>
      <w:r w:rsidRPr="009913DA">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Проверяется также наличие документов на земельные участки, водоемы и другие объекты природных ресурсов, находящиеся в собственности </w:t>
      </w:r>
      <w:r>
        <w:rPr>
          <w:rFonts w:ascii="Times New Roman" w:hAnsi="Times New Roman" w:cs="Times New Roman"/>
          <w:sz w:val="24"/>
          <w:szCs w:val="24"/>
        </w:rPr>
        <w:t>инспекции</w:t>
      </w:r>
      <w:r w:rsidRPr="009913DA">
        <w:rPr>
          <w:rFonts w:ascii="Times New Roman" w:hAnsi="Times New Roman" w:cs="Times New Roman"/>
          <w:sz w:val="24"/>
          <w:szCs w:val="24"/>
        </w:rPr>
        <w:t>.</w:t>
      </w:r>
    </w:p>
    <w:p w:rsidR="009C2BAF"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Если комиссией установлено, что работы капитального характера или частичная ликвидация строений и сооружений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w:t>
      </w:r>
      <w:proofErr w:type="gramStart"/>
      <w:r w:rsidRPr="009913DA">
        <w:rPr>
          <w:rFonts w:ascii="Times New Roman" w:hAnsi="Times New Roman" w:cs="Times New Roman"/>
          <w:sz w:val="24"/>
          <w:szCs w:val="24"/>
        </w:rPr>
        <w:t>описи</w:t>
      </w:r>
      <w:proofErr w:type="gramEnd"/>
      <w:r w:rsidRPr="009913DA">
        <w:rPr>
          <w:rFonts w:ascii="Times New Roman" w:hAnsi="Times New Roman" w:cs="Times New Roman"/>
          <w:sz w:val="24"/>
          <w:szCs w:val="24"/>
        </w:rPr>
        <w:t xml:space="preserve"> данные о произведенных изменениях.</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3.4. Машины, оборудование и транспортные средства заносятся в описи индивидуально с указанием заводского инвентарного номера по техническому паспорту </w:t>
      </w:r>
      <w:r>
        <w:rPr>
          <w:rFonts w:ascii="Times New Roman" w:hAnsi="Times New Roman" w:cs="Times New Roman"/>
          <w:sz w:val="24"/>
          <w:szCs w:val="24"/>
        </w:rPr>
        <w:t>инспекции</w:t>
      </w:r>
      <w:r w:rsidRPr="009913DA">
        <w:rPr>
          <w:rFonts w:ascii="Times New Roman" w:hAnsi="Times New Roman" w:cs="Times New Roman"/>
          <w:sz w:val="24"/>
          <w:szCs w:val="24"/>
        </w:rPr>
        <w:t>-изготовителя, года выпуска, назначения, мощности и т.д.</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lastRenderedPageBreak/>
        <w:t xml:space="preserve">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и учитываемые на типовой инвентарной карточке группового учета, в описях проводятся по наименованиям с указанием количества этих предметов.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3.5. Основные средства, которые в момент инвентаризации находятся вне места нахождения </w:t>
      </w:r>
      <w:r>
        <w:rPr>
          <w:rFonts w:ascii="Times New Roman" w:hAnsi="Times New Roman" w:cs="Times New Roman"/>
          <w:sz w:val="24"/>
          <w:szCs w:val="24"/>
        </w:rPr>
        <w:t>инспекции</w:t>
      </w:r>
      <w:r w:rsidRPr="009913DA">
        <w:rPr>
          <w:rFonts w:ascii="Times New Roman" w:hAnsi="Times New Roman" w:cs="Times New Roman"/>
          <w:sz w:val="24"/>
          <w:szCs w:val="24"/>
        </w:rPr>
        <w:t>, инвентаризуются до момента временного их выбытия.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3.6. 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3.7. Одновременно с инвентаризацией собственных основных сре</w:t>
      </w:r>
      <w:proofErr w:type="gramStart"/>
      <w:r w:rsidRPr="009913DA">
        <w:rPr>
          <w:rFonts w:ascii="Times New Roman" w:hAnsi="Times New Roman" w:cs="Times New Roman"/>
          <w:sz w:val="24"/>
          <w:szCs w:val="24"/>
        </w:rPr>
        <w:t>дств пр</w:t>
      </w:r>
      <w:proofErr w:type="gramEnd"/>
      <w:r w:rsidRPr="009913DA">
        <w:rPr>
          <w:rFonts w:ascii="Times New Roman" w:hAnsi="Times New Roman" w:cs="Times New Roman"/>
          <w:sz w:val="24"/>
          <w:szCs w:val="24"/>
        </w:rPr>
        <w:t>оверяются основные средства, находящиеся на ответственном хранении и арендованные.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9C2BAF" w:rsidRDefault="009C2BAF" w:rsidP="009C2BAF">
      <w:pPr>
        <w:pStyle w:val="ConsPlusNormal"/>
        <w:jc w:val="center"/>
        <w:outlineLvl w:val="2"/>
        <w:rPr>
          <w:rFonts w:ascii="Times New Roman" w:hAnsi="Times New Roman" w:cs="Times New Roman"/>
          <w:b/>
          <w:sz w:val="24"/>
          <w:szCs w:val="24"/>
        </w:rPr>
      </w:pPr>
    </w:p>
    <w:p w:rsidR="009C2BAF" w:rsidRPr="005812CD" w:rsidRDefault="009C2BAF" w:rsidP="009C2BAF">
      <w:pPr>
        <w:pStyle w:val="ConsPlusNormal"/>
        <w:jc w:val="center"/>
        <w:outlineLvl w:val="2"/>
        <w:rPr>
          <w:rFonts w:ascii="Times New Roman" w:hAnsi="Times New Roman" w:cs="Times New Roman"/>
          <w:b/>
          <w:sz w:val="24"/>
          <w:szCs w:val="24"/>
        </w:rPr>
      </w:pPr>
      <w:r w:rsidRPr="005812CD">
        <w:rPr>
          <w:rFonts w:ascii="Times New Roman" w:hAnsi="Times New Roman" w:cs="Times New Roman"/>
          <w:b/>
          <w:sz w:val="24"/>
          <w:szCs w:val="24"/>
        </w:rPr>
        <w:t>Инвентаризация нематериальных активов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3.8. При инвентаризации нематериальных активов необходимо проверить:</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 xml:space="preserve">наличие документов, подтверждающих права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на его использование;</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правильность и своевременность отражения нематериальных активов в балансе.</w:t>
      </w:r>
    </w:p>
    <w:p w:rsidR="009C2BAF" w:rsidRPr="009913DA" w:rsidRDefault="009C2BAF" w:rsidP="009C2BAF">
      <w:pPr>
        <w:pStyle w:val="ConsPlusNormal"/>
        <w:rPr>
          <w:rFonts w:ascii="Times New Roman" w:hAnsi="Times New Roman" w:cs="Times New Roman"/>
          <w:sz w:val="24"/>
          <w:szCs w:val="24"/>
        </w:rPr>
      </w:pPr>
    </w:p>
    <w:p w:rsidR="009C2BAF" w:rsidRPr="005812CD" w:rsidRDefault="009C2BAF" w:rsidP="009C2BAF">
      <w:pPr>
        <w:pStyle w:val="ConsPlusNormal"/>
        <w:jc w:val="center"/>
        <w:outlineLvl w:val="2"/>
        <w:rPr>
          <w:rFonts w:ascii="Times New Roman" w:hAnsi="Times New Roman" w:cs="Times New Roman"/>
          <w:b/>
          <w:sz w:val="24"/>
          <w:szCs w:val="24"/>
        </w:rPr>
      </w:pPr>
      <w:r w:rsidRPr="005812CD">
        <w:rPr>
          <w:rFonts w:ascii="Times New Roman" w:hAnsi="Times New Roman" w:cs="Times New Roman"/>
          <w:b/>
          <w:sz w:val="24"/>
          <w:szCs w:val="24"/>
        </w:rPr>
        <w:t>Инвентаризация материальных запасов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9</w:t>
      </w:r>
      <w:r w:rsidRPr="009913DA">
        <w:rPr>
          <w:rFonts w:ascii="Times New Roman" w:hAnsi="Times New Roman" w:cs="Times New Roman"/>
          <w:sz w:val="24"/>
          <w:szCs w:val="24"/>
        </w:rPr>
        <w:t xml:space="preserve">.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xml:space="preserve"> заносятся в описи по каждому отдельному наименованию с указанием вида, группы, количества и других необходимых данных (артикула, сорта и др.).</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3.1</w:t>
      </w:r>
      <w:r>
        <w:rPr>
          <w:rFonts w:ascii="Times New Roman" w:hAnsi="Times New Roman" w:cs="Times New Roman"/>
          <w:sz w:val="24"/>
          <w:szCs w:val="24"/>
        </w:rPr>
        <w:t>0</w:t>
      </w:r>
      <w:r w:rsidRPr="009913DA">
        <w:rPr>
          <w:rFonts w:ascii="Times New Roman" w:hAnsi="Times New Roman" w:cs="Times New Roman"/>
          <w:sz w:val="24"/>
          <w:szCs w:val="24"/>
        </w:rPr>
        <w:t xml:space="preserve">. Инвентаризация </w:t>
      </w:r>
      <w:r>
        <w:rPr>
          <w:rFonts w:ascii="Times New Roman" w:hAnsi="Times New Roman" w:cs="Times New Roman"/>
          <w:sz w:val="24"/>
          <w:szCs w:val="24"/>
        </w:rPr>
        <w:t>материальных запасов</w:t>
      </w:r>
      <w:r w:rsidRPr="009913DA">
        <w:rPr>
          <w:rFonts w:ascii="Times New Roman" w:hAnsi="Times New Roman" w:cs="Times New Roman"/>
          <w:sz w:val="24"/>
          <w:szCs w:val="24"/>
        </w:rPr>
        <w:t xml:space="preserve"> должна, как правило, проводиться в порядке расположения ценностей в данном помещении.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При хранении </w:t>
      </w:r>
      <w:r>
        <w:rPr>
          <w:rFonts w:ascii="Times New Roman" w:hAnsi="Times New Roman" w:cs="Times New Roman"/>
          <w:sz w:val="24"/>
          <w:szCs w:val="24"/>
        </w:rPr>
        <w:t>материальных запасов</w:t>
      </w:r>
      <w:r w:rsidRPr="009913DA">
        <w:rPr>
          <w:rFonts w:ascii="Times New Roman" w:hAnsi="Times New Roman" w:cs="Times New Roman"/>
          <w:sz w:val="24"/>
          <w:szCs w:val="24"/>
        </w:rPr>
        <w:t xml:space="preserve"> в разных изолированных помещениях у одного материально ответственного лица инвентаризация проводится последовательно по местам хранения.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3.1</w:t>
      </w:r>
      <w:r>
        <w:rPr>
          <w:rFonts w:ascii="Times New Roman" w:hAnsi="Times New Roman" w:cs="Times New Roman"/>
          <w:sz w:val="24"/>
          <w:szCs w:val="24"/>
        </w:rPr>
        <w:t>1</w:t>
      </w:r>
      <w:r w:rsidRPr="009913DA">
        <w:rPr>
          <w:rFonts w:ascii="Times New Roman" w:hAnsi="Times New Roman" w:cs="Times New Roman"/>
          <w:sz w:val="24"/>
          <w:szCs w:val="24"/>
        </w:rPr>
        <w:t xml:space="preserve">. Комиссия в присутствии материально ответственных лиц проверяет фактическое наличие </w:t>
      </w:r>
      <w:r>
        <w:rPr>
          <w:rFonts w:ascii="Times New Roman" w:hAnsi="Times New Roman" w:cs="Times New Roman"/>
          <w:sz w:val="24"/>
          <w:szCs w:val="24"/>
        </w:rPr>
        <w:t>материальных запасов</w:t>
      </w:r>
      <w:r w:rsidRPr="009913DA">
        <w:rPr>
          <w:rFonts w:ascii="Times New Roman" w:hAnsi="Times New Roman" w:cs="Times New Roman"/>
          <w:sz w:val="24"/>
          <w:szCs w:val="24"/>
        </w:rPr>
        <w:t xml:space="preserve"> путем обязательного их пересчета, перевешивания или </w:t>
      </w:r>
      <w:proofErr w:type="spellStart"/>
      <w:r w:rsidRPr="009913DA">
        <w:rPr>
          <w:rFonts w:ascii="Times New Roman" w:hAnsi="Times New Roman" w:cs="Times New Roman"/>
          <w:sz w:val="24"/>
          <w:szCs w:val="24"/>
        </w:rPr>
        <w:t>перемеривания</w:t>
      </w:r>
      <w:proofErr w:type="spellEnd"/>
      <w:r w:rsidRPr="009913DA">
        <w:rPr>
          <w:rFonts w:ascii="Times New Roman" w:hAnsi="Times New Roman" w:cs="Times New Roman"/>
          <w:sz w:val="24"/>
          <w:szCs w:val="24"/>
        </w:rPr>
        <w:t xml:space="preserve">. Не допускается вносить в </w:t>
      </w:r>
      <w:proofErr w:type="gramStart"/>
      <w:r w:rsidRPr="009913DA">
        <w:rPr>
          <w:rFonts w:ascii="Times New Roman" w:hAnsi="Times New Roman" w:cs="Times New Roman"/>
          <w:sz w:val="24"/>
          <w:szCs w:val="24"/>
        </w:rPr>
        <w:t>описи</w:t>
      </w:r>
      <w:proofErr w:type="gramEnd"/>
      <w:r w:rsidRPr="009913DA">
        <w:rPr>
          <w:rFonts w:ascii="Times New Roman" w:hAnsi="Times New Roman" w:cs="Times New Roman"/>
          <w:sz w:val="24"/>
          <w:szCs w:val="24"/>
        </w:rPr>
        <w:t xml:space="preserve"> данные об остатках ценностей со слов материально ответственных лиц или по данным учета без проверки их фактического наличия.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3.1</w:t>
      </w:r>
      <w:r>
        <w:rPr>
          <w:rFonts w:ascii="Times New Roman" w:hAnsi="Times New Roman" w:cs="Times New Roman"/>
          <w:sz w:val="24"/>
          <w:szCs w:val="24"/>
        </w:rPr>
        <w:t>2</w:t>
      </w:r>
      <w:r w:rsidRPr="009913DA">
        <w:rPr>
          <w:rFonts w:ascii="Times New Roman" w:hAnsi="Times New Roman" w:cs="Times New Roman"/>
          <w:sz w:val="24"/>
          <w:szCs w:val="24"/>
        </w:rPr>
        <w:t xml:space="preserve">.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Эти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xml:space="preserve"> заносятся в отдельную опись под наименованием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3.1</w:t>
      </w:r>
      <w:r>
        <w:rPr>
          <w:rFonts w:ascii="Times New Roman" w:hAnsi="Times New Roman" w:cs="Times New Roman"/>
          <w:sz w:val="24"/>
          <w:szCs w:val="24"/>
        </w:rPr>
        <w:t>3</w:t>
      </w:r>
      <w:r w:rsidRPr="009913DA">
        <w:rPr>
          <w:rFonts w:ascii="Times New Roman" w:hAnsi="Times New Roman" w:cs="Times New Roman"/>
          <w:sz w:val="24"/>
          <w:szCs w:val="24"/>
        </w:rPr>
        <w:t xml:space="preserve">. При длительном проведении инвентаризации в исключительных случаях и только с письменного разрешения </w:t>
      </w:r>
      <w:r>
        <w:rPr>
          <w:rFonts w:ascii="Times New Roman" w:hAnsi="Times New Roman" w:cs="Times New Roman"/>
          <w:sz w:val="24"/>
          <w:szCs w:val="24"/>
        </w:rPr>
        <w:t>начальника</w:t>
      </w:r>
      <w:r w:rsidRPr="009913DA">
        <w:rPr>
          <w:rFonts w:ascii="Times New Roman" w:hAnsi="Times New Roman" w:cs="Times New Roman"/>
          <w:sz w:val="24"/>
          <w:szCs w:val="24"/>
        </w:rPr>
        <w:t xml:space="preserve"> и главного бухгалтера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в процессе инвентаризации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xml:space="preserve"> могут отпускаться материально ответственными лицами в присутствии членов инвентаризационной комиссии.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Эти ценности заносятся в отдельную опись под наименованием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xml:space="preserve">, отпущенные во время инвентаризации". Оформляется опись по аналогии с документами на поступившие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xml:space="preserve">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1</w:t>
      </w:r>
      <w:r w:rsidRPr="009913DA">
        <w:rPr>
          <w:rFonts w:ascii="Times New Roman" w:hAnsi="Times New Roman" w:cs="Times New Roman"/>
          <w:sz w:val="24"/>
          <w:szCs w:val="24"/>
        </w:rPr>
        <w:t xml:space="preserve">4. В описях на </w:t>
      </w:r>
      <w:r>
        <w:rPr>
          <w:rFonts w:ascii="Times New Roman" w:hAnsi="Times New Roman" w:cs="Times New Roman"/>
          <w:sz w:val="24"/>
          <w:szCs w:val="24"/>
        </w:rPr>
        <w:t>материальные запасы</w:t>
      </w:r>
      <w:r w:rsidRPr="009913DA">
        <w:rPr>
          <w:rFonts w:ascii="Times New Roman" w:hAnsi="Times New Roman" w:cs="Times New Roman"/>
          <w:sz w:val="24"/>
          <w:szCs w:val="24"/>
        </w:rPr>
        <w:t xml:space="preserve">, переданные другой </w:t>
      </w:r>
      <w:r>
        <w:rPr>
          <w:rFonts w:ascii="Times New Roman" w:hAnsi="Times New Roman" w:cs="Times New Roman"/>
          <w:sz w:val="24"/>
          <w:szCs w:val="24"/>
        </w:rPr>
        <w:t>организации</w:t>
      </w:r>
      <w:r w:rsidRPr="009913DA">
        <w:rPr>
          <w:rFonts w:ascii="Times New Roman" w:hAnsi="Times New Roman" w:cs="Times New Roman"/>
          <w:sz w:val="24"/>
          <w:szCs w:val="24"/>
        </w:rPr>
        <w:t xml:space="preserve">, указываются наименование </w:t>
      </w:r>
      <w:r>
        <w:rPr>
          <w:rFonts w:ascii="Times New Roman" w:hAnsi="Times New Roman" w:cs="Times New Roman"/>
          <w:sz w:val="24"/>
          <w:szCs w:val="24"/>
        </w:rPr>
        <w:t>организации</w:t>
      </w:r>
      <w:r w:rsidRPr="009913DA">
        <w:rPr>
          <w:rFonts w:ascii="Times New Roman" w:hAnsi="Times New Roman" w:cs="Times New Roman"/>
          <w:sz w:val="24"/>
          <w:szCs w:val="24"/>
        </w:rPr>
        <w:t>, наименование ценностей, количество, фактическая стоимость по данным учета, дата передачи ценностей, номера и даты документов.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1</w:t>
      </w:r>
      <w:r w:rsidRPr="009913DA">
        <w:rPr>
          <w:rFonts w:ascii="Times New Roman" w:hAnsi="Times New Roman" w:cs="Times New Roman"/>
          <w:sz w:val="24"/>
          <w:szCs w:val="24"/>
        </w:rPr>
        <w:t xml:space="preserve">5. Малоценные и быстроизнашивающиеся предметы, находящиеся в эксплуатации, инвентаризируются по местам их нахождения и материально ответственным лицам, на хранении у </w:t>
      </w:r>
      <w:r w:rsidRPr="009913DA">
        <w:rPr>
          <w:rFonts w:ascii="Times New Roman" w:hAnsi="Times New Roman" w:cs="Times New Roman"/>
          <w:sz w:val="24"/>
          <w:szCs w:val="24"/>
        </w:rPr>
        <w:lastRenderedPageBreak/>
        <w:t>которых они находятся.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При инвентаризации малоценных и быстроизнашивающихся предметов, выданных в индивидуальное пользование </w:t>
      </w:r>
      <w:r>
        <w:rPr>
          <w:rFonts w:ascii="Times New Roman" w:hAnsi="Times New Roman" w:cs="Times New Roman"/>
          <w:sz w:val="24"/>
          <w:szCs w:val="24"/>
        </w:rPr>
        <w:t>сотрудникам</w:t>
      </w:r>
      <w:r w:rsidRPr="009913DA">
        <w:rPr>
          <w:rFonts w:ascii="Times New Roman" w:hAnsi="Times New Roman" w:cs="Times New Roman"/>
          <w:sz w:val="24"/>
          <w:szCs w:val="24"/>
        </w:rPr>
        <w:t>, допускается составление групповых инвентаризационных описей с указанием в них ответственных за эти предметы лиц, на которых открыты личные карточки, с распиской их в описи.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9C2BAF" w:rsidRPr="009913DA" w:rsidRDefault="009C2BAF" w:rsidP="009C2BAF">
      <w:pPr>
        <w:pStyle w:val="ConsPlusNormal"/>
        <w:rPr>
          <w:rFonts w:ascii="Times New Roman" w:hAnsi="Times New Roman" w:cs="Times New Roman"/>
          <w:sz w:val="24"/>
          <w:szCs w:val="24"/>
        </w:rPr>
      </w:pPr>
    </w:p>
    <w:p w:rsidR="009C2BAF" w:rsidRPr="00A76580" w:rsidRDefault="009C2BAF" w:rsidP="009C2BAF">
      <w:pPr>
        <w:pStyle w:val="ConsPlusNormal"/>
        <w:jc w:val="center"/>
        <w:outlineLvl w:val="2"/>
        <w:rPr>
          <w:rFonts w:ascii="Times New Roman" w:hAnsi="Times New Roman" w:cs="Times New Roman"/>
          <w:b/>
          <w:sz w:val="24"/>
          <w:szCs w:val="24"/>
        </w:rPr>
      </w:pPr>
      <w:r w:rsidRPr="00A76580">
        <w:rPr>
          <w:rFonts w:ascii="Times New Roman" w:hAnsi="Times New Roman" w:cs="Times New Roman"/>
          <w:b/>
          <w:sz w:val="24"/>
          <w:szCs w:val="24"/>
        </w:rPr>
        <w:t>Инвентаризация денежных средств, денежных документов и бланков документов строгой отчетности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16</w:t>
      </w:r>
      <w:r w:rsidRPr="009913DA">
        <w:rPr>
          <w:rFonts w:ascii="Times New Roman" w:hAnsi="Times New Roman" w:cs="Times New Roman"/>
          <w:sz w:val="24"/>
          <w:szCs w:val="24"/>
        </w:rPr>
        <w:t xml:space="preserve">. Инвентаризация кассы производится в соответствии </w:t>
      </w:r>
      <w:r w:rsidRPr="008C0F53">
        <w:rPr>
          <w:rFonts w:ascii="Times New Roman" w:hAnsi="Times New Roman" w:cs="Times New Roman"/>
          <w:sz w:val="24"/>
          <w:szCs w:val="24"/>
        </w:rPr>
        <w:t xml:space="preserve">с </w:t>
      </w:r>
      <w:hyperlink r:id="rId102" w:history="1">
        <w:r w:rsidRPr="008C0F53">
          <w:rPr>
            <w:rFonts w:ascii="Times New Roman" w:hAnsi="Times New Roman" w:cs="Times New Roman"/>
            <w:sz w:val="24"/>
            <w:szCs w:val="24"/>
          </w:rPr>
          <w:t>Порядком</w:t>
        </w:r>
      </w:hyperlink>
      <w:r w:rsidRPr="008C0F53">
        <w:rPr>
          <w:rFonts w:ascii="Times New Roman" w:hAnsi="Times New Roman" w:cs="Times New Roman"/>
          <w:sz w:val="24"/>
          <w:szCs w:val="24"/>
        </w:rPr>
        <w:t xml:space="preserve"> ведения </w:t>
      </w:r>
      <w:r w:rsidRPr="009913DA">
        <w:rPr>
          <w:rFonts w:ascii="Times New Roman" w:hAnsi="Times New Roman" w:cs="Times New Roman"/>
          <w:sz w:val="24"/>
          <w:szCs w:val="24"/>
        </w:rPr>
        <w:t>кассовых операций в Российской Федерации.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17</w:t>
      </w:r>
      <w:r w:rsidRPr="009913DA">
        <w:rPr>
          <w:rFonts w:ascii="Times New Roman" w:hAnsi="Times New Roman" w:cs="Times New Roman"/>
          <w:sz w:val="24"/>
          <w:szCs w:val="24"/>
        </w:rPr>
        <w:t>. При подсчете фактического наличия денежных знаков и других ценностей в кассе принимаются к учету наличные деньги и денежные документы (почтовые марки, марки государственной пошлины, вексельные марки, путевки в дома отдыха и санатории, авиабилеты и др.).</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3.1</w:t>
      </w:r>
      <w:r>
        <w:rPr>
          <w:rFonts w:ascii="Times New Roman" w:hAnsi="Times New Roman" w:cs="Times New Roman"/>
          <w:sz w:val="24"/>
          <w:szCs w:val="24"/>
        </w:rPr>
        <w:t>8</w:t>
      </w:r>
      <w:r w:rsidRPr="009913DA">
        <w:rPr>
          <w:rFonts w:ascii="Times New Roman" w:hAnsi="Times New Roman" w:cs="Times New Roman"/>
          <w:sz w:val="24"/>
          <w:szCs w:val="24"/>
        </w:rPr>
        <w:t>. Проверка фактического наличия бланков документов строгой отчетности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w:t>
      </w:r>
    </w:p>
    <w:p w:rsidR="009C2BAF" w:rsidRPr="009913DA" w:rsidRDefault="009C2BAF" w:rsidP="009C2BAF">
      <w:pPr>
        <w:pStyle w:val="ConsPlusNormal"/>
        <w:rPr>
          <w:rFonts w:ascii="Times New Roman" w:hAnsi="Times New Roman" w:cs="Times New Roman"/>
          <w:sz w:val="24"/>
          <w:szCs w:val="24"/>
        </w:rPr>
      </w:pPr>
    </w:p>
    <w:p w:rsidR="009C2BAF" w:rsidRPr="00A76580" w:rsidRDefault="009C2BAF" w:rsidP="009C2BAF">
      <w:pPr>
        <w:pStyle w:val="ConsPlusNormal"/>
        <w:jc w:val="center"/>
        <w:outlineLvl w:val="2"/>
        <w:rPr>
          <w:rFonts w:ascii="Times New Roman" w:hAnsi="Times New Roman" w:cs="Times New Roman"/>
          <w:b/>
          <w:sz w:val="24"/>
          <w:szCs w:val="24"/>
        </w:rPr>
      </w:pPr>
      <w:r w:rsidRPr="00A76580">
        <w:rPr>
          <w:rFonts w:ascii="Times New Roman" w:hAnsi="Times New Roman" w:cs="Times New Roman"/>
          <w:b/>
          <w:sz w:val="24"/>
          <w:szCs w:val="24"/>
        </w:rPr>
        <w:t>Инвентаризация расчетов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19</w:t>
      </w:r>
      <w:r w:rsidRPr="009913DA">
        <w:rPr>
          <w:rFonts w:ascii="Times New Roman" w:hAnsi="Times New Roman" w:cs="Times New Roman"/>
          <w:sz w:val="24"/>
          <w:szCs w:val="24"/>
        </w:rPr>
        <w:t>. Проверке должен быть подвергнут счет "Расчеты с поставщиками и подрядчиками". Он проверяется по документам в согласовании с корреспондирующими счетами.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20</w:t>
      </w:r>
      <w:r w:rsidRPr="009913DA">
        <w:rPr>
          <w:rFonts w:ascii="Times New Roman" w:hAnsi="Times New Roman" w:cs="Times New Roman"/>
          <w:sz w:val="24"/>
          <w:szCs w:val="24"/>
        </w:rPr>
        <w:t xml:space="preserve">. По задолженности </w:t>
      </w:r>
      <w:r>
        <w:rPr>
          <w:rFonts w:ascii="Times New Roman" w:hAnsi="Times New Roman" w:cs="Times New Roman"/>
          <w:sz w:val="24"/>
          <w:szCs w:val="24"/>
        </w:rPr>
        <w:t>сотрудникам</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21</w:t>
      </w:r>
      <w:r w:rsidRPr="009913DA">
        <w:rPr>
          <w:rFonts w:ascii="Times New Roman" w:hAnsi="Times New Roman" w:cs="Times New Roman"/>
          <w:sz w:val="24"/>
          <w:szCs w:val="24"/>
        </w:rPr>
        <w:t>.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9C2BAF" w:rsidRPr="009913DA" w:rsidRDefault="009C2BAF" w:rsidP="009C2BAF">
      <w:pPr>
        <w:pStyle w:val="ConsPlusNormal"/>
        <w:rPr>
          <w:rFonts w:ascii="Times New Roman" w:hAnsi="Times New Roman" w:cs="Times New Roman"/>
          <w:sz w:val="24"/>
          <w:szCs w:val="24"/>
        </w:rPr>
      </w:pPr>
    </w:p>
    <w:p w:rsidR="009C2BAF" w:rsidRPr="00806F6C" w:rsidRDefault="009C2BAF" w:rsidP="009C2BAF">
      <w:pPr>
        <w:pStyle w:val="ConsPlusNormal"/>
        <w:jc w:val="center"/>
        <w:outlineLvl w:val="2"/>
        <w:rPr>
          <w:rFonts w:ascii="Times New Roman" w:hAnsi="Times New Roman" w:cs="Times New Roman"/>
          <w:b/>
          <w:sz w:val="24"/>
          <w:szCs w:val="24"/>
        </w:rPr>
      </w:pPr>
      <w:r w:rsidRPr="00806F6C">
        <w:rPr>
          <w:rFonts w:ascii="Times New Roman" w:hAnsi="Times New Roman" w:cs="Times New Roman"/>
          <w:b/>
          <w:sz w:val="24"/>
          <w:szCs w:val="24"/>
        </w:rPr>
        <w:t>Инвентаризация резервов предстоящих расходов</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22</w:t>
      </w:r>
      <w:r w:rsidRPr="009913DA">
        <w:rPr>
          <w:rFonts w:ascii="Times New Roman" w:hAnsi="Times New Roman" w:cs="Times New Roman"/>
          <w:sz w:val="24"/>
          <w:szCs w:val="24"/>
        </w:rPr>
        <w:t xml:space="preserve">. При инвентаризации резервов предстоящих расходов и платежей проверяется правильность и обоснованность созданных в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резервов: на предстоящую оплату отпусков работникам; на выплату ежегодного вознаграждения за выслугу лет; на выплату вознаграждений по итогам работы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за год.</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23</w:t>
      </w:r>
      <w:r w:rsidRPr="009913DA">
        <w:rPr>
          <w:rFonts w:ascii="Times New Roman" w:hAnsi="Times New Roman" w:cs="Times New Roman"/>
          <w:sz w:val="24"/>
          <w:szCs w:val="24"/>
        </w:rPr>
        <w:t xml:space="preserve">. </w:t>
      </w:r>
      <w:proofErr w:type="gramStart"/>
      <w:r w:rsidRPr="009913DA">
        <w:rPr>
          <w:rFonts w:ascii="Times New Roman" w:hAnsi="Times New Roman" w:cs="Times New Roman"/>
          <w:sz w:val="24"/>
          <w:szCs w:val="24"/>
        </w:rPr>
        <w:t>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w:t>
      </w:r>
      <w:proofErr w:type="gramEnd"/>
      <w:r w:rsidRPr="009913DA">
        <w:rPr>
          <w:rFonts w:ascii="Times New Roman" w:hAnsi="Times New Roman" w:cs="Times New Roman"/>
          <w:sz w:val="24"/>
          <w:szCs w:val="24"/>
        </w:rPr>
        <w:t xml:space="preserve"> страхование.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3.</w:t>
      </w:r>
      <w:r>
        <w:rPr>
          <w:rFonts w:ascii="Times New Roman" w:hAnsi="Times New Roman" w:cs="Times New Roman"/>
          <w:sz w:val="24"/>
          <w:szCs w:val="24"/>
        </w:rPr>
        <w:t>24</w:t>
      </w:r>
      <w:r w:rsidRPr="009913DA">
        <w:rPr>
          <w:rFonts w:ascii="Times New Roman" w:hAnsi="Times New Roman" w:cs="Times New Roman"/>
          <w:sz w:val="24"/>
          <w:szCs w:val="24"/>
        </w:rPr>
        <w:t>.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9C2BAF" w:rsidRPr="009913DA" w:rsidRDefault="009C2BAF" w:rsidP="009C2BAF">
      <w:pPr>
        <w:pStyle w:val="ConsPlusNormal"/>
        <w:rPr>
          <w:rFonts w:ascii="Times New Roman" w:hAnsi="Times New Roman" w:cs="Times New Roman"/>
          <w:sz w:val="24"/>
          <w:szCs w:val="24"/>
        </w:rPr>
      </w:pPr>
    </w:p>
    <w:p w:rsidR="009C2BAF" w:rsidRPr="00806F6C" w:rsidRDefault="009C2BAF" w:rsidP="009C2BAF">
      <w:pPr>
        <w:pStyle w:val="ConsPlusNormal"/>
        <w:jc w:val="center"/>
        <w:outlineLvl w:val="1"/>
        <w:rPr>
          <w:rFonts w:ascii="Times New Roman" w:hAnsi="Times New Roman" w:cs="Times New Roman"/>
          <w:b/>
          <w:sz w:val="24"/>
          <w:szCs w:val="24"/>
        </w:rPr>
      </w:pPr>
      <w:r w:rsidRPr="00806F6C">
        <w:rPr>
          <w:rFonts w:ascii="Times New Roman" w:hAnsi="Times New Roman" w:cs="Times New Roman"/>
          <w:b/>
          <w:sz w:val="24"/>
          <w:szCs w:val="24"/>
        </w:rPr>
        <w:t>4. Составление сличительных ведомостей по инвентаризации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4.1. Сличительные ведомости составляются по имуществу, при инвентаризации которого выявлены отклонения от учетных данных.</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lastRenderedPageBreak/>
        <w:t>В сличительных ведомостях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Суммы излишков и недостач </w:t>
      </w:r>
      <w:r>
        <w:rPr>
          <w:rFonts w:ascii="Times New Roman" w:hAnsi="Times New Roman" w:cs="Times New Roman"/>
          <w:sz w:val="24"/>
          <w:szCs w:val="24"/>
        </w:rPr>
        <w:t>материальных запасов</w:t>
      </w:r>
      <w:r w:rsidRPr="009913DA">
        <w:rPr>
          <w:rFonts w:ascii="Times New Roman" w:hAnsi="Times New Roman" w:cs="Times New Roman"/>
          <w:sz w:val="24"/>
          <w:szCs w:val="24"/>
        </w:rPr>
        <w:t xml:space="preserve"> в сличительных ведомостях указываются в соответствии с их оценкой в бухгалтерском учете.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Для оформления результатов инвентаризации могут применяться единые регистры, в которых объединены показатели инвентаризационных описей и сличительных ведомостей.</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На ценности, не принадлежащие </w:t>
      </w:r>
      <w:r>
        <w:rPr>
          <w:rFonts w:ascii="Times New Roman" w:hAnsi="Times New Roman" w:cs="Times New Roman"/>
          <w:sz w:val="24"/>
          <w:szCs w:val="24"/>
        </w:rPr>
        <w:t>инспекции</w:t>
      </w:r>
      <w:r w:rsidRPr="009913DA">
        <w:rPr>
          <w:rFonts w:ascii="Times New Roman" w:hAnsi="Times New Roman" w:cs="Times New Roman"/>
          <w:sz w:val="24"/>
          <w:szCs w:val="24"/>
        </w:rPr>
        <w:t>, но числящиеся в бухгалтерском учете (находящиеся на ответственном хранении, арендованные, полученные), составляются отдельные сличительные ведомости.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Сличительные ведомости могут быть составлены как с использованием средств вычислительной и другой организационной техники, так и вручную.</w:t>
      </w:r>
    </w:p>
    <w:p w:rsidR="009C2BAF" w:rsidRPr="009913DA" w:rsidRDefault="009C2BAF" w:rsidP="009C2BAF">
      <w:pPr>
        <w:pStyle w:val="ConsPlusNormal"/>
        <w:rPr>
          <w:rFonts w:ascii="Times New Roman" w:hAnsi="Times New Roman" w:cs="Times New Roman"/>
          <w:sz w:val="24"/>
          <w:szCs w:val="24"/>
        </w:rPr>
      </w:pPr>
    </w:p>
    <w:p w:rsidR="009C2BAF" w:rsidRPr="00806F6C" w:rsidRDefault="009C2BAF" w:rsidP="009C2BAF">
      <w:pPr>
        <w:pStyle w:val="ConsPlusNormal"/>
        <w:jc w:val="center"/>
        <w:outlineLvl w:val="1"/>
        <w:rPr>
          <w:rFonts w:ascii="Times New Roman" w:hAnsi="Times New Roman" w:cs="Times New Roman"/>
          <w:b/>
          <w:sz w:val="24"/>
          <w:szCs w:val="24"/>
        </w:rPr>
      </w:pPr>
      <w:r w:rsidRPr="00806F6C">
        <w:rPr>
          <w:rFonts w:ascii="Times New Roman" w:hAnsi="Times New Roman" w:cs="Times New Roman"/>
          <w:b/>
          <w:sz w:val="24"/>
          <w:szCs w:val="24"/>
        </w:rPr>
        <w:t>5. Порядок регулирования инвентаризационных разниц и оформления результатов инвентаризации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5.1. Выявленные при инвентаризации расхождения фактического наличия имущества с данными бухгалтерского учета регулируются в соответствии </w:t>
      </w:r>
      <w:r w:rsidRPr="009C2BAF">
        <w:rPr>
          <w:rFonts w:ascii="Times New Roman" w:hAnsi="Times New Roman" w:cs="Times New Roman"/>
          <w:sz w:val="24"/>
          <w:szCs w:val="24"/>
        </w:rPr>
        <w:t xml:space="preserve">с </w:t>
      </w:r>
      <w:hyperlink r:id="rId103" w:history="1">
        <w:r w:rsidRPr="009C2BAF">
          <w:rPr>
            <w:rFonts w:ascii="Times New Roman" w:hAnsi="Times New Roman" w:cs="Times New Roman"/>
            <w:sz w:val="24"/>
            <w:szCs w:val="24"/>
          </w:rPr>
          <w:t>Положением</w:t>
        </w:r>
      </w:hyperlink>
      <w:r w:rsidRPr="009C2BAF">
        <w:rPr>
          <w:rFonts w:ascii="Times New Roman" w:hAnsi="Times New Roman" w:cs="Times New Roman"/>
          <w:sz w:val="24"/>
          <w:szCs w:val="24"/>
        </w:rPr>
        <w:t xml:space="preserve"> о бухгалтерском </w:t>
      </w:r>
      <w:r w:rsidRPr="009913DA">
        <w:rPr>
          <w:rFonts w:ascii="Times New Roman" w:hAnsi="Times New Roman" w:cs="Times New Roman"/>
          <w:sz w:val="24"/>
          <w:szCs w:val="24"/>
        </w:rPr>
        <w:t>учете и отчетности в Российской Федерации в следующем порядке:</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 xml:space="preserve">основные средства, материальные ценности, денежные средства и другое имущество, оказавшиеся в излишке, подлежат оприходованию и зачислению соответственно на финансовые результаты у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или увеличение финансирования у государственного учреждения с последующим установлением причин возникновения излишка и виновных лиц;</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13DA">
        <w:rPr>
          <w:rFonts w:ascii="Times New Roman" w:hAnsi="Times New Roman" w:cs="Times New Roman"/>
          <w:sz w:val="24"/>
          <w:szCs w:val="24"/>
        </w:rPr>
        <w:t xml:space="preserve">убыль ценностей в пределах норм, утвержденных в установленном законодательством порядке, списывается по распоряжению </w:t>
      </w:r>
      <w:r>
        <w:rPr>
          <w:rFonts w:ascii="Times New Roman" w:hAnsi="Times New Roman" w:cs="Times New Roman"/>
          <w:sz w:val="24"/>
          <w:szCs w:val="24"/>
        </w:rPr>
        <w:t>начальника</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соответственно на уменьшение финансирования у государственного учреждения. Нормы убыли могут применяться лишь в случаях выявления фактических недостач.</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Убыль ценностей в пределах установленных норм определяется после зачета недостач ценностей излишками по пересортице. В том случае, если после зачета по пересортице, проведенного в установленном порядке, все же оказалась недостача ценностей, </w:t>
      </w:r>
      <w:r w:rsidRPr="009C2BAF">
        <w:rPr>
          <w:rFonts w:ascii="Times New Roman" w:hAnsi="Times New Roman" w:cs="Times New Roman"/>
          <w:sz w:val="24"/>
          <w:szCs w:val="24"/>
        </w:rPr>
        <w:t xml:space="preserve">то </w:t>
      </w:r>
      <w:hyperlink r:id="rId104" w:history="1">
        <w:r w:rsidRPr="009C2BAF">
          <w:rPr>
            <w:rFonts w:ascii="Times New Roman" w:hAnsi="Times New Roman" w:cs="Times New Roman"/>
            <w:sz w:val="24"/>
            <w:szCs w:val="24"/>
          </w:rPr>
          <w:t>нормы естественной убыли</w:t>
        </w:r>
      </w:hyperlink>
      <w:r w:rsidRPr="009C2BAF">
        <w:rPr>
          <w:rFonts w:ascii="Times New Roman" w:hAnsi="Times New Roman" w:cs="Times New Roman"/>
          <w:sz w:val="24"/>
          <w:szCs w:val="24"/>
        </w:rPr>
        <w:t xml:space="preserve"> должны применяться только по тому наименованию ценн</w:t>
      </w:r>
      <w:r w:rsidRPr="009913DA">
        <w:rPr>
          <w:rFonts w:ascii="Times New Roman" w:hAnsi="Times New Roman" w:cs="Times New Roman"/>
          <w:sz w:val="24"/>
          <w:szCs w:val="24"/>
        </w:rPr>
        <w:t>остей, по которому установлена недостача. При отсутствии норм убыль рассматривается как недостача сверх норм;</w:t>
      </w:r>
    </w:p>
    <w:p w:rsidR="009C2BAF" w:rsidRPr="009913DA" w:rsidRDefault="009C2BAF" w:rsidP="009C2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w:t>
      </w:r>
      <w:r w:rsidRPr="009913DA">
        <w:rPr>
          <w:rFonts w:ascii="Times New Roman" w:hAnsi="Times New Roman" w:cs="Times New Roman"/>
          <w:sz w:val="24"/>
          <w:szCs w:val="24"/>
        </w:rPr>
        <w:t>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на уменьшение финансирования у государственного учреждения.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5.2.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 xml:space="preserve">5.3. 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w:t>
      </w:r>
      <w:r>
        <w:rPr>
          <w:rFonts w:ascii="Times New Roman" w:hAnsi="Times New Roman" w:cs="Times New Roman"/>
          <w:sz w:val="24"/>
          <w:szCs w:val="24"/>
        </w:rPr>
        <w:t>материальных запасов</w:t>
      </w:r>
      <w:r w:rsidRPr="009913DA">
        <w:rPr>
          <w:rFonts w:ascii="Times New Roman" w:hAnsi="Times New Roman" w:cs="Times New Roman"/>
          <w:sz w:val="24"/>
          <w:szCs w:val="24"/>
        </w:rPr>
        <w:t xml:space="preserve"> одного и того же наименования и в тождественных количествах.</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О допущенной пересортице материально ответственные лица представляют подробные объяснения инвентаризационной комиссии.</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В том случае, когда при зачете недостач излишками по пересортице стоимость недостающих ценностей выше стоимости ценностей, оказавшихся в излишке, эта разница в стоимости относится на виновных лиц.</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Если конкретные виновники пересортицы не установлены, то суммовые разницы рассматриваются как недостачи сверх норм убыли и списываются в организациях на уменьшение финансирования.</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На разницу в стоимости от пересортицы в сторону недостачи, образовавшейся не по вине материально ответственных лиц, в протоколах инвентаризационной комиссии должны быть даны исчерпывающие объяснения о причинах, по которым такая разница не отнесена на виновных лиц.</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lastRenderedPageBreak/>
        <w:t xml:space="preserve">5.4.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w:t>
      </w:r>
      <w:r>
        <w:rPr>
          <w:rFonts w:ascii="Times New Roman" w:hAnsi="Times New Roman" w:cs="Times New Roman"/>
          <w:sz w:val="24"/>
          <w:szCs w:val="24"/>
        </w:rPr>
        <w:t>начальнику</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 xml:space="preserve">. Окончательное решение о зачете принимает </w:t>
      </w:r>
      <w:r>
        <w:rPr>
          <w:rFonts w:ascii="Times New Roman" w:hAnsi="Times New Roman" w:cs="Times New Roman"/>
          <w:sz w:val="24"/>
          <w:szCs w:val="24"/>
        </w:rPr>
        <w:t>начальник</w:t>
      </w:r>
      <w:r w:rsidRPr="009913DA">
        <w:rPr>
          <w:rFonts w:ascii="Times New Roman" w:hAnsi="Times New Roman" w:cs="Times New Roman"/>
          <w:sz w:val="24"/>
          <w:szCs w:val="24"/>
        </w:rPr>
        <w:t xml:space="preserve"> </w:t>
      </w:r>
      <w:r>
        <w:rPr>
          <w:rFonts w:ascii="Times New Roman" w:hAnsi="Times New Roman" w:cs="Times New Roman"/>
          <w:sz w:val="24"/>
          <w:szCs w:val="24"/>
        </w:rPr>
        <w:t>инспекции</w:t>
      </w:r>
      <w:r w:rsidRPr="009913DA">
        <w:rPr>
          <w:rFonts w:ascii="Times New Roman" w:hAnsi="Times New Roman" w:cs="Times New Roman"/>
          <w:sz w:val="24"/>
          <w:szCs w:val="24"/>
        </w:rPr>
        <w:t>.</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5.5.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9C2BAF" w:rsidRPr="009913DA" w:rsidRDefault="009C2BAF" w:rsidP="009C2BAF">
      <w:pPr>
        <w:pStyle w:val="ConsPlusNormal"/>
        <w:ind w:firstLine="540"/>
        <w:jc w:val="both"/>
        <w:rPr>
          <w:rFonts w:ascii="Times New Roman" w:hAnsi="Times New Roman" w:cs="Times New Roman"/>
          <w:sz w:val="24"/>
          <w:szCs w:val="24"/>
        </w:rPr>
      </w:pPr>
      <w:r w:rsidRPr="009913DA">
        <w:rPr>
          <w:rFonts w:ascii="Times New Roman" w:hAnsi="Times New Roman" w:cs="Times New Roman"/>
          <w:sz w:val="24"/>
          <w:szCs w:val="24"/>
        </w:rPr>
        <w:t>5.6. Данные результатов проведенных в отчетном году инвентаризаций обобщаются в ведомости результатов, выявленных инвентаризацией</w:t>
      </w:r>
    </w:p>
    <w:p w:rsidR="009C2BAF" w:rsidRDefault="009C2BAF" w:rsidP="009C2BAF">
      <w:pPr>
        <w:pStyle w:val="ConsPlusNormal"/>
        <w:rPr>
          <w:rFonts w:ascii="Times New Roman" w:hAnsi="Times New Roman" w:cs="Times New Roman"/>
          <w:sz w:val="24"/>
          <w:szCs w:val="24"/>
        </w:rPr>
      </w:pPr>
    </w:p>
    <w:p w:rsidR="009C2BAF" w:rsidRPr="00955300" w:rsidRDefault="009C2BAF" w:rsidP="009C2BAF">
      <w:pPr>
        <w:pStyle w:val="ConsPlusNormal"/>
        <w:jc w:val="center"/>
        <w:rPr>
          <w:rFonts w:ascii="Times New Roman" w:hAnsi="Times New Roman" w:cs="Times New Roman"/>
          <w:b/>
          <w:sz w:val="24"/>
          <w:szCs w:val="24"/>
        </w:rPr>
      </w:pPr>
      <w:r w:rsidRPr="00955300">
        <w:rPr>
          <w:rFonts w:ascii="Times New Roman" w:hAnsi="Times New Roman" w:cs="Times New Roman"/>
          <w:b/>
          <w:sz w:val="24"/>
          <w:szCs w:val="24"/>
        </w:rPr>
        <w:t>График проведения инвентаризации</w:t>
      </w:r>
    </w:p>
    <w:p w:rsidR="009C2BAF" w:rsidRDefault="009C2BAF" w:rsidP="009C2BAF">
      <w:pPr>
        <w:pStyle w:val="ConsPlusNormal"/>
        <w:rPr>
          <w:rFonts w:ascii="Times New Roman" w:hAnsi="Times New Roman" w:cs="Times New Roman"/>
          <w:sz w:val="24"/>
          <w:szCs w:val="24"/>
        </w:rPr>
      </w:pPr>
    </w:p>
    <w:tbl>
      <w:tblPr>
        <w:tblStyle w:val="ac"/>
        <w:tblW w:w="10421" w:type="dxa"/>
        <w:tblLook w:val="04A0" w:firstRow="1" w:lastRow="0" w:firstColumn="1" w:lastColumn="0" w:noHBand="0" w:noVBand="1"/>
      </w:tblPr>
      <w:tblGrid>
        <w:gridCol w:w="540"/>
        <w:gridCol w:w="4671"/>
        <w:gridCol w:w="2605"/>
        <w:gridCol w:w="2605"/>
      </w:tblGrid>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объектов инвентаризации</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Сроки проведения инвентаризации</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Период проведения инвентаризации</w:t>
            </w:r>
          </w:p>
        </w:tc>
      </w:tr>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Нефинансовые активы (основные средства, материальные запасы, нематериальные активы)</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Ежегодно</w:t>
            </w:r>
          </w:p>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до 1 декабря</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Год</w:t>
            </w:r>
          </w:p>
        </w:tc>
      </w:tr>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Финансовые активы (денежные средства на счетах, дебиторская задолженность)</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Ежегодно</w:t>
            </w:r>
          </w:p>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до 1 декабря</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Год</w:t>
            </w:r>
          </w:p>
        </w:tc>
      </w:tr>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Денежные средства, денежные документы, бланки строгой отчетности</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Ежегодно</w:t>
            </w:r>
          </w:p>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до 1 декабря</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Год</w:t>
            </w:r>
          </w:p>
        </w:tc>
      </w:tr>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Инвентаризация расчетов</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Ежегодно</w:t>
            </w:r>
          </w:p>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до 1 декабря</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Год</w:t>
            </w:r>
          </w:p>
        </w:tc>
      </w:tr>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Инвентаризация резервов предстоящих расходов</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Ежегодно</w:t>
            </w:r>
          </w:p>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до 1 декабря</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Год</w:t>
            </w:r>
          </w:p>
        </w:tc>
      </w:tr>
      <w:tr w:rsidR="009C2BAF" w:rsidTr="00C85E16">
        <w:tc>
          <w:tcPr>
            <w:tcW w:w="540"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671"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Внезапные инвентаризации всех видов имущества</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605" w:type="dxa"/>
          </w:tcPr>
          <w:p w:rsidR="009C2BAF" w:rsidRDefault="009C2BAF" w:rsidP="00C85E16">
            <w:pPr>
              <w:pStyle w:val="ConsPlusNormal"/>
              <w:rPr>
                <w:rFonts w:ascii="Times New Roman" w:hAnsi="Times New Roman" w:cs="Times New Roman"/>
                <w:sz w:val="24"/>
                <w:szCs w:val="24"/>
              </w:rPr>
            </w:pPr>
            <w:r>
              <w:rPr>
                <w:rFonts w:ascii="Times New Roman" w:hAnsi="Times New Roman" w:cs="Times New Roman"/>
                <w:sz w:val="24"/>
                <w:szCs w:val="24"/>
              </w:rPr>
              <w:t>При необходимости в соответствии с приказом начальника</w:t>
            </w:r>
          </w:p>
        </w:tc>
      </w:tr>
    </w:tbl>
    <w:p w:rsidR="009C2BAF" w:rsidRPr="009913DA" w:rsidRDefault="009C2BAF" w:rsidP="009C2BAF">
      <w:pPr>
        <w:pStyle w:val="ConsPlusNormal"/>
        <w:rPr>
          <w:rFonts w:ascii="Times New Roman" w:hAnsi="Times New Roman" w:cs="Times New Roman"/>
          <w:sz w:val="24"/>
          <w:szCs w:val="24"/>
        </w:rPr>
      </w:pPr>
    </w:p>
    <w:p w:rsidR="009C2BAF" w:rsidRDefault="009C2BAF" w:rsidP="009C2BAF">
      <w:pPr>
        <w:autoSpaceDE w:val="0"/>
        <w:autoSpaceDN w:val="0"/>
        <w:adjustRightInd w:val="0"/>
        <w:jc w:val="both"/>
        <w:rPr>
          <w:rFonts w:eastAsiaTheme="minorHAnsi"/>
          <w:lang w:eastAsia="en-US"/>
        </w:rPr>
      </w:pPr>
    </w:p>
    <w:p w:rsidR="009C2BAF" w:rsidRDefault="009C2BAF" w:rsidP="009C2BAF">
      <w:pPr>
        <w:autoSpaceDE w:val="0"/>
        <w:autoSpaceDN w:val="0"/>
        <w:adjustRightInd w:val="0"/>
        <w:jc w:val="both"/>
        <w:rPr>
          <w:rFonts w:eastAsiaTheme="minorHAnsi"/>
          <w:lang w:eastAsia="en-US"/>
        </w:rPr>
      </w:pPr>
    </w:p>
    <w:p w:rsidR="009C2BAF" w:rsidRDefault="009C2BAF">
      <w:pPr>
        <w:spacing w:after="160" w:line="259" w:lineRule="auto"/>
        <w:rPr>
          <w:rFonts w:eastAsiaTheme="minorHAnsi"/>
          <w:lang w:eastAsia="en-US"/>
        </w:rPr>
      </w:pPr>
      <w:r>
        <w:rPr>
          <w:rFonts w:eastAsiaTheme="minorHAnsi"/>
          <w:lang w:eastAsia="en-US"/>
        </w:rPr>
        <w:br w:type="page"/>
      </w:r>
    </w:p>
    <w:p w:rsidR="009C2BAF" w:rsidRPr="001F3784" w:rsidRDefault="009C2BAF" w:rsidP="009C2BAF">
      <w:pPr>
        <w:autoSpaceDE w:val="0"/>
        <w:autoSpaceDN w:val="0"/>
        <w:adjustRightInd w:val="0"/>
        <w:ind w:left="6804"/>
        <w:rPr>
          <w:bCs/>
        </w:rPr>
      </w:pPr>
      <w:bookmarkStart w:id="459" w:name="P0"/>
      <w:bookmarkEnd w:id="459"/>
      <w:r w:rsidRPr="001F3784">
        <w:rPr>
          <w:bCs/>
        </w:rPr>
        <w:lastRenderedPageBreak/>
        <w:t>Приложение №</w:t>
      </w:r>
      <w:r>
        <w:rPr>
          <w:bCs/>
        </w:rPr>
        <w:t>5</w:t>
      </w:r>
    </w:p>
    <w:p w:rsidR="009C2BAF" w:rsidRDefault="009C2BAF" w:rsidP="009C2BAF">
      <w:pPr>
        <w:autoSpaceDE w:val="0"/>
        <w:autoSpaceDN w:val="0"/>
        <w:adjustRightInd w:val="0"/>
        <w:ind w:left="6804"/>
        <w:rPr>
          <w:bCs/>
        </w:rPr>
      </w:pPr>
      <w:r w:rsidRPr="001F3784">
        <w:rPr>
          <w:bCs/>
        </w:rPr>
        <w:t>к Учетной полит</w:t>
      </w:r>
      <w:r>
        <w:rPr>
          <w:bCs/>
        </w:rPr>
        <w:t>и</w:t>
      </w:r>
      <w:r w:rsidRPr="001F3784">
        <w:rPr>
          <w:bCs/>
        </w:rPr>
        <w:t>ке</w:t>
      </w:r>
    </w:p>
    <w:p w:rsidR="009C2BAF" w:rsidRDefault="009C2BAF" w:rsidP="009C2BAF">
      <w:pPr>
        <w:pStyle w:val="ConsPlusNormal"/>
        <w:jc w:val="center"/>
        <w:rPr>
          <w:rFonts w:ascii="Times New Roman" w:hAnsi="Times New Roman"/>
          <w:b/>
          <w:sz w:val="24"/>
        </w:rPr>
      </w:pPr>
    </w:p>
    <w:p w:rsidR="009C2BAF" w:rsidRPr="00304A30" w:rsidRDefault="009C2BAF" w:rsidP="009C2BAF">
      <w:pPr>
        <w:pStyle w:val="ConsPlusNormal"/>
        <w:jc w:val="center"/>
        <w:rPr>
          <w:rFonts w:ascii="Times New Roman" w:hAnsi="Times New Roman"/>
          <w:b/>
          <w:sz w:val="24"/>
        </w:rPr>
      </w:pPr>
      <w:r w:rsidRPr="00304A30">
        <w:rPr>
          <w:rFonts w:ascii="Times New Roman" w:hAnsi="Times New Roman"/>
          <w:b/>
          <w:sz w:val="24"/>
        </w:rPr>
        <w:t>Положение о внутреннем финансовом контроле</w:t>
      </w:r>
    </w:p>
    <w:p w:rsidR="009C2BAF" w:rsidRDefault="009C2BAF" w:rsidP="009C2BAF">
      <w:pPr>
        <w:pStyle w:val="ConsPlusNormal"/>
        <w:jc w:val="center"/>
        <w:rPr>
          <w:rFonts w:ascii="Times New Roman" w:hAnsi="Times New Roman"/>
          <w:b/>
          <w:sz w:val="24"/>
        </w:rPr>
      </w:pPr>
    </w:p>
    <w:p w:rsidR="009C2BAF" w:rsidRPr="0045051F" w:rsidRDefault="009C2BAF" w:rsidP="009C2BAF">
      <w:pPr>
        <w:pStyle w:val="ConsPlusNormal"/>
        <w:ind w:firstLine="284"/>
        <w:jc w:val="both"/>
        <w:outlineLvl w:val="0"/>
        <w:rPr>
          <w:rFonts w:ascii="Times New Roman" w:hAnsi="Times New Roman"/>
          <w:sz w:val="24"/>
        </w:rPr>
      </w:pPr>
      <w:r w:rsidRPr="00304A30">
        <w:rPr>
          <w:rFonts w:ascii="Times New Roman" w:hAnsi="Times New Roman"/>
          <w:sz w:val="24"/>
        </w:rPr>
        <w:t xml:space="preserve">Настоящее положение устанавливает порядок осуществления внутреннего финансового контроля в </w:t>
      </w:r>
      <w:r>
        <w:rPr>
          <w:rFonts w:ascii="Times New Roman" w:hAnsi="Times New Roman"/>
          <w:sz w:val="24"/>
        </w:rPr>
        <w:t xml:space="preserve">Межрайонной </w:t>
      </w:r>
      <w:r w:rsidRPr="00304A30">
        <w:rPr>
          <w:rFonts w:ascii="Times New Roman" w:hAnsi="Times New Roman"/>
          <w:sz w:val="24"/>
        </w:rPr>
        <w:t xml:space="preserve">ИФНС России </w:t>
      </w:r>
      <w:r>
        <w:rPr>
          <w:rFonts w:ascii="Times New Roman" w:hAnsi="Times New Roman"/>
          <w:sz w:val="24"/>
        </w:rPr>
        <w:t xml:space="preserve">№3 </w:t>
      </w:r>
      <w:r w:rsidRPr="00304A30">
        <w:rPr>
          <w:rFonts w:ascii="Times New Roman" w:hAnsi="Times New Roman"/>
          <w:sz w:val="24"/>
        </w:rPr>
        <w:t>по Нижегородско</w:t>
      </w:r>
      <w:r>
        <w:rPr>
          <w:rFonts w:ascii="Times New Roman" w:hAnsi="Times New Roman"/>
          <w:sz w:val="24"/>
        </w:rPr>
        <w:t>й</w:t>
      </w:r>
      <w:r w:rsidRPr="00304A30">
        <w:rPr>
          <w:rFonts w:ascii="Times New Roman" w:hAnsi="Times New Roman"/>
          <w:sz w:val="24"/>
        </w:rPr>
        <w:t xml:space="preserve"> </w:t>
      </w:r>
      <w:r>
        <w:rPr>
          <w:rFonts w:ascii="Times New Roman" w:hAnsi="Times New Roman"/>
          <w:sz w:val="24"/>
        </w:rPr>
        <w:t>области</w:t>
      </w:r>
      <w:r w:rsidRPr="00304A30">
        <w:rPr>
          <w:rFonts w:ascii="Times New Roman" w:hAnsi="Times New Roman"/>
          <w:sz w:val="24"/>
        </w:rPr>
        <w:t>.</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1. Общие положения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1.1. Внутренний контроль направлен:</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повышение уровня ведения учета, составления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исключение ошибок и нарушений норм законодательства РФ в части ведения учета и составления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повышение результативности использования финансовых средств и имущества.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1.2. Целями внутреннего контроля являются: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подтверждение достоверности данных учета и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1.3. Основными задачами внутреннего контроля являются: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1.4. Объектами внутреннего контроля являются: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плановые (прогнозные) документы;</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договоры (контракты) на приобретение товаров (работ, услуг);</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распорядительные акты руководителя (приказы, распоряжения);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первичные учетные документы и регистры учета;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хозяйственные операции, отраженные в учете;</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отчетность;</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иные объекты по распоряжению руководителя.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 Организация внутреннего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2.2. Внутренний контроль осуществляется в следующих видах:</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К мероприятиям предварительного контроля относятся: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lastRenderedPageBreak/>
        <w:t>- проверка документов до совершения хозяйственных операций в соответствии с правилами и графиком документооборота;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xml:space="preserve">- </w:t>
      </w:r>
      <w:proofErr w:type="gramStart"/>
      <w:r w:rsidRPr="0045051F">
        <w:rPr>
          <w:rFonts w:ascii="Times New Roman" w:hAnsi="Times New Roman"/>
          <w:sz w:val="24"/>
        </w:rPr>
        <w:t>контроль за</w:t>
      </w:r>
      <w:proofErr w:type="gramEnd"/>
      <w:r w:rsidRPr="0045051F">
        <w:rPr>
          <w:rFonts w:ascii="Times New Roman" w:hAnsi="Times New Roman"/>
          <w:sz w:val="24"/>
        </w:rPr>
        <w:t xml:space="preserve"> принятием обязательств;</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законности и экономической целесообразности проектов заключаемых контрактов (договоров);</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проектов распорядительных актов руководителя (приказов, распоряжений);</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бюджетной, финансовой, статистической, налоговой и другой отчетности до утверждения или подписания.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2.4. Текущий контроль на постоянной основе осуществляется специалистами, осуществляющими ведение учета и составление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К мероприятиям текущего контроля относятся: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полноты оприходования полученных наличных денежных средств;</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xml:space="preserve">- </w:t>
      </w:r>
      <w:proofErr w:type="gramStart"/>
      <w:r w:rsidRPr="0045051F">
        <w:rPr>
          <w:rFonts w:ascii="Times New Roman" w:hAnsi="Times New Roman"/>
          <w:sz w:val="24"/>
        </w:rPr>
        <w:t>контроль за</w:t>
      </w:r>
      <w:proofErr w:type="gramEnd"/>
      <w:r w:rsidRPr="0045051F">
        <w:rPr>
          <w:rFonts w:ascii="Times New Roman" w:hAnsi="Times New Roman"/>
          <w:sz w:val="24"/>
        </w:rPr>
        <w:t xml:space="preserve"> взысканием дебиторской и погашением кредиторской задолженности;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сверка данных аналитического учета с данными синтетического учета.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xml:space="preserve">2.5. Последующий контроль осуществляется должностными лицами (работниками учреждения) в соответствии с их должностными (функциональными) обязанностями в процессе деятельности учреждения, </w:t>
      </w:r>
      <w:proofErr w:type="spellStart"/>
      <w:r w:rsidRPr="0045051F">
        <w:rPr>
          <w:rFonts w:ascii="Times New Roman" w:hAnsi="Times New Roman"/>
          <w:sz w:val="24"/>
        </w:rPr>
        <w:t>внутрипроверочной</w:t>
      </w:r>
      <w:proofErr w:type="spellEnd"/>
      <w:r w:rsidRPr="0045051F">
        <w:rPr>
          <w:rFonts w:ascii="Times New Roman" w:hAnsi="Times New Roman"/>
          <w:sz w:val="24"/>
        </w:rPr>
        <w:t xml:space="preserve"> комиссией.</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К мероприятиям последующего контроля относятся: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первичных документов после совершения финансово-хозяйственных операций на соблюдение правил и графика документооборота;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достоверности отражения финансово-хозяйственных операций в учете и отчетности;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результатов финансово-хозяйственной деятельности;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результатов инвентаризации имущества и обязательств;</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документальные проверки завершенных операций финансово-хозяйственной деятельности.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2.6. В рамках внутреннего контроля проводятся плановые и внеплановые проверки.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Периодичность проведения проверок:</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плановые проверки - в соответствии с планом (графиком) проведения проверок в рамках внутреннего контроля в Приложении 1 к настоящему Порядку;</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внеплановые проверки - по распоряжению руководителя (если стало известно о возможных нарушениях).</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2.8. Результаты проведения последующего контроля оформляются актом. В акте проверки должны быть отражены:</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предмет проверки;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период проверки;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дата утверждения акта;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лица, проводившие проверку;</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методы и приемы, применяемые в процессе проведения проверки;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соответствие предмета проверки нормам законодательства РФ, действующим на дату совершения факта хозяйственной жизни;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выводы, сделанные по результатам проведения проверки;</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xml:space="preserve">Должностные лица, допустившие недостатки, искажения и нарушения, в письменной форме </w:t>
      </w:r>
      <w:r w:rsidRPr="0045051F">
        <w:rPr>
          <w:rFonts w:ascii="Times New Roman" w:hAnsi="Times New Roman"/>
          <w:sz w:val="24"/>
        </w:rPr>
        <w:lastRenderedPageBreak/>
        <w:t>представляют объяснения по вопросам, относящимся к результатам проведения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2.9. Итоги внутреннего контроля фиксируются в журнале учета результатов внутреннего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Корректность занесенных в журнал данных обеспечивают должностные лица, назначаемые руководителем.</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2.10. Ответственность за организацию внутреннего контроля возлагается на руководителя.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 Оценка состояния системы внутреннего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в журнале учета результатов внутреннего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xml:space="preserve">- </w:t>
      </w:r>
      <w:proofErr w:type="gramStart"/>
      <w:r w:rsidRPr="0045051F">
        <w:rPr>
          <w:rFonts w:ascii="Times New Roman" w:hAnsi="Times New Roman"/>
          <w:sz w:val="24"/>
        </w:rPr>
        <w:t>отчетах</w:t>
      </w:r>
      <w:proofErr w:type="gramEnd"/>
      <w:r w:rsidRPr="0045051F">
        <w:rPr>
          <w:rFonts w:ascii="Times New Roman" w:hAnsi="Times New Roman"/>
          <w:sz w:val="24"/>
        </w:rPr>
        <w:t xml:space="preserve"> о результатах внутреннего контроля.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3.6. К отчетности прилагается пояснительная записка, в которой содержатся:</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сведения о привлечении к ответственности лиц, виновных в нарушениях (если такие меры были приняты);</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сведения о количестве должностных лиц, которые осуществляют внутренний контроль;</w:t>
      </w:r>
    </w:p>
    <w:p w:rsidR="009C2BAF" w:rsidRPr="0045051F" w:rsidRDefault="009C2BAF" w:rsidP="009C2BAF">
      <w:pPr>
        <w:pStyle w:val="ConsPlusNormal"/>
        <w:jc w:val="both"/>
        <w:rPr>
          <w:rFonts w:ascii="Times New Roman" w:hAnsi="Times New Roman"/>
          <w:sz w:val="24"/>
        </w:rPr>
      </w:pPr>
      <w:r w:rsidRPr="0045051F">
        <w:rPr>
          <w:rFonts w:ascii="Times New Roman" w:hAnsi="Times New Roman"/>
          <w:sz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9C2BAF" w:rsidRPr="0045051F" w:rsidRDefault="009C2BAF" w:rsidP="009C2BAF">
      <w:pPr>
        <w:pStyle w:val="ConsPlusNormal"/>
        <w:jc w:val="both"/>
        <w:rPr>
          <w:rFonts w:ascii="Times New Roman" w:hAnsi="Times New Roman"/>
          <w:sz w:val="24"/>
        </w:rPr>
      </w:pPr>
    </w:p>
    <w:p w:rsidR="009C2BAF" w:rsidRPr="0045051F" w:rsidRDefault="009C2BAF" w:rsidP="009C2BAF">
      <w:pPr>
        <w:pStyle w:val="ConsPlusNormal"/>
        <w:jc w:val="both"/>
        <w:rPr>
          <w:rFonts w:ascii="Times New Roman" w:hAnsi="Times New Roman"/>
          <w:sz w:val="24"/>
        </w:rPr>
      </w:pPr>
    </w:p>
    <w:p w:rsidR="009C2BAF" w:rsidRPr="0045051F" w:rsidRDefault="009C2BAF" w:rsidP="009C2BAF">
      <w:pPr>
        <w:pStyle w:val="ConsPlusNormal"/>
        <w:jc w:val="both"/>
        <w:rPr>
          <w:rFonts w:ascii="Times New Roman" w:hAnsi="Times New Roman"/>
          <w:sz w:val="24"/>
        </w:rPr>
      </w:pPr>
    </w:p>
    <w:p w:rsidR="009C2BAF" w:rsidRPr="0045051F" w:rsidRDefault="009C2BAF" w:rsidP="009C2BAF">
      <w:pPr>
        <w:pStyle w:val="ConsPlusNormal"/>
        <w:jc w:val="both"/>
        <w:rPr>
          <w:rFonts w:ascii="Times New Roman" w:hAnsi="Times New Roman"/>
          <w:sz w:val="24"/>
        </w:rPr>
      </w:pPr>
    </w:p>
    <w:p w:rsidR="009C2BAF" w:rsidRDefault="009C2BAF" w:rsidP="009C2BAF">
      <w:pPr>
        <w:pStyle w:val="ConsPlusNormal"/>
        <w:jc w:val="both"/>
        <w:rPr>
          <w:rFonts w:ascii="Times New Roman" w:hAnsi="Times New Roman"/>
          <w:sz w:val="24"/>
        </w:rPr>
      </w:pPr>
    </w:p>
    <w:p w:rsidR="009C2BAF" w:rsidRDefault="009C2BAF" w:rsidP="009C2BAF">
      <w:pPr>
        <w:pStyle w:val="ConsPlusNormal"/>
        <w:jc w:val="both"/>
        <w:rPr>
          <w:rFonts w:ascii="Times New Roman" w:hAnsi="Times New Roman"/>
          <w:sz w:val="24"/>
        </w:rPr>
      </w:pPr>
    </w:p>
    <w:p w:rsidR="009C2BAF" w:rsidRDefault="009C2BAF" w:rsidP="009C2BAF">
      <w:pPr>
        <w:pStyle w:val="ConsPlusNormal"/>
        <w:jc w:val="both"/>
        <w:rPr>
          <w:rFonts w:ascii="Times New Roman" w:hAnsi="Times New Roman"/>
          <w:sz w:val="24"/>
        </w:rPr>
      </w:pPr>
    </w:p>
    <w:p w:rsidR="009C2BAF" w:rsidRDefault="009C2BAF" w:rsidP="009C2BAF">
      <w:pPr>
        <w:pStyle w:val="ConsPlusNormal"/>
        <w:jc w:val="both"/>
        <w:rPr>
          <w:rFonts w:ascii="Times New Roman" w:hAnsi="Times New Roman"/>
          <w:sz w:val="24"/>
        </w:rPr>
      </w:pPr>
    </w:p>
    <w:p w:rsidR="009C2BAF" w:rsidRDefault="009C2BAF" w:rsidP="009C2BAF">
      <w:pPr>
        <w:pStyle w:val="ConsPlusNormal"/>
        <w:jc w:val="both"/>
        <w:rPr>
          <w:rFonts w:ascii="Times New Roman" w:hAnsi="Times New Roman"/>
          <w:sz w:val="24"/>
        </w:rPr>
      </w:pPr>
    </w:p>
    <w:p w:rsidR="009C2BAF" w:rsidRDefault="009C2BAF">
      <w:pPr>
        <w:spacing w:after="160" w:line="259" w:lineRule="auto"/>
        <w:rPr>
          <w:rFonts w:cs="Calibri"/>
          <w:szCs w:val="20"/>
        </w:rPr>
      </w:pPr>
      <w:r>
        <w:br w:type="page"/>
      </w:r>
    </w:p>
    <w:p w:rsidR="009C2BAF" w:rsidRPr="0045051F" w:rsidRDefault="009C2BAF" w:rsidP="009C2BAF">
      <w:pPr>
        <w:pStyle w:val="ConsPlusNormal"/>
        <w:jc w:val="both"/>
        <w:rPr>
          <w:rFonts w:ascii="Times New Roman" w:hAnsi="Times New Roman"/>
          <w:sz w:val="24"/>
        </w:rPr>
      </w:pPr>
    </w:p>
    <w:p w:rsidR="009C2BAF" w:rsidRPr="0045051F" w:rsidRDefault="009C2BAF" w:rsidP="009C2BAF">
      <w:pPr>
        <w:pStyle w:val="ConsPlusNormal"/>
        <w:jc w:val="center"/>
        <w:rPr>
          <w:rFonts w:ascii="Times New Roman" w:hAnsi="Times New Roman"/>
          <w:sz w:val="24"/>
        </w:rPr>
      </w:pPr>
      <w:bookmarkStart w:id="460" w:name="P96"/>
      <w:bookmarkEnd w:id="460"/>
      <w:r w:rsidRPr="0045051F">
        <w:rPr>
          <w:rFonts w:ascii="Times New Roman" w:hAnsi="Times New Roman"/>
          <w:sz w:val="24"/>
        </w:rPr>
        <w:t>План (график) проведения проверок</w:t>
      </w:r>
    </w:p>
    <w:p w:rsidR="009C2BAF" w:rsidRPr="0045051F" w:rsidRDefault="009C2BAF" w:rsidP="009C2BAF">
      <w:pPr>
        <w:pStyle w:val="ConsPlusNormal"/>
        <w:jc w:val="center"/>
        <w:rPr>
          <w:rFonts w:ascii="Times New Roman" w:hAnsi="Times New Roman"/>
          <w:sz w:val="24"/>
        </w:rPr>
      </w:pPr>
      <w:r w:rsidRPr="0045051F">
        <w:rPr>
          <w:rFonts w:ascii="Times New Roman" w:hAnsi="Times New Roman"/>
          <w:sz w:val="24"/>
        </w:rPr>
        <w:t>в рамках внутреннего контроля</w:t>
      </w:r>
      <w:r>
        <w:rPr>
          <w:rFonts w:ascii="Times New Roman" w:hAnsi="Times New Roman"/>
          <w:sz w:val="24"/>
        </w:rPr>
        <w:t xml:space="preserve"> </w:t>
      </w:r>
      <w:r w:rsidRPr="0045051F">
        <w:rPr>
          <w:rFonts w:ascii="Times New Roman" w:hAnsi="Times New Roman"/>
          <w:sz w:val="24"/>
        </w:rPr>
        <w:t xml:space="preserve">на </w:t>
      </w:r>
      <w:r>
        <w:rPr>
          <w:rFonts w:ascii="Times New Roman" w:hAnsi="Times New Roman"/>
          <w:sz w:val="24"/>
        </w:rPr>
        <w:t>год</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153"/>
        <w:gridCol w:w="1134"/>
        <w:gridCol w:w="1418"/>
        <w:gridCol w:w="3650"/>
      </w:tblGrid>
      <w:tr w:rsidR="009C2BAF" w:rsidRPr="0045051F" w:rsidTr="00C85E16">
        <w:trPr>
          <w:trHeight w:val="57"/>
        </w:trPr>
        <w:tc>
          <w:tcPr>
            <w:tcW w:w="488" w:type="dxa"/>
          </w:tcPr>
          <w:p w:rsidR="009C2BAF" w:rsidRPr="0045051F" w:rsidRDefault="009C2BAF" w:rsidP="00C85E16">
            <w:pPr>
              <w:pStyle w:val="ConsPlusNormal"/>
              <w:jc w:val="center"/>
              <w:rPr>
                <w:rFonts w:ascii="Times New Roman" w:hAnsi="Times New Roman"/>
                <w:sz w:val="24"/>
              </w:rPr>
            </w:pPr>
            <w:r w:rsidRPr="0045051F">
              <w:rPr>
                <w:rFonts w:ascii="Times New Roman" w:hAnsi="Times New Roman"/>
                <w:sz w:val="24"/>
              </w:rPr>
              <w:t xml:space="preserve">N </w:t>
            </w:r>
            <w:proofErr w:type="gramStart"/>
            <w:r w:rsidRPr="0045051F">
              <w:rPr>
                <w:rFonts w:ascii="Times New Roman" w:hAnsi="Times New Roman"/>
                <w:sz w:val="24"/>
              </w:rPr>
              <w:t>п</w:t>
            </w:r>
            <w:proofErr w:type="gramEnd"/>
            <w:r w:rsidRPr="0045051F">
              <w:rPr>
                <w:rFonts w:ascii="Times New Roman" w:hAnsi="Times New Roman"/>
                <w:sz w:val="24"/>
              </w:rPr>
              <w:t>/п</w:t>
            </w:r>
          </w:p>
        </w:tc>
        <w:tc>
          <w:tcPr>
            <w:tcW w:w="3153" w:type="dxa"/>
          </w:tcPr>
          <w:p w:rsidR="009C2BAF" w:rsidRPr="0045051F" w:rsidRDefault="009C2BAF" w:rsidP="00C85E16">
            <w:pPr>
              <w:pStyle w:val="ConsPlusNormal"/>
              <w:jc w:val="center"/>
              <w:rPr>
                <w:rFonts w:ascii="Times New Roman" w:hAnsi="Times New Roman"/>
                <w:sz w:val="24"/>
              </w:rPr>
            </w:pPr>
            <w:r w:rsidRPr="0045051F">
              <w:rPr>
                <w:rFonts w:ascii="Times New Roman" w:hAnsi="Times New Roman"/>
                <w:sz w:val="24"/>
              </w:rPr>
              <w:t>Тема проверки</w:t>
            </w:r>
          </w:p>
        </w:tc>
        <w:tc>
          <w:tcPr>
            <w:tcW w:w="1134" w:type="dxa"/>
          </w:tcPr>
          <w:p w:rsidR="009C2BAF" w:rsidRPr="0045051F" w:rsidRDefault="009C2BAF" w:rsidP="00C85E16">
            <w:pPr>
              <w:pStyle w:val="ConsPlusNormal"/>
              <w:jc w:val="center"/>
              <w:rPr>
                <w:rFonts w:ascii="Times New Roman" w:hAnsi="Times New Roman"/>
                <w:sz w:val="24"/>
              </w:rPr>
            </w:pPr>
            <w:proofErr w:type="spellStart"/>
            <w:proofErr w:type="gramStart"/>
            <w:r w:rsidRPr="0045051F">
              <w:rPr>
                <w:rFonts w:ascii="Times New Roman" w:hAnsi="Times New Roman"/>
                <w:sz w:val="24"/>
              </w:rPr>
              <w:t>Проверя</w:t>
            </w:r>
            <w:r>
              <w:rPr>
                <w:rFonts w:ascii="Times New Roman" w:hAnsi="Times New Roman"/>
                <w:sz w:val="24"/>
              </w:rPr>
              <w:t>-</w:t>
            </w:r>
            <w:r w:rsidRPr="0045051F">
              <w:rPr>
                <w:rFonts w:ascii="Times New Roman" w:hAnsi="Times New Roman"/>
                <w:sz w:val="24"/>
              </w:rPr>
              <w:t>емый</w:t>
            </w:r>
            <w:proofErr w:type="spellEnd"/>
            <w:proofErr w:type="gramEnd"/>
            <w:r w:rsidRPr="0045051F">
              <w:rPr>
                <w:rFonts w:ascii="Times New Roman" w:hAnsi="Times New Roman"/>
                <w:sz w:val="24"/>
              </w:rPr>
              <w:t xml:space="preserve"> период</w:t>
            </w:r>
          </w:p>
        </w:tc>
        <w:tc>
          <w:tcPr>
            <w:tcW w:w="1418" w:type="dxa"/>
          </w:tcPr>
          <w:p w:rsidR="009C2BAF" w:rsidRPr="0045051F" w:rsidRDefault="009C2BAF" w:rsidP="00C85E16">
            <w:pPr>
              <w:pStyle w:val="ConsPlusNormal"/>
              <w:jc w:val="center"/>
              <w:rPr>
                <w:rFonts w:ascii="Times New Roman" w:hAnsi="Times New Roman"/>
                <w:sz w:val="24"/>
              </w:rPr>
            </w:pPr>
            <w:r w:rsidRPr="0045051F">
              <w:rPr>
                <w:rFonts w:ascii="Times New Roman" w:hAnsi="Times New Roman"/>
                <w:sz w:val="24"/>
              </w:rPr>
              <w:t>Период проведения проверки</w:t>
            </w:r>
          </w:p>
        </w:tc>
        <w:tc>
          <w:tcPr>
            <w:tcW w:w="3650" w:type="dxa"/>
          </w:tcPr>
          <w:p w:rsidR="009C2BAF" w:rsidRPr="0045051F" w:rsidRDefault="009C2BAF" w:rsidP="00C85E16">
            <w:pPr>
              <w:pStyle w:val="ConsPlusNormal"/>
              <w:jc w:val="center"/>
              <w:rPr>
                <w:rFonts w:ascii="Times New Roman" w:hAnsi="Times New Roman"/>
                <w:sz w:val="24"/>
              </w:rPr>
            </w:pPr>
            <w:r w:rsidRPr="0045051F">
              <w:rPr>
                <w:rFonts w:ascii="Times New Roman" w:hAnsi="Times New Roman"/>
                <w:sz w:val="24"/>
              </w:rPr>
              <w:t>Должностное лицо, ответственное за проведение проверки (фамилия, инициалы)</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1</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Бюджетная смета</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2</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Бюджетные обязательства</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3</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Принятие к учету первичных учетных документов</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 </w:t>
            </w:r>
            <w:proofErr w:type="spellStart"/>
            <w:r>
              <w:rPr>
                <w:rFonts w:ascii="Times New Roman" w:hAnsi="Times New Roman"/>
                <w:sz w:val="24"/>
              </w:rPr>
              <w:t>Гл.специалист</w:t>
            </w:r>
            <w:proofErr w:type="spellEnd"/>
            <w:r>
              <w:rPr>
                <w:rFonts w:ascii="Times New Roman" w:hAnsi="Times New Roman"/>
                <w:sz w:val="24"/>
              </w:rPr>
              <w:t xml:space="preserve">-эксперт </w:t>
            </w:r>
            <w:proofErr w:type="spellStart"/>
            <w:r>
              <w:rPr>
                <w:rFonts w:ascii="Times New Roman" w:hAnsi="Times New Roman"/>
                <w:sz w:val="24"/>
              </w:rPr>
              <w:t>Кальвит</w:t>
            </w:r>
            <w:proofErr w:type="spellEnd"/>
            <w:r>
              <w:rPr>
                <w:rFonts w:ascii="Times New Roman" w:hAnsi="Times New Roman"/>
                <w:sz w:val="24"/>
              </w:rPr>
              <w:t xml:space="preserve"> Я.С.</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4</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Отражение информации из первичных документов в регистрах бюджетного учета</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 </w:t>
            </w:r>
            <w:proofErr w:type="spellStart"/>
            <w:r>
              <w:rPr>
                <w:rFonts w:ascii="Times New Roman" w:hAnsi="Times New Roman"/>
                <w:sz w:val="24"/>
              </w:rPr>
              <w:t>Гл.специалист</w:t>
            </w:r>
            <w:proofErr w:type="spellEnd"/>
            <w:r>
              <w:rPr>
                <w:rFonts w:ascii="Times New Roman" w:hAnsi="Times New Roman"/>
                <w:sz w:val="24"/>
              </w:rPr>
              <w:t xml:space="preserve">-эксперт </w:t>
            </w:r>
            <w:proofErr w:type="spellStart"/>
            <w:r>
              <w:rPr>
                <w:rFonts w:ascii="Times New Roman" w:hAnsi="Times New Roman"/>
                <w:sz w:val="24"/>
              </w:rPr>
              <w:t>Кальвит</w:t>
            </w:r>
            <w:proofErr w:type="spellEnd"/>
            <w:r>
              <w:rPr>
                <w:rFonts w:ascii="Times New Roman" w:hAnsi="Times New Roman"/>
                <w:sz w:val="24"/>
              </w:rPr>
              <w:t xml:space="preserve"> Я.С.</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5</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Расчет заработной платы</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 </w:t>
            </w:r>
            <w:proofErr w:type="spellStart"/>
            <w:r>
              <w:rPr>
                <w:rFonts w:ascii="Times New Roman" w:hAnsi="Times New Roman"/>
                <w:sz w:val="24"/>
              </w:rPr>
              <w:t>Гл.специалист</w:t>
            </w:r>
            <w:proofErr w:type="spellEnd"/>
            <w:r>
              <w:rPr>
                <w:rFonts w:ascii="Times New Roman" w:hAnsi="Times New Roman"/>
                <w:sz w:val="24"/>
              </w:rPr>
              <w:t xml:space="preserve">-эксперт </w:t>
            </w:r>
            <w:proofErr w:type="spellStart"/>
            <w:r>
              <w:rPr>
                <w:rFonts w:ascii="Times New Roman" w:hAnsi="Times New Roman"/>
                <w:sz w:val="24"/>
              </w:rPr>
              <w:t>Кальвит</w:t>
            </w:r>
            <w:proofErr w:type="spellEnd"/>
            <w:r>
              <w:rPr>
                <w:rFonts w:ascii="Times New Roman" w:hAnsi="Times New Roman"/>
                <w:sz w:val="24"/>
              </w:rPr>
              <w:t xml:space="preserve"> Я.С.</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6</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Перечисление заработной платы и удержаний из заработной платы</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 </w:t>
            </w:r>
            <w:proofErr w:type="spellStart"/>
            <w:r>
              <w:rPr>
                <w:rFonts w:ascii="Times New Roman" w:hAnsi="Times New Roman"/>
                <w:sz w:val="24"/>
              </w:rPr>
              <w:t>Гл.специалист</w:t>
            </w:r>
            <w:proofErr w:type="spellEnd"/>
            <w:r>
              <w:rPr>
                <w:rFonts w:ascii="Times New Roman" w:hAnsi="Times New Roman"/>
                <w:sz w:val="24"/>
              </w:rPr>
              <w:t xml:space="preserve">-эксперт </w:t>
            </w:r>
            <w:proofErr w:type="spellStart"/>
            <w:r>
              <w:rPr>
                <w:rFonts w:ascii="Times New Roman" w:hAnsi="Times New Roman"/>
                <w:sz w:val="24"/>
              </w:rPr>
              <w:t>Кальвит</w:t>
            </w:r>
            <w:proofErr w:type="spellEnd"/>
            <w:r>
              <w:rPr>
                <w:rFonts w:ascii="Times New Roman" w:hAnsi="Times New Roman"/>
                <w:sz w:val="24"/>
              </w:rPr>
              <w:t xml:space="preserve"> Я.С.</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7</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Расчет и перечисление начислений на выплаты по заработной плате во внебюджетные социальные фонды</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 </w:t>
            </w:r>
            <w:proofErr w:type="spellStart"/>
            <w:r>
              <w:rPr>
                <w:rFonts w:ascii="Times New Roman" w:hAnsi="Times New Roman"/>
                <w:sz w:val="24"/>
              </w:rPr>
              <w:t>Гл.специалист</w:t>
            </w:r>
            <w:proofErr w:type="spellEnd"/>
            <w:r>
              <w:rPr>
                <w:rFonts w:ascii="Times New Roman" w:hAnsi="Times New Roman"/>
                <w:sz w:val="24"/>
              </w:rPr>
              <w:t xml:space="preserve">-эксперт </w:t>
            </w:r>
            <w:proofErr w:type="spellStart"/>
            <w:r>
              <w:rPr>
                <w:rFonts w:ascii="Times New Roman" w:hAnsi="Times New Roman"/>
                <w:sz w:val="24"/>
              </w:rPr>
              <w:t>Кальвит</w:t>
            </w:r>
            <w:proofErr w:type="spellEnd"/>
            <w:r>
              <w:rPr>
                <w:rFonts w:ascii="Times New Roman" w:hAnsi="Times New Roman"/>
                <w:sz w:val="24"/>
              </w:rPr>
              <w:t xml:space="preserve"> Я.С.</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8</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Составление и предоставление отчетности</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 </w:t>
            </w:r>
            <w:proofErr w:type="spellStart"/>
            <w:r>
              <w:rPr>
                <w:rFonts w:ascii="Times New Roman" w:hAnsi="Times New Roman"/>
                <w:sz w:val="24"/>
              </w:rPr>
              <w:t>Гл.специалист</w:t>
            </w:r>
            <w:proofErr w:type="spellEnd"/>
            <w:r>
              <w:rPr>
                <w:rFonts w:ascii="Times New Roman" w:hAnsi="Times New Roman"/>
                <w:sz w:val="24"/>
              </w:rPr>
              <w:t xml:space="preserve">-эксперт </w:t>
            </w:r>
            <w:proofErr w:type="spellStart"/>
            <w:r>
              <w:rPr>
                <w:rFonts w:ascii="Times New Roman" w:hAnsi="Times New Roman"/>
                <w:sz w:val="24"/>
              </w:rPr>
              <w:t>Кальвит</w:t>
            </w:r>
            <w:proofErr w:type="spellEnd"/>
            <w:r>
              <w:rPr>
                <w:rFonts w:ascii="Times New Roman" w:hAnsi="Times New Roman"/>
                <w:sz w:val="24"/>
              </w:rPr>
              <w:t xml:space="preserve"> Я.С.</w:t>
            </w:r>
          </w:p>
        </w:tc>
      </w:tr>
      <w:tr w:rsidR="009C2BAF" w:rsidRPr="0045051F" w:rsidTr="00C85E16">
        <w:trPr>
          <w:trHeight w:val="57"/>
        </w:trPr>
        <w:tc>
          <w:tcPr>
            <w:tcW w:w="488" w:type="dxa"/>
          </w:tcPr>
          <w:p w:rsidR="009C2BAF" w:rsidRPr="0045051F" w:rsidRDefault="009C2BAF" w:rsidP="00C85E16">
            <w:pPr>
              <w:pStyle w:val="ConsPlusNormal"/>
              <w:rPr>
                <w:rFonts w:ascii="Times New Roman" w:hAnsi="Times New Roman"/>
                <w:sz w:val="24"/>
              </w:rPr>
            </w:pPr>
            <w:r>
              <w:rPr>
                <w:rFonts w:ascii="Times New Roman" w:hAnsi="Times New Roman"/>
                <w:sz w:val="24"/>
              </w:rPr>
              <w:t>9</w:t>
            </w:r>
          </w:p>
        </w:tc>
        <w:tc>
          <w:tcPr>
            <w:tcW w:w="3153" w:type="dxa"/>
          </w:tcPr>
          <w:p w:rsidR="009C2BAF" w:rsidRPr="0045051F" w:rsidRDefault="009C2BAF" w:rsidP="00C85E16">
            <w:pPr>
              <w:pStyle w:val="ConsPlusNormal"/>
              <w:rPr>
                <w:rFonts w:ascii="Times New Roman" w:hAnsi="Times New Roman"/>
                <w:sz w:val="24"/>
              </w:rPr>
            </w:pPr>
            <w:r>
              <w:rPr>
                <w:rFonts w:ascii="Times New Roman" w:hAnsi="Times New Roman"/>
                <w:sz w:val="24"/>
              </w:rPr>
              <w:t>Исполнение судебных актов</w:t>
            </w:r>
          </w:p>
        </w:tc>
        <w:tc>
          <w:tcPr>
            <w:tcW w:w="1134"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месяц</w:t>
            </w:r>
          </w:p>
        </w:tc>
        <w:tc>
          <w:tcPr>
            <w:tcW w:w="1418" w:type="dxa"/>
          </w:tcPr>
          <w:p w:rsidR="009C2BAF" w:rsidRPr="0045051F" w:rsidRDefault="009C2BAF" w:rsidP="00C85E16">
            <w:pPr>
              <w:pStyle w:val="ConsPlusNormal"/>
              <w:jc w:val="center"/>
              <w:rPr>
                <w:rFonts w:ascii="Times New Roman" w:hAnsi="Times New Roman"/>
                <w:sz w:val="24"/>
              </w:rPr>
            </w:pPr>
            <w:r>
              <w:rPr>
                <w:rFonts w:ascii="Times New Roman" w:hAnsi="Times New Roman"/>
                <w:sz w:val="24"/>
              </w:rPr>
              <w:t>ежемесячно</w:t>
            </w:r>
          </w:p>
        </w:tc>
        <w:tc>
          <w:tcPr>
            <w:tcW w:w="3650" w:type="dxa"/>
          </w:tcPr>
          <w:p w:rsidR="009C2BAF" w:rsidRPr="0045051F" w:rsidRDefault="009C2BAF" w:rsidP="00C85E16">
            <w:pPr>
              <w:pStyle w:val="ConsPlusNormal"/>
              <w:rPr>
                <w:rFonts w:ascii="Times New Roman" w:hAnsi="Times New Roman"/>
                <w:sz w:val="24"/>
              </w:rPr>
            </w:pPr>
            <w:proofErr w:type="spellStart"/>
            <w:r>
              <w:rPr>
                <w:rFonts w:ascii="Times New Roman" w:hAnsi="Times New Roman"/>
                <w:sz w:val="24"/>
              </w:rPr>
              <w:t>Зам</w:t>
            </w:r>
            <w:proofErr w:type="gramStart"/>
            <w:r>
              <w:rPr>
                <w:rFonts w:ascii="Times New Roman" w:hAnsi="Times New Roman"/>
                <w:sz w:val="24"/>
              </w:rPr>
              <w:t>.н</w:t>
            </w:r>
            <w:proofErr w:type="gramEnd"/>
            <w:r>
              <w:rPr>
                <w:rFonts w:ascii="Times New Roman" w:hAnsi="Times New Roman"/>
                <w:sz w:val="24"/>
              </w:rPr>
              <w:t>ачальника</w:t>
            </w:r>
            <w:proofErr w:type="spellEnd"/>
            <w:r>
              <w:rPr>
                <w:rFonts w:ascii="Times New Roman" w:hAnsi="Times New Roman"/>
                <w:sz w:val="24"/>
              </w:rPr>
              <w:t xml:space="preserve"> отдела – </w:t>
            </w:r>
            <w:proofErr w:type="spellStart"/>
            <w:r>
              <w:rPr>
                <w:rFonts w:ascii="Times New Roman" w:hAnsi="Times New Roman"/>
                <w:sz w:val="24"/>
              </w:rPr>
              <w:t>гл.бухгалтер</w:t>
            </w:r>
            <w:proofErr w:type="spellEnd"/>
            <w:r>
              <w:rPr>
                <w:rFonts w:ascii="Times New Roman" w:hAnsi="Times New Roman"/>
                <w:sz w:val="24"/>
              </w:rPr>
              <w:t xml:space="preserve"> </w:t>
            </w:r>
            <w:proofErr w:type="spellStart"/>
            <w:r>
              <w:rPr>
                <w:rFonts w:ascii="Times New Roman" w:hAnsi="Times New Roman"/>
                <w:sz w:val="24"/>
              </w:rPr>
              <w:t>Шарова</w:t>
            </w:r>
            <w:proofErr w:type="spellEnd"/>
            <w:r>
              <w:rPr>
                <w:rFonts w:ascii="Times New Roman" w:hAnsi="Times New Roman"/>
                <w:sz w:val="24"/>
              </w:rPr>
              <w:t xml:space="preserve"> Ю.А.</w:t>
            </w:r>
          </w:p>
        </w:tc>
      </w:tr>
    </w:tbl>
    <w:p w:rsidR="009C2BAF" w:rsidRPr="0045051F" w:rsidRDefault="009C2BAF" w:rsidP="009C2BAF">
      <w:pPr>
        <w:pStyle w:val="ConsPlusNormal"/>
        <w:jc w:val="both"/>
        <w:rPr>
          <w:rFonts w:ascii="Times New Roman" w:hAnsi="Times New Roman"/>
          <w:sz w:val="24"/>
        </w:rPr>
      </w:pPr>
    </w:p>
    <w:p w:rsidR="009C2BAF" w:rsidRPr="0045051F" w:rsidRDefault="009C2BAF" w:rsidP="009C2BAF">
      <w:pPr>
        <w:pStyle w:val="ConsPlusNormal"/>
        <w:jc w:val="both"/>
        <w:rPr>
          <w:rFonts w:ascii="Times New Roman" w:hAnsi="Times New Roman"/>
          <w:sz w:val="24"/>
        </w:rPr>
      </w:pPr>
    </w:p>
    <w:p w:rsidR="009C2BAF" w:rsidRDefault="009C2BAF" w:rsidP="009C2BAF">
      <w:pPr>
        <w:autoSpaceDE w:val="0"/>
        <w:autoSpaceDN w:val="0"/>
        <w:adjustRightInd w:val="0"/>
        <w:jc w:val="both"/>
        <w:rPr>
          <w:rFonts w:eastAsiaTheme="minorHAnsi"/>
          <w:lang w:eastAsia="en-US"/>
        </w:rPr>
      </w:pPr>
    </w:p>
    <w:p w:rsidR="00C85E16" w:rsidRDefault="00C85E16" w:rsidP="009C2BAF">
      <w:pPr>
        <w:autoSpaceDE w:val="0"/>
        <w:autoSpaceDN w:val="0"/>
        <w:adjustRightInd w:val="0"/>
        <w:jc w:val="both"/>
        <w:rPr>
          <w:rFonts w:eastAsiaTheme="minorHAnsi"/>
          <w:lang w:eastAsia="en-US"/>
        </w:rPr>
      </w:pPr>
    </w:p>
    <w:p w:rsidR="00C85E16" w:rsidRDefault="00C85E16" w:rsidP="009C2BAF">
      <w:pPr>
        <w:autoSpaceDE w:val="0"/>
        <w:autoSpaceDN w:val="0"/>
        <w:adjustRightInd w:val="0"/>
        <w:jc w:val="both"/>
        <w:rPr>
          <w:rFonts w:eastAsiaTheme="minorHAnsi"/>
          <w:lang w:eastAsia="en-US"/>
        </w:rPr>
      </w:pPr>
    </w:p>
    <w:p w:rsidR="00C85E16" w:rsidRDefault="00C85E16" w:rsidP="009C2BAF">
      <w:pPr>
        <w:autoSpaceDE w:val="0"/>
        <w:autoSpaceDN w:val="0"/>
        <w:adjustRightInd w:val="0"/>
        <w:jc w:val="both"/>
        <w:rPr>
          <w:rFonts w:eastAsiaTheme="minorHAnsi"/>
          <w:lang w:eastAsia="en-US"/>
        </w:rPr>
      </w:pPr>
    </w:p>
    <w:p w:rsidR="00C85E16" w:rsidRDefault="00C85E16">
      <w:pPr>
        <w:spacing w:after="160" w:line="259" w:lineRule="auto"/>
        <w:rPr>
          <w:rFonts w:eastAsiaTheme="minorHAnsi"/>
          <w:lang w:eastAsia="en-US"/>
        </w:rPr>
      </w:pPr>
      <w:r>
        <w:rPr>
          <w:rFonts w:eastAsiaTheme="minorHAnsi"/>
          <w:lang w:eastAsia="en-US"/>
        </w:rPr>
        <w:br w:type="page"/>
      </w:r>
    </w:p>
    <w:p w:rsidR="00C85E16" w:rsidRPr="001F3784" w:rsidRDefault="00C85E16" w:rsidP="00C85E16">
      <w:pPr>
        <w:autoSpaceDE w:val="0"/>
        <w:autoSpaceDN w:val="0"/>
        <w:adjustRightInd w:val="0"/>
        <w:ind w:left="6804"/>
        <w:rPr>
          <w:bCs/>
        </w:rPr>
      </w:pPr>
      <w:r w:rsidRPr="001F3784">
        <w:rPr>
          <w:bCs/>
        </w:rPr>
        <w:lastRenderedPageBreak/>
        <w:t>Приложение №</w:t>
      </w:r>
      <w:r>
        <w:rPr>
          <w:bCs/>
        </w:rPr>
        <w:t>6</w:t>
      </w:r>
    </w:p>
    <w:p w:rsidR="00C85E16" w:rsidRDefault="00C85E16" w:rsidP="00C85E16">
      <w:pPr>
        <w:autoSpaceDE w:val="0"/>
        <w:autoSpaceDN w:val="0"/>
        <w:adjustRightInd w:val="0"/>
        <w:ind w:left="6804"/>
        <w:rPr>
          <w:bCs/>
        </w:rPr>
      </w:pPr>
      <w:r w:rsidRPr="001F3784">
        <w:rPr>
          <w:bCs/>
        </w:rPr>
        <w:t>к Учетной полит</w:t>
      </w:r>
      <w:r>
        <w:rPr>
          <w:bCs/>
        </w:rPr>
        <w:t>и</w:t>
      </w:r>
      <w:r w:rsidRPr="001F3784">
        <w:rPr>
          <w:bCs/>
        </w:rPr>
        <w:t>ке</w:t>
      </w:r>
    </w:p>
    <w:p w:rsidR="00C85E16" w:rsidRDefault="00C85E16" w:rsidP="00C85E16">
      <w:pPr>
        <w:autoSpaceDE w:val="0"/>
        <w:autoSpaceDN w:val="0"/>
        <w:adjustRightInd w:val="0"/>
        <w:jc w:val="center"/>
        <w:rPr>
          <w:b/>
          <w:bCs/>
        </w:rPr>
      </w:pPr>
    </w:p>
    <w:p w:rsidR="00C85E16" w:rsidRDefault="00C85E16" w:rsidP="00C85E16">
      <w:pPr>
        <w:autoSpaceDE w:val="0"/>
        <w:autoSpaceDN w:val="0"/>
        <w:adjustRightInd w:val="0"/>
        <w:jc w:val="center"/>
      </w:pPr>
      <w:r>
        <w:rPr>
          <w:b/>
          <w:bCs/>
        </w:rPr>
        <w:t>Положение о комиссии по поступлению и выбытию активов</w:t>
      </w:r>
    </w:p>
    <w:p w:rsidR="00C85E16" w:rsidRDefault="00C85E16" w:rsidP="00C85E16">
      <w:pPr>
        <w:autoSpaceDE w:val="0"/>
        <w:autoSpaceDN w:val="0"/>
        <w:adjustRightInd w:val="0"/>
        <w:jc w:val="both"/>
      </w:pPr>
    </w:p>
    <w:p w:rsidR="00C85E16" w:rsidRDefault="00C85E16" w:rsidP="00C85E16">
      <w:pPr>
        <w:autoSpaceDE w:val="0"/>
        <w:autoSpaceDN w:val="0"/>
        <w:adjustRightInd w:val="0"/>
        <w:jc w:val="center"/>
      </w:pPr>
      <w:r>
        <w:rPr>
          <w:b/>
          <w:bCs/>
        </w:rPr>
        <w:t>1. Общие положения</w:t>
      </w:r>
    </w:p>
    <w:p w:rsidR="00C85E16" w:rsidRDefault="00C85E16" w:rsidP="00C85E16">
      <w:pPr>
        <w:autoSpaceDE w:val="0"/>
        <w:autoSpaceDN w:val="0"/>
        <w:adjustRightInd w:val="0"/>
        <w:jc w:val="both"/>
      </w:pPr>
      <w:r>
        <w:t>1.1. Состав комиссии по поступлению и выбытию активов (далее - комиссия) утверждается ежегодно приказом начальника инспекции.</w:t>
      </w:r>
    </w:p>
    <w:p w:rsidR="00C85E16" w:rsidRDefault="00C85E16" w:rsidP="00C85E16">
      <w:pPr>
        <w:autoSpaceDE w:val="0"/>
        <w:autoSpaceDN w:val="0"/>
        <w:adjustRightInd w:val="0"/>
        <w:jc w:val="both"/>
      </w:pPr>
      <w: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85E16" w:rsidRDefault="00C85E16" w:rsidP="00C85E16">
      <w:pPr>
        <w:autoSpaceDE w:val="0"/>
        <w:autoSpaceDN w:val="0"/>
        <w:adjustRightInd w:val="0"/>
        <w:jc w:val="both"/>
      </w:pPr>
      <w:r>
        <w:t>1.3. Заседания комиссии проводятся по мере необходимости, но не реже одного раза в квартал.</w:t>
      </w:r>
    </w:p>
    <w:p w:rsidR="00C85E16" w:rsidRDefault="00C85E16" w:rsidP="00C85E16">
      <w:pPr>
        <w:autoSpaceDE w:val="0"/>
        <w:autoSpaceDN w:val="0"/>
        <w:adjustRightInd w:val="0"/>
        <w:jc w:val="both"/>
      </w:pPr>
      <w:r>
        <w:t>1.4. Срок рассмотрения комиссией представленных ей документов не должен превышать 14 календарных дней.</w:t>
      </w:r>
    </w:p>
    <w:p w:rsidR="00C85E16" w:rsidRDefault="00C85E16" w:rsidP="00C85E16">
      <w:pPr>
        <w:autoSpaceDE w:val="0"/>
        <w:autoSpaceDN w:val="0"/>
        <w:adjustRightInd w:val="0"/>
        <w:jc w:val="both"/>
      </w:pPr>
      <w:r>
        <w:t>1.5. Заседание комиссии правомочно при наличии не менее 2/3 ее состава.</w:t>
      </w:r>
    </w:p>
    <w:p w:rsidR="00C85E16" w:rsidRDefault="00C85E16" w:rsidP="00C85E16">
      <w:pPr>
        <w:autoSpaceDE w:val="0"/>
        <w:autoSpaceDN w:val="0"/>
        <w:adjustRightInd w:val="0"/>
        <w:jc w:val="both"/>
      </w:pPr>
      <w: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C85E16" w:rsidRDefault="00C85E16" w:rsidP="00C85E16">
      <w:pPr>
        <w:autoSpaceDE w:val="0"/>
        <w:autoSpaceDN w:val="0"/>
        <w:adjustRightInd w:val="0"/>
        <w:jc w:val="both"/>
      </w:pPr>
      <w:r>
        <w:t>1.7. Экспертом не может быть лицо, отвечающее за материальные ценности, в отношении которых принимается решение о списании.</w:t>
      </w:r>
    </w:p>
    <w:p w:rsidR="00C85E16" w:rsidRDefault="00C85E16" w:rsidP="00C85E16">
      <w:pPr>
        <w:autoSpaceDE w:val="0"/>
        <w:autoSpaceDN w:val="0"/>
        <w:adjustRightInd w:val="0"/>
        <w:jc w:val="both"/>
      </w:pPr>
      <w:r>
        <w:t>1.8. Решение комиссии оформляется протоколом, который подписывают председатель и члены комиссии, присутствовавшие на заседании.</w:t>
      </w:r>
    </w:p>
    <w:p w:rsidR="00C85E16" w:rsidRDefault="00C85E16" w:rsidP="00C85E16">
      <w:pPr>
        <w:autoSpaceDE w:val="0"/>
        <w:autoSpaceDN w:val="0"/>
        <w:adjustRightInd w:val="0"/>
        <w:jc w:val="both"/>
        <w:rPr>
          <w:b/>
          <w:bCs/>
        </w:rPr>
      </w:pPr>
    </w:p>
    <w:p w:rsidR="00C85E16" w:rsidRDefault="00C85E16" w:rsidP="00C85E16">
      <w:pPr>
        <w:autoSpaceDE w:val="0"/>
        <w:autoSpaceDN w:val="0"/>
        <w:adjustRightInd w:val="0"/>
        <w:jc w:val="center"/>
      </w:pPr>
      <w:r>
        <w:rPr>
          <w:b/>
          <w:bCs/>
        </w:rPr>
        <w:t>2. Принятие решений по поступлению активов</w:t>
      </w:r>
    </w:p>
    <w:p w:rsidR="00C85E16" w:rsidRDefault="00C85E16" w:rsidP="00C85E16">
      <w:pPr>
        <w:autoSpaceDE w:val="0"/>
        <w:autoSpaceDN w:val="0"/>
        <w:adjustRightInd w:val="0"/>
        <w:jc w:val="both"/>
      </w:pPr>
      <w:r>
        <w:t>2.1. В части поступления активов комиссия принимает решения по следующим вопросам:</w:t>
      </w:r>
    </w:p>
    <w:p w:rsidR="00C85E16" w:rsidRDefault="00C85E16" w:rsidP="00C85E16">
      <w:pPr>
        <w:autoSpaceDE w:val="0"/>
        <w:autoSpaceDN w:val="0"/>
        <w:adjustRightInd w:val="0"/>
        <w:jc w:val="both"/>
      </w:pPr>
      <w:r>
        <w:t>- физическое принятие активов в случаях, прямо предусмотренных внутренними актами организации;</w:t>
      </w:r>
    </w:p>
    <w:p w:rsidR="00C85E16" w:rsidRDefault="00C85E16" w:rsidP="00C85E16">
      <w:pPr>
        <w:autoSpaceDE w:val="0"/>
        <w:autoSpaceDN w:val="0"/>
        <w:adjustRightInd w:val="0"/>
        <w:jc w:val="both"/>
      </w:pPr>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C85E16" w:rsidRDefault="00C85E16" w:rsidP="00C85E16">
      <w:pPr>
        <w:autoSpaceDE w:val="0"/>
        <w:autoSpaceDN w:val="0"/>
        <w:adjustRightInd w:val="0"/>
        <w:jc w:val="both"/>
      </w:pPr>
      <w:r>
        <w:t>- выбор метода определения справедливой стоимости имущества в случаях, установленных нормативными актами и (или) Учетной политикой;</w:t>
      </w:r>
    </w:p>
    <w:p w:rsidR="00C85E16" w:rsidRDefault="00C85E16" w:rsidP="00C85E16">
      <w:pPr>
        <w:autoSpaceDE w:val="0"/>
        <w:autoSpaceDN w:val="0"/>
        <w:adjustRightInd w:val="0"/>
        <w:jc w:val="both"/>
      </w:pPr>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C85E16" w:rsidRDefault="00C85E16" w:rsidP="00C85E16">
      <w:pPr>
        <w:autoSpaceDE w:val="0"/>
        <w:autoSpaceDN w:val="0"/>
        <w:adjustRightInd w:val="0"/>
        <w:jc w:val="both"/>
      </w:pPr>
      <w:r>
        <w:t>- определение первоначальной стоимости и метода амортизации поступивших объектов нефинансовых активов;</w:t>
      </w:r>
    </w:p>
    <w:p w:rsidR="00C85E16" w:rsidRDefault="00C85E16" w:rsidP="00C85E16">
      <w:pPr>
        <w:autoSpaceDE w:val="0"/>
        <w:autoSpaceDN w:val="0"/>
        <w:adjustRightInd w:val="0"/>
        <w:jc w:val="both"/>
      </w:pPr>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C85E16" w:rsidRDefault="00C85E16" w:rsidP="00C85E16">
      <w:pPr>
        <w:autoSpaceDE w:val="0"/>
        <w:autoSpaceDN w:val="0"/>
        <w:adjustRightInd w:val="0"/>
        <w:jc w:val="both"/>
      </w:pPr>
      <w:r>
        <w:t>- определение величин оценочных резервов в случаях, установленных нормативными актами и (или) Учетной политикой;</w:t>
      </w:r>
    </w:p>
    <w:p w:rsidR="00C85E16" w:rsidRDefault="00C85E16" w:rsidP="00C85E16">
      <w:pPr>
        <w:autoSpaceDE w:val="0"/>
        <w:autoSpaceDN w:val="0"/>
        <w:adjustRightInd w:val="0"/>
        <w:jc w:val="both"/>
      </w:pPr>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C85E16" w:rsidRDefault="00C85E16" w:rsidP="00C85E16">
      <w:pPr>
        <w:autoSpaceDE w:val="0"/>
        <w:autoSpaceDN w:val="0"/>
        <w:adjustRightInd w:val="0"/>
        <w:jc w:val="both"/>
      </w:pPr>
      <w: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C85E16" w:rsidRDefault="00C85E16" w:rsidP="00C85E16">
      <w:pPr>
        <w:autoSpaceDE w:val="0"/>
        <w:autoSpaceDN w:val="0"/>
        <w:adjustRightInd w:val="0"/>
        <w:jc w:val="both"/>
      </w:pPr>
      <w: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C85E16" w:rsidRDefault="00C85E16" w:rsidP="00C85E16">
      <w:pPr>
        <w:autoSpaceDE w:val="0"/>
        <w:autoSpaceDN w:val="0"/>
        <w:adjustRightInd w:val="0"/>
        <w:jc w:val="both"/>
      </w:pPr>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C85E16" w:rsidRDefault="00C85E16" w:rsidP="00C85E16">
      <w:pPr>
        <w:autoSpaceDE w:val="0"/>
        <w:autoSpaceDN w:val="0"/>
        <w:adjustRightInd w:val="0"/>
        <w:jc w:val="both"/>
      </w:pPr>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C85E16" w:rsidRDefault="00C85E16" w:rsidP="00C85E16">
      <w:pPr>
        <w:autoSpaceDE w:val="0"/>
        <w:autoSpaceDN w:val="0"/>
        <w:adjustRightInd w:val="0"/>
        <w:jc w:val="both"/>
      </w:pPr>
      <w:r>
        <w:lastRenderedPageBreak/>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C85E16" w:rsidRDefault="00C85E16" w:rsidP="00C85E16">
      <w:pPr>
        <w:autoSpaceDE w:val="0"/>
        <w:autoSpaceDN w:val="0"/>
        <w:adjustRightInd w:val="0"/>
        <w:jc w:val="both"/>
      </w:pPr>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C85E16" w:rsidRDefault="00C85E16" w:rsidP="00C85E16">
      <w:pPr>
        <w:autoSpaceDE w:val="0"/>
        <w:autoSpaceDN w:val="0"/>
        <w:adjustRightInd w:val="0"/>
        <w:jc w:val="both"/>
      </w:pPr>
      <w:r>
        <w:t>2.4. 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p>
    <w:p w:rsidR="00C85E16" w:rsidRPr="008C0F53" w:rsidRDefault="00C85E16" w:rsidP="00C85E16">
      <w:pPr>
        <w:autoSpaceDE w:val="0"/>
        <w:autoSpaceDN w:val="0"/>
        <w:adjustRightInd w:val="0"/>
        <w:jc w:val="both"/>
      </w:pPr>
      <w:r>
        <w:t>Прием объектов основных средств из ремонта, реконструкции, модернизации комиссия оформляет актом приема-</w:t>
      </w:r>
      <w:r w:rsidRPr="008C0F53">
        <w:t xml:space="preserve">сдачи отремонтированных, реконструированных и модернизированных объектов основных средств </w:t>
      </w:r>
      <w:hyperlink r:id="rId105" w:history="1">
        <w:r w:rsidRPr="008C0F53">
          <w:t>(ф. 0504103)</w:t>
        </w:r>
      </w:hyperlink>
      <w:r w:rsidRPr="008C0F53">
        <w:t>. Частичная ликвидация объекта основных сре</w:t>
      </w:r>
      <w:proofErr w:type="gramStart"/>
      <w:r w:rsidRPr="008C0F53">
        <w:t>дств пр</w:t>
      </w:r>
      <w:proofErr w:type="gramEnd"/>
      <w:r w:rsidRPr="008C0F53">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06" w:history="1">
        <w:r w:rsidRPr="008C0F53">
          <w:t>(ф. 0504103)</w:t>
        </w:r>
      </w:hyperlink>
      <w:r w:rsidRPr="008C0F53">
        <w:t>.</w:t>
      </w:r>
    </w:p>
    <w:p w:rsidR="00C85E16" w:rsidRPr="008C0F53" w:rsidRDefault="00C85E16" w:rsidP="00C85E16">
      <w:pPr>
        <w:autoSpaceDE w:val="0"/>
        <w:autoSpaceDN w:val="0"/>
        <w:adjustRightInd w:val="0"/>
        <w:jc w:val="both"/>
      </w:pPr>
      <w:r w:rsidRPr="008C0F53">
        <w:t>2.5. Поступление нефинансовых активов комиссия оформляет следующими первичными учетными документами:</w:t>
      </w:r>
    </w:p>
    <w:p w:rsidR="00C85E16" w:rsidRPr="008C0F53" w:rsidRDefault="00C85E16" w:rsidP="00C85E16">
      <w:pPr>
        <w:autoSpaceDE w:val="0"/>
        <w:autoSpaceDN w:val="0"/>
        <w:adjustRightInd w:val="0"/>
        <w:jc w:val="both"/>
      </w:pPr>
      <w:r w:rsidRPr="008C0F53">
        <w:t xml:space="preserve">- актом о приеме-передаче объектов нефинансовых активов </w:t>
      </w:r>
      <w:hyperlink r:id="rId107" w:history="1">
        <w:r w:rsidRPr="008C0F53">
          <w:t>(ф. 0504101)</w:t>
        </w:r>
      </w:hyperlink>
      <w:r w:rsidRPr="008C0F53">
        <w:t>;</w:t>
      </w:r>
    </w:p>
    <w:p w:rsidR="00C85E16" w:rsidRPr="008C0F53" w:rsidRDefault="00C85E16" w:rsidP="00C85E16">
      <w:pPr>
        <w:autoSpaceDE w:val="0"/>
        <w:autoSpaceDN w:val="0"/>
        <w:adjustRightInd w:val="0"/>
        <w:jc w:val="both"/>
      </w:pPr>
      <w:r w:rsidRPr="008C0F53">
        <w:t xml:space="preserve">- приходным ордером на приемку материальных ценностей (нефинансовых активов) </w:t>
      </w:r>
      <w:hyperlink r:id="rId108" w:history="1">
        <w:r w:rsidRPr="008C0F53">
          <w:t>(ф. 0504207)</w:t>
        </w:r>
      </w:hyperlink>
      <w:r w:rsidRPr="008C0F53">
        <w:t>;</w:t>
      </w:r>
    </w:p>
    <w:p w:rsidR="00C85E16" w:rsidRPr="008C0F53" w:rsidRDefault="00C85E16" w:rsidP="00C85E16">
      <w:pPr>
        <w:autoSpaceDE w:val="0"/>
        <w:autoSpaceDN w:val="0"/>
        <w:adjustRightInd w:val="0"/>
        <w:jc w:val="both"/>
      </w:pPr>
      <w:r w:rsidRPr="008C0F53">
        <w:t xml:space="preserve">- актом приемки материалов (материальных ценностей) </w:t>
      </w:r>
      <w:hyperlink r:id="rId109" w:history="1">
        <w:r w:rsidRPr="008C0F53">
          <w:t>(ф. 0504220)</w:t>
        </w:r>
      </w:hyperlink>
      <w:r w:rsidRPr="008C0F53">
        <w:t>.</w:t>
      </w:r>
    </w:p>
    <w:p w:rsidR="00C85E16" w:rsidRDefault="00C85E16" w:rsidP="00C85E16">
      <w:pPr>
        <w:autoSpaceDE w:val="0"/>
        <w:autoSpaceDN w:val="0"/>
        <w:adjustRightInd w:val="0"/>
        <w:jc w:val="both"/>
      </w:pPr>
      <w:r w:rsidRPr="008C0F53">
        <w:t xml:space="preserve">2.6. В случаях изменения первоначально принятых нормативных показателей функционирования </w:t>
      </w:r>
      <w:r>
        <w:t>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C85E16" w:rsidRDefault="00C85E16" w:rsidP="00C85E16">
      <w:pPr>
        <w:autoSpaceDE w:val="0"/>
        <w:autoSpaceDN w:val="0"/>
        <w:adjustRightInd w:val="0"/>
        <w:jc w:val="both"/>
      </w:pPr>
      <w: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C85E16" w:rsidRDefault="00C85E16" w:rsidP="00C85E16">
      <w:pPr>
        <w:autoSpaceDE w:val="0"/>
        <w:autoSpaceDN w:val="0"/>
        <w:adjustRightInd w:val="0"/>
        <w:jc w:val="both"/>
        <w:rPr>
          <w:b/>
          <w:bCs/>
        </w:rPr>
      </w:pPr>
    </w:p>
    <w:p w:rsidR="00C85E16" w:rsidRDefault="00C85E16" w:rsidP="00C85E16">
      <w:pPr>
        <w:autoSpaceDE w:val="0"/>
        <w:autoSpaceDN w:val="0"/>
        <w:adjustRightInd w:val="0"/>
        <w:jc w:val="center"/>
      </w:pPr>
      <w:r>
        <w:rPr>
          <w:b/>
          <w:bCs/>
        </w:rPr>
        <w:t>3. Принятие решений по выбытию (списанию) активов и списанию задолженности неплатежеспособных дебиторов</w:t>
      </w:r>
    </w:p>
    <w:p w:rsidR="00C85E16" w:rsidRDefault="00C85E16" w:rsidP="00C85E16">
      <w:pPr>
        <w:autoSpaceDE w:val="0"/>
        <w:autoSpaceDN w:val="0"/>
        <w:adjustRightInd w:val="0"/>
        <w:jc w:val="both"/>
      </w:pPr>
      <w:r>
        <w:t>3.1. В части выбытия (списания) активов и задолженности комиссия принимает решения по следующим вопросам:</w:t>
      </w:r>
    </w:p>
    <w:p w:rsidR="00C85E16" w:rsidRDefault="00C85E16" w:rsidP="00C85E16">
      <w:pPr>
        <w:autoSpaceDE w:val="0"/>
        <w:autoSpaceDN w:val="0"/>
        <w:adjustRightInd w:val="0"/>
        <w:jc w:val="both"/>
      </w:pPr>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C85E16" w:rsidRDefault="00C85E16" w:rsidP="00C85E16">
      <w:pPr>
        <w:autoSpaceDE w:val="0"/>
        <w:autoSpaceDN w:val="0"/>
        <w:adjustRightInd w:val="0"/>
        <w:jc w:val="both"/>
      </w:pPr>
      <w:r>
        <w:t>- возможности использовать отдельные узлы, детали, конструкции и материалы, полученные в результате списания объектов нефинансовых активов;</w:t>
      </w:r>
    </w:p>
    <w:p w:rsidR="00C85E16" w:rsidRDefault="00C85E16" w:rsidP="00C85E16">
      <w:pPr>
        <w:autoSpaceDE w:val="0"/>
        <w:autoSpaceDN w:val="0"/>
        <w:adjustRightInd w:val="0"/>
        <w:jc w:val="both"/>
      </w:pPr>
      <w:r>
        <w:t>-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C85E16" w:rsidRDefault="00C85E16" w:rsidP="00C85E16">
      <w:pPr>
        <w:autoSpaceDE w:val="0"/>
        <w:autoSpaceDN w:val="0"/>
        <w:adjustRightInd w:val="0"/>
        <w:jc w:val="both"/>
      </w:pPr>
      <w:r>
        <w:t>- пригодности для дальнейшего использования имущества, возможности и эффективности его восстановления;</w:t>
      </w:r>
    </w:p>
    <w:p w:rsidR="00C85E16" w:rsidRDefault="00C85E16" w:rsidP="00C85E16">
      <w:pPr>
        <w:autoSpaceDE w:val="0"/>
        <w:autoSpaceDN w:val="0"/>
        <w:adjustRightInd w:val="0"/>
        <w:jc w:val="both"/>
      </w:pPr>
      <w:r>
        <w:t xml:space="preserve">- </w:t>
      </w:r>
      <w:proofErr w:type="gramStart"/>
      <w:r>
        <w:t>списании</w:t>
      </w:r>
      <w:proofErr w:type="gramEnd"/>
      <w:r>
        <w:t xml:space="preserve">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C85E16" w:rsidRDefault="00C85E16" w:rsidP="00C85E16">
      <w:pPr>
        <w:autoSpaceDE w:val="0"/>
        <w:autoSpaceDN w:val="0"/>
        <w:adjustRightInd w:val="0"/>
        <w:jc w:val="both"/>
      </w:pPr>
      <w:r>
        <w:t>3.2. Решение о выбытии имущества принимается, если оно:</w:t>
      </w:r>
    </w:p>
    <w:p w:rsidR="00C85E16" w:rsidRDefault="00C85E16" w:rsidP="00C85E16">
      <w:pPr>
        <w:autoSpaceDE w:val="0"/>
        <w:autoSpaceDN w:val="0"/>
        <w:adjustRightInd w:val="0"/>
        <w:jc w:val="both"/>
      </w:pPr>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85E16" w:rsidRDefault="00C85E16" w:rsidP="00C85E16">
      <w:pPr>
        <w:autoSpaceDE w:val="0"/>
        <w:autoSpaceDN w:val="0"/>
        <w:adjustRightInd w:val="0"/>
        <w:jc w:val="both"/>
      </w:pPr>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C85E16" w:rsidRDefault="00C85E16" w:rsidP="00C85E16">
      <w:pPr>
        <w:autoSpaceDE w:val="0"/>
        <w:autoSpaceDN w:val="0"/>
        <w:adjustRightInd w:val="0"/>
        <w:jc w:val="both"/>
      </w:pPr>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C85E16" w:rsidRDefault="00C85E16" w:rsidP="00C85E16">
      <w:pPr>
        <w:autoSpaceDE w:val="0"/>
        <w:autoSpaceDN w:val="0"/>
        <w:adjustRightInd w:val="0"/>
        <w:jc w:val="both"/>
      </w:pPr>
      <w:r>
        <w:t>- в других случаях, предусмотренных законодательством РФ.</w:t>
      </w:r>
    </w:p>
    <w:p w:rsidR="00C85E16" w:rsidRDefault="00C85E16" w:rsidP="00C85E16">
      <w:pPr>
        <w:autoSpaceDE w:val="0"/>
        <w:autoSpaceDN w:val="0"/>
        <w:adjustRightInd w:val="0"/>
        <w:jc w:val="both"/>
      </w:pPr>
      <w:r>
        <w:t>3.3. Решение о списании имущества принимается комиссией после проведения следующих мероприятий:</w:t>
      </w:r>
    </w:p>
    <w:p w:rsidR="00C85E16" w:rsidRDefault="00C85E16" w:rsidP="00C85E16">
      <w:pPr>
        <w:autoSpaceDE w:val="0"/>
        <w:autoSpaceDN w:val="0"/>
        <w:adjustRightInd w:val="0"/>
        <w:jc w:val="both"/>
      </w:pPr>
      <w:r>
        <w:t>- осмотра имущества, подлежащего списанию (при наличии такой возможности), с учетом данных, содержащихся в учетно-технической и иной документации;</w:t>
      </w:r>
    </w:p>
    <w:p w:rsidR="00C85E16" w:rsidRDefault="00C85E16" w:rsidP="00C85E16">
      <w:pPr>
        <w:autoSpaceDE w:val="0"/>
        <w:autoSpaceDN w:val="0"/>
        <w:adjustRightInd w:val="0"/>
        <w:jc w:val="both"/>
      </w:pPr>
      <w:proofErr w:type="gramStart"/>
      <w:r>
        <w:lastRenderedPageBreak/>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C85E16" w:rsidRDefault="00C85E16" w:rsidP="00C85E16">
      <w:pPr>
        <w:autoSpaceDE w:val="0"/>
        <w:autoSpaceDN w:val="0"/>
        <w:adjustRightInd w:val="0"/>
        <w:jc w:val="both"/>
      </w:pPr>
      <w:r>
        <w:t>- установления виновных лиц, действия которых привели к необходимости списать имущество до истечения срока его полезного использования;</w:t>
      </w:r>
    </w:p>
    <w:p w:rsidR="00C85E16" w:rsidRDefault="00C85E16" w:rsidP="00C85E16">
      <w:pPr>
        <w:autoSpaceDE w:val="0"/>
        <w:autoSpaceDN w:val="0"/>
        <w:adjustRightInd w:val="0"/>
        <w:jc w:val="both"/>
      </w:pPr>
      <w:r>
        <w:t>- подготовки документов, необходимых для принятия решения о списании имущества.</w:t>
      </w:r>
    </w:p>
    <w:p w:rsidR="00C85E16" w:rsidRDefault="00C85E16" w:rsidP="00C85E16">
      <w:pPr>
        <w:autoSpaceDE w:val="0"/>
        <w:autoSpaceDN w:val="0"/>
        <w:adjustRightInd w:val="0"/>
        <w:jc w:val="both"/>
      </w:pPr>
      <w: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p>
    <w:p w:rsidR="00C85E16" w:rsidRDefault="00C85E16" w:rsidP="00C85E16">
      <w:pPr>
        <w:autoSpaceDE w:val="0"/>
        <w:autoSpaceDN w:val="0"/>
        <w:adjustRightInd w:val="0"/>
        <w:jc w:val="both"/>
      </w:pPr>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C85E16" w:rsidRDefault="00C85E16" w:rsidP="00C85E16">
      <w:pPr>
        <w:autoSpaceDE w:val="0"/>
        <w:autoSpaceDN w:val="0"/>
        <w:adjustRightInd w:val="0"/>
        <w:jc w:val="both"/>
      </w:pPr>
      <w:r>
        <w:t>3.5. Выбытие (списание) нефинансовых активов оформляется следующими документами:</w:t>
      </w:r>
    </w:p>
    <w:p w:rsidR="00C85E16" w:rsidRPr="00C85E16" w:rsidRDefault="00C85E16" w:rsidP="00C85E16">
      <w:pPr>
        <w:autoSpaceDE w:val="0"/>
        <w:autoSpaceDN w:val="0"/>
        <w:adjustRightInd w:val="0"/>
        <w:jc w:val="both"/>
      </w:pPr>
      <w:r>
        <w:t xml:space="preserve">- акт о приеме-передаче объектов нефинансовых </w:t>
      </w:r>
      <w:r w:rsidRPr="00C85E16">
        <w:t xml:space="preserve">активов </w:t>
      </w:r>
      <w:hyperlink r:id="rId110" w:history="1">
        <w:r w:rsidRPr="00C85E16">
          <w:t>(ф. 0504101)</w:t>
        </w:r>
      </w:hyperlink>
      <w:r w:rsidRPr="00C85E16">
        <w:t>;</w:t>
      </w:r>
    </w:p>
    <w:p w:rsidR="00C85E16" w:rsidRPr="00C85E16" w:rsidRDefault="00C85E16" w:rsidP="00C85E16">
      <w:pPr>
        <w:autoSpaceDE w:val="0"/>
        <w:autoSpaceDN w:val="0"/>
        <w:adjustRightInd w:val="0"/>
        <w:jc w:val="both"/>
      </w:pPr>
      <w:r w:rsidRPr="00C85E16">
        <w:t xml:space="preserve">- акт о списании объектов нефинансовых активов (кроме транспортных средств) </w:t>
      </w:r>
      <w:hyperlink r:id="rId111" w:history="1">
        <w:r w:rsidRPr="00C85E16">
          <w:t>(ф. 0504104)</w:t>
        </w:r>
      </w:hyperlink>
      <w:r w:rsidRPr="00C85E16">
        <w:t>;</w:t>
      </w:r>
    </w:p>
    <w:p w:rsidR="00C85E16" w:rsidRPr="00C85E16" w:rsidRDefault="00C85E16" w:rsidP="00C85E16">
      <w:pPr>
        <w:autoSpaceDE w:val="0"/>
        <w:autoSpaceDN w:val="0"/>
        <w:adjustRightInd w:val="0"/>
        <w:jc w:val="both"/>
      </w:pPr>
      <w:r w:rsidRPr="00C85E16">
        <w:t xml:space="preserve">- акт о списании транспортного средства </w:t>
      </w:r>
      <w:hyperlink r:id="rId112" w:history="1">
        <w:r w:rsidRPr="00C85E16">
          <w:t>(ф. 0504105)</w:t>
        </w:r>
      </w:hyperlink>
      <w:r w:rsidRPr="00C85E16">
        <w:t>;</w:t>
      </w:r>
    </w:p>
    <w:p w:rsidR="00C85E16" w:rsidRPr="00C85E16" w:rsidRDefault="00C85E16" w:rsidP="00C85E16">
      <w:pPr>
        <w:autoSpaceDE w:val="0"/>
        <w:autoSpaceDN w:val="0"/>
        <w:adjustRightInd w:val="0"/>
        <w:jc w:val="both"/>
      </w:pPr>
      <w:r w:rsidRPr="00C85E16">
        <w:t xml:space="preserve">- акт о списании мягкого и хозяйственного инвентаря </w:t>
      </w:r>
      <w:hyperlink r:id="rId113" w:history="1">
        <w:r w:rsidRPr="00C85E16">
          <w:t>(ф. 0504143)</w:t>
        </w:r>
      </w:hyperlink>
      <w:r w:rsidRPr="00C85E16">
        <w:t>;</w:t>
      </w:r>
    </w:p>
    <w:p w:rsidR="00C85E16" w:rsidRPr="00C85E16" w:rsidRDefault="00C85E16" w:rsidP="00C85E16">
      <w:pPr>
        <w:autoSpaceDE w:val="0"/>
        <w:autoSpaceDN w:val="0"/>
        <w:adjustRightInd w:val="0"/>
        <w:jc w:val="both"/>
      </w:pPr>
      <w:r w:rsidRPr="00C85E16">
        <w:t xml:space="preserve">- акт о списании материальных запасов </w:t>
      </w:r>
      <w:hyperlink r:id="rId114" w:history="1">
        <w:r w:rsidRPr="00C85E16">
          <w:t>(ф. 0504230)</w:t>
        </w:r>
      </w:hyperlink>
      <w:r w:rsidRPr="00C85E16">
        <w:t>.</w:t>
      </w:r>
    </w:p>
    <w:p w:rsidR="00C85E16" w:rsidRDefault="00C85E16" w:rsidP="00C85E16">
      <w:pPr>
        <w:autoSpaceDE w:val="0"/>
        <w:autoSpaceDN w:val="0"/>
        <w:adjustRightInd w:val="0"/>
        <w:jc w:val="both"/>
      </w:pPr>
      <w:r w:rsidRPr="00C85E16">
        <w:t xml:space="preserve">3.6. Оформленный комиссией акт о списании имущества утверждается </w:t>
      </w:r>
      <w:r>
        <w:t>руководителем.</w:t>
      </w:r>
    </w:p>
    <w:p w:rsidR="00C85E16" w:rsidRDefault="00C85E16" w:rsidP="00C85E16">
      <w:pPr>
        <w:autoSpaceDE w:val="0"/>
        <w:autoSpaceDN w:val="0"/>
        <w:adjustRightInd w:val="0"/>
        <w:jc w:val="both"/>
      </w:pPr>
      <w:r>
        <w:t>3.7. До утверждения в установленном порядке акта о списании реализация мероприятий, предусмотренных этим актом, не допускается.</w:t>
      </w:r>
    </w:p>
    <w:p w:rsidR="00C85E16" w:rsidRDefault="00C85E16" w:rsidP="00C85E16">
      <w:pPr>
        <w:autoSpaceDE w:val="0"/>
        <w:autoSpaceDN w:val="0"/>
        <w:adjustRightInd w:val="0"/>
        <w:jc w:val="both"/>
      </w:pPr>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C85E16" w:rsidRDefault="00C85E16" w:rsidP="00C85E16">
      <w:pPr>
        <w:autoSpaceDE w:val="0"/>
        <w:autoSpaceDN w:val="0"/>
        <w:adjustRightInd w:val="0"/>
        <w:jc w:val="both"/>
        <w:rPr>
          <w:b/>
          <w:bCs/>
        </w:rPr>
      </w:pPr>
    </w:p>
    <w:p w:rsidR="00C85E16" w:rsidRDefault="00C85E16" w:rsidP="00C85E16">
      <w:pPr>
        <w:autoSpaceDE w:val="0"/>
        <w:autoSpaceDN w:val="0"/>
        <w:adjustRightInd w:val="0"/>
        <w:jc w:val="center"/>
      </w:pPr>
      <w:r>
        <w:rPr>
          <w:b/>
          <w:bCs/>
        </w:rPr>
        <w:t>4. Принятие решений по вопросам обесценения активов</w:t>
      </w:r>
    </w:p>
    <w:p w:rsidR="00C85E16" w:rsidRDefault="00C85E16" w:rsidP="00C85E16">
      <w:pPr>
        <w:autoSpaceDE w:val="0"/>
        <w:autoSpaceDN w:val="0"/>
        <w:adjustRightInd w:val="0"/>
        <w:jc w:val="both"/>
      </w:pPr>
      <w: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C85E16" w:rsidRDefault="00C85E16" w:rsidP="00C85E16">
      <w:pPr>
        <w:autoSpaceDE w:val="0"/>
        <w:autoSpaceDN w:val="0"/>
        <w:adjustRightInd w:val="0"/>
        <w:jc w:val="both"/>
      </w:pPr>
      <w: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C85E16" w:rsidRDefault="00C85E16" w:rsidP="00C85E16">
      <w:pPr>
        <w:autoSpaceDE w:val="0"/>
        <w:autoSpaceDN w:val="0"/>
        <w:adjustRightInd w:val="0"/>
        <w:jc w:val="both"/>
      </w:pPr>
      <w: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C85E16" w:rsidRDefault="00C85E16" w:rsidP="00C85E16">
      <w:pPr>
        <w:autoSpaceDE w:val="0"/>
        <w:autoSpaceDN w:val="0"/>
        <w:adjustRightInd w:val="0"/>
        <w:jc w:val="both"/>
      </w:pPr>
      <w:r>
        <w:t>4.4. В случае необходимости определить справедливую стоимость комиссия утверждает метод, который будет при этом использоваться.</w:t>
      </w:r>
    </w:p>
    <w:p w:rsidR="00C85E16" w:rsidRDefault="00C85E16" w:rsidP="00C85E16">
      <w:pPr>
        <w:autoSpaceDE w:val="0"/>
        <w:autoSpaceDN w:val="0"/>
        <w:adjustRightInd w:val="0"/>
        <w:jc w:val="both"/>
      </w:pPr>
      <w:r>
        <w:t>4.5. Заключение о необходимости (об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C85E16" w:rsidRDefault="00C85E16" w:rsidP="00C85E16">
      <w:pPr>
        <w:autoSpaceDE w:val="0"/>
        <w:autoSpaceDN w:val="0"/>
        <w:adjustRightInd w:val="0"/>
        <w:jc w:val="both"/>
      </w:pPr>
      <w:r>
        <w:t>4.6. В представление могут быть включены рекомендации комиссии по дальнейшему использованию имущества.</w:t>
      </w:r>
    </w:p>
    <w:p w:rsidR="00C85E16" w:rsidRDefault="00C85E16" w:rsidP="00C85E16">
      <w:pPr>
        <w:autoSpaceDE w:val="0"/>
        <w:autoSpaceDN w:val="0"/>
        <w:adjustRightInd w:val="0"/>
        <w:jc w:val="both"/>
      </w:pPr>
      <w: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C85E16" w:rsidRDefault="00C85E16" w:rsidP="00C85E16">
      <w:pPr>
        <w:pStyle w:val="ConsPlusNormal"/>
        <w:ind w:hanging="142"/>
        <w:jc w:val="both"/>
        <w:rPr>
          <w:rFonts w:ascii="Times New Roman" w:hAnsi="Times New Roman"/>
          <w:sz w:val="24"/>
        </w:rPr>
      </w:pPr>
    </w:p>
    <w:p w:rsidR="00C85E16" w:rsidRDefault="00C85E16" w:rsidP="009C2BAF">
      <w:pPr>
        <w:autoSpaceDE w:val="0"/>
        <w:autoSpaceDN w:val="0"/>
        <w:adjustRightInd w:val="0"/>
        <w:jc w:val="both"/>
        <w:rPr>
          <w:rFonts w:eastAsiaTheme="minorHAnsi"/>
          <w:lang w:eastAsia="en-US"/>
        </w:rPr>
      </w:pPr>
    </w:p>
    <w:p w:rsidR="00C85E16" w:rsidRDefault="00C85E16" w:rsidP="009C2BAF">
      <w:pPr>
        <w:autoSpaceDE w:val="0"/>
        <w:autoSpaceDN w:val="0"/>
        <w:adjustRightInd w:val="0"/>
        <w:jc w:val="both"/>
        <w:rPr>
          <w:rFonts w:eastAsiaTheme="minorHAnsi"/>
          <w:lang w:eastAsia="en-US"/>
        </w:rPr>
      </w:pPr>
    </w:p>
    <w:p w:rsidR="00C85E16" w:rsidRDefault="00C85E16" w:rsidP="009C2BAF">
      <w:pPr>
        <w:autoSpaceDE w:val="0"/>
        <w:autoSpaceDN w:val="0"/>
        <w:adjustRightInd w:val="0"/>
        <w:jc w:val="both"/>
        <w:rPr>
          <w:rFonts w:eastAsiaTheme="minorHAnsi"/>
          <w:lang w:eastAsia="en-US"/>
        </w:rPr>
      </w:pPr>
    </w:p>
    <w:p w:rsidR="00C85E16" w:rsidRDefault="00C85E16" w:rsidP="009C2BAF">
      <w:pPr>
        <w:autoSpaceDE w:val="0"/>
        <w:autoSpaceDN w:val="0"/>
        <w:adjustRightInd w:val="0"/>
        <w:jc w:val="both"/>
        <w:rPr>
          <w:rFonts w:eastAsiaTheme="minorHAnsi"/>
          <w:lang w:eastAsia="en-US"/>
        </w:rPr>
      </w:pPr>
    </w:p>
    <w:p w:rsidR="00C85E16" w:rsidRDefault="00C85E16">
      <w:pPr>
        <w:spacing w:after="160" w:line="259" w:lineRule="auto"/>
        <w:rPr>
          <w:rFonts w:eastAsiaTheme="minorHAnsi"/>
          <w:lang w:eastAsia="en-US"/>
        </w:rPr>
      </w:pPr>
      <w:r>
        <w:rPr>
          <w:rFonts w:eastAsiaTheme="minorHAnsi"/>
          <w:lang w:eastAsia="en-US"/>
        </w:rPr>
        <w:br w:type="page"/>
      </w:r>
    </w:p>
    <w:p w:rsidR="00C85E16" w:rsidRPr="001F3784" w:rsidRDefault="00C85E16" w:rsidP="00C85E16">
      <w:pPr>
        <w:autoSpaceDE w:val="0"/>
        <w:autoSpaceDN w:val="0"/>
        <w:adjustRightInd w:val="0"/>
        <w:ind w:left="6804"/>
        <w:rPr>
          <w:bCs/>
        </w:rPr>
      </w:pPr>
      <w:r w:rsidRPr="001F3784">
        <w:rPr>
          <w:bCs/>
        </w:rPr>
        <w:lastRenderedPageBreak/>
        <w:t>Приложение №</w:t>
      </w:r>
      <w:r>
        <w:rPr>
          <w:bCs/>
        </w:rPr>
        <w:t>7</w:t>
      </w:r>
    </w:p>
    <w:p w:rsidR="00C85E16" w:rsidRDefault="00C85E16" w:rsidP="00C85E16">
      <w:pPr>
        <w:autoSpaceDE w:val="0"/>
        <w:autoSpaceDN w:val="0"/>
        <w:adjustRightInd w:val="0"/>
        <w:ind w:left="6804"/>
        <w:rPr>
          <w:bCs/>
        </w:rPr>
      </w:pPr>
      <w:r w:rsidRPr="001F3784">
        <w:rPr>
          <w:bCs/>
        </w:rPr>
        <w:t>к Учетной полит</w:t>
      </w:r>
      <w:r>
        <w:rPr>
          <w:bCs/>
        </w:rPr>
        <w:t>и</w:t>
      </w:r>
      <w:r w:rsidRPr="001F3784">
        <w:rPr>
          <w:bCs/>
        </w:rPr>
        <w:t>ке</w:t>
      </w:r>
    </w:p>
    <w:p w:rsidR="00C85E16" w:rsidRDefault="00C85E16" w:rsidP="009C2BAF">
      <w:pPr>
        <w:autoSpaceDE w:val="0"/>
        <w:autoSpaceDN w:val="0"/>
        <w:adjustRightInd w:val="0"/>
        <w:jc w:val="both"/>
        <w:rPr>
          <w:rFonts w:eastAsiaTheme="minorHAnsi"/>
          <w:lang w:eastAsia="en-US"/>
        </w:rPr>
      </w:pPr>
    </w:p>
    <w:p w:rsidR="00C85E16" w:rsidRDefault="00C85E16" w:rsidP="00C85E16">
      <w:pPr>
        <w:autoSpaceDE w:val="0"/>
        <w:autoSpaceDN w:val="0"/>
        <w:adjustRightInd w:val="0"/>
        <w:jc w:val="center"/>
      </w:pPr>
      <w:r>
        <w:rPr>
          <w:b/>
          <w:bCs/>
        </w:rPr>
        <w:t>Порядок определения дисконтированной стоимости</w:t>
      </w:r>
    </w:p>
    <w:p w:rsidR="00C85E16" w:rsidRDefault="00C85E16" w:rsidP="00C85E16">
      <w:pPr>
        <w:autoSpaceDE w:val="0"/>
        <w:autoSpaceDN w:val="0"/>
        <w:adjustRightInd w:val="0"/>
        <w:jc w:val="center"/>
      </w:pPr>
      <w:r>
        <w:rPr>
          <w:b/>
          <w:bCs/>
        </w:rPr>
        <w:t xml:space="preserve">арендных платежей при </w:t>
      </w:r>
      <w:proofErr w:type="spellStart"/>
      <w:r>
        <w:rPr>
          <w:b/>
          <w:bCs/>
        </w:rPr>
        <w:t>неоперационной</w:t>
      </w:r>
      <w:proofErr w:type="spellEnd"/>
      <w:r>
        <w:rPr>
          <w:b/>
          <w:bCs/>
        </w:rPr>
        <w:t xml:space="preserve"> (финансовой) аренде</w:t>
      </w:r>
    </w:p>
    <w:p w:rsidR="00C85E16" w:rsidRDefault="00C85E16" w:rsidP="00C85E16">
      <w:pPr>
        <w:autoSpaceDE w:val="0"/>
        <w:autoSpaceDN w:val="0"/>
        <w:adjustRightInd w:val="0"/>
        <w:jc w:val="both"/>
      </w:pPr>
    </w:p>
    <w:p w:rsidR="00C85E16" w:rsidRDefault="00C85E16" w:rsidP="00C85E16">
      <w:pPr>
        <w:autoSpaceDE w:val="0"/>
        <w:autoSpaceDN w:val="0"/>
        <w:adjustRightInd w:val="0"/>
        <w:jc w:val="both"/>
      </w:pPr>
      <w:r>
        <w:rPr>
          <w:b/>
          <w:bCs/>
        </w:rPr>
        <w:t>Дисконтированная стоимость арендных платежей (ДСАП)</w:t>
      </w:r>
      <w: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C85E16" w:rsidRDefault="00C85E16" w:rsidP="00C85E16">
      <w:pPr>
        <w:autoSpaceDE w:val="0"/>
        <w:autoSpaceDN w:val="0"/>
        <w:adjustRightInd w:val="0"/>
        <w:jc w:val="both"/>
      </w:pPr>
    </w:p>
    <w:p w:rsidR="00C85E16" w:rsidRDefault="00C85E16" w:rsidP="00C85E16">
      <w:pPr>
        <w:autoSpaceDE w:val="0"/>
        <w:autoSpaceDN w:val="0"/>
        <w:adjustRightInd w:val="0"/>
        <w:jc w:val="both"/>
      </w:pPr>
      <w:r>
        <w:rPr>
          <w:noProof/>
          <w:position w:val="-9"/>
        </w:rPr>
        <w:drawing>
          <wp:inline distT="0" distB="0" distL="0" distR="0" wp14:anchorId="55A61D77" wp14:editId="60C55238">
            <wp:extent cx="3088005"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88005" cy="276225"/>
                    </a:xfrm>
                    <a:prstGeom prst="rect">
                      <a:avLst/>
                    </a:prstGeom>
                    <a:noFill/>
                    <a:ln>
                      <a:noFill/>
                    </a:ln>
                  </pic:spPr>
                </pic:pic>
              </a:graphicData>
            </a:graphic>
          </wp:inline>
        </w:drawing>
      </w:r>
      <w:r>
        <w:t>,</w:t>
      </w:r>
    </w:p>
    <w:p w:rsidR="00C85E16" w:rsidRDefault="00C85E16" w:rsidP="00C85E16">
      <w:pPr>
        <w:autoSpaceDE w:val="0"/>
        <w:autoSpaceDN w:val="0"/>
        <w:adjustRightInd w:val="0"/>
        <w:jc w:val="both"/>
      </w:pPr>
    </w:p>
    <w:p w:rsidR="00C85E16" w:rsidRDefault="00C85E16" w:rsidP="00C85E16">
      <w:pPr>
        <w:autoSpaceDE w:val="0"/>
        <w:autoSpaceDN w:val="0"/>
        <w:adjustRightInd w:val="0"/>
        <w:jc w:val="both"/>
      </w:pPr>
      <w:r>
        <w:t xml:space="preserve">где </w:t>
      </w:r>
      <w:r>
        <w:rPr>
          <w:noProof/>
          <w:position w:val="-9"/>
        </w:rPr>
        <w:drawing>
          <wp:inline distT="0" distB="0" distL="0" distR="0" wp14:anchorId="0CF00F14" wp14:editId="707F38D8">
            <wp:extent cx="2159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5900" cy="276225"/>
                    </a:xfrm>
                    <a:prstGeom prst="rect">
                      <a:avLst/>
                    </a:prstGeom>
                    <a:noFill/>
                    <a:ln>
                      <a:noFill/>
                    </a:ln>
                  </pic:spPr>
                </pic:pic>
              </a:graphicData>
            </a:graphic>
          </wp:inline>
        </w:drawing>
      </w:r>
      <w:r>
        <w:t xml:space="preserve">, </w:t>
      </w:r>
      <w:r>
        <w:rPr>
          <w:noProof/>
          <w:position w:val="-9"/>
        </w:rPr>
        <w:drawing>
          <wp:inline distT="0" distB="0" distL="0" distR="0" wp14:anchorId="5BB4BAB7" wp14:editId="3F6BEF3F">
            <wp:extent cx="233045" cy="276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3045" cy="276225"/>
                    </a:xfrm>
                    <a:prstGeom prst="rect">
                      <a:avLst/>
                    </a:prstGeom>
                    <a:noFill/>
                    <a:ln>
                      <a:noFill/>
                    </a:ln>
                  </pic:spPr>
                </pic:pic>
              </a:graphicData>
            </a:graphic>
          </wp:inline>
        </w:drawing>
      </w:r>
      <w:r>
        <w:t xml:space="preserve">, </w:t>
      </w:r>
      <w:r>
        <w:rPr>
          <w:noProof/>
          <w:position w:val="-9"/>
        </w:rPr>
        <w:drawing>
          <wp:inline distT="0" distB="0" distL="0" distR="0" wp14:anchorId="2AC62BE4" wp14:editId="0F8E81CE">
            <wp:extent cx="233045"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3045" cy="276225"/>
                    </a:xfrm>
                    <a:prstGeom prst="rect">
                      <a:avLst/>
                    </a:prstGeom>
                    <a:noFill/>
                    <a:ln>
                      <a:noFill/>
                    </a:ln>
                  </pic:spPr>
                </pic:pic>
              </a:graphicData>
            </a:graphic>
          </wp:inline>
        </w:drawing>
      </w:r>
      <w:r>
        <w:t xml:space="preserve"> - сумма арендных платежей за первый, второй и каждый последующий год (период) действия договора;</w:t>
      </w:r>
    </w:p>
    <w:p w:rsidR="00C85E16" w:rsidRDefault="00C85E16" w:rsidP="00C85E16">
      <w:pPr>
        <w:autoSpaceDE w:val="0"/>
        <w:autoSpaceDN w:val="0"/>
        <w:adjustRightInd w:val="0"/>
        <w:spacing w:before="240"/>
        <w:jc w:val="both"/>
      </w:pPr>
      <w:r>
        <w:t>К</w:t>
      </w:r>
      <w:proofErr w:type="gramStart"/>
      <w:r>
        <w:rPr>
          <w:vertAlign w:val="subscript"/>
        </w:rPr>
        <w:t>1</w:t>
      </w:r>
      <w:proofErr w:type="gramEnd"/>
      <w:r>
        <w:rPr>
          <w:vertAlign w:val="subscript"/>
        </w:rPr>
        <w:t>,</w:t>
      </w:r>
      <w:r>
        <w:t xml:space="preserve"> К</w:t>
      </w:r>
      <w:r>
        <w:rPr>
          <w:vertAlign w:val="subscript"/>
        </w:rPr>
        <w:t>2,</w:t>
      </w:r>
      <w:r>
        <w:t xml:space="preserve"> </w:t>
      </w:r>
      <w:proofErr w:type="spellStart"/>
      <w:r>
        <w:t>К</w:t>
      </w:r>
      <w:r>
        <w:rPr>
          <w:vertAlign w:val="subscript"/>
        </w:rPr>
        <w:t>n</w:t>
      </w:r>
      <w:proofErr w:type="spellEnd"/>
      <w:r>
        <w:t xml:space="preserve"> - коэффициент дисконтирования для первого, второго и каждого последующего года (периода) действия договора.</w:t>
      </w:r>
    </w:p>
    <w:p w:rsidR="00C85E16" w:rsidRDefault="00C85E16" w:rsidP="00C85E16">
      <w:pPr>
        <w:autoSpaceDE w:val="0"/>
        <w:autoSpaceDN w:val="0"/>
        <w:adjustRightInd w:val="0"/>
        <w:spacing w:before="240"/>
        <w:jc w:val="both"/>
      </w:pPr>
      <w:r>
        <w:rPr>
          <w:b/>
          <w:bCs/>
        </w:rPr>
        <w:t>Коэффициент дисконтирования</w:t>
      </w:r>
      <w:r>
        <w:t xml:space="preserve"> определяется по формуле:</w:t>
      </w:r>
    </w:p>
    <w:p w:rsidR="00C85E16" w:rsidRDefault="00C85E16" w:rsidP="00C85E16">
      <w:pPr>
        <w:autoSpaceDE w:val="0"/>
        <w:autoSpaceDN w:val="0"/>
        <w:adjustRightInd w:val="0"/>
        <w:jc w:val="both"/>
      </w:pPr>
    </w:p>
    <w:p w:rsidR="00C85E16" w:rsidRDefault="00C85E16" w:rsidP="00C85E16">
      <w:pPr>
        <w:autoSpaceDE w:val="0"/>
        <w:autoSpaceDN w:val="0"/>
        <w:adjustRightInd w:val="0"/>
        <w:jc w:val="both"/>
      </w:pPr>
      <w:r>
        <w:rPr>
          <w:noProof/>
          <w:position w:val="-9"/>
        </w:rPr>
        <w:drawing>
          <wp:inline distT="0" distB="0" distL="0" distR="0" wp14:anchorId="6916633F" wp14:editId="1AEA568F">
            <wp:extent cx="11906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t>,</w:t>
      </w:r>
    </w:p>
    <w:p w:rsidR="00C85E16" w:rsidRDefault="00C85E16" w:rsidP="00C85E16">
      <w:pPr>
        <w:autoSpaceDE w:val="0"/>
        <w:autoSpaceDN w:val="0"/>
        <w:adjustRightInd w:val="0"/>
        <w:jc w:val="both"/>
      </w:pPr>
    </w:p>
    <w:p w:rsidR="00C85E16" w:rsidRDefault="00C85E16" w:rsidP="00C85E16">
      <w:pPr>
        <w:autoSpaceDE w:val="0"/>
        <w:autoSpaceDN w:val="0"/>
        <w:adjustRightInd w:val="0"/>
        <w:jc w:val="both"/>
      </w:pPr>
      <w:r>
        <w:t>где</w:t>
      </w:r>
      <w:proofErr w:type="gramStart"/>
      <w:r>
        <w:t xml:space="preserve"> С</w:t>
      </w:r>
      <w:proofErr w:type="gramEnd"/>
      <w:r>
        <w:t xml:space="preserve"> - процентная ставка, заложенная в арендных платежах;</w:t>
      </w:r>
    </w:p>
    <w:p w:rsidR="00C85E16" w:rsidRDefault="00C85E16" w:rsidP="00C85E16">
      <w:pPr>
        <w:autoSpaceDE w:val="0"/>
        <w:autoSpaceDN w:val="0"/>
        <w:adjustRightInd w:val="0"/>
        <w:spacing w:before="240"/>
        <w:jc w:val="both"/>
      </w:pPr>
      <w:r>
        <w:t>n - год (период) дисконтирования.</w:t>
      </w:r>
    </w:p>
    <w:p w:rsidR="00C85E16" w:rsidRDefault="00C85E16" w:rsidP="00C85E16">
      <w:pPr>
        <w:autoSpaceDE w:val="0"/>
        <w:autoSpaceDN w:val="0"/>
        <w:adjustRightInd w:val="0"/>
        <w:spacing w:before="240"/>
        <w:jc w:val="both"/>
      </w:pPr>
      <w:r>
        <w:rPr>
          <w:b/>
          <w:bCs/>
        </w:rPr>
        <w:t>Процентная ставка, заложенная в арендных платежах</w:t>
      </w:r>
      <w:r>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C85E16" w:rsidRDefault="00C85E16" w:rsidP="00C85E16">
      <w:pPr>
        <w:autoSpaceDE w:val="0"/>
        <w:autoSpaceDN w:val="0"/>
        <w:adjustRightInd w:val="0"/>
        <w:jc w:val="both"/>
      </w:pPr>
      <w:r>
        <w:rPr>
          <w:i/>
          <w:iCs/>
        </w:rPr>
        <w:t>(</w:t>
      </w:r>
      <w:r w:rsidRPr="008C0F53">
        <w:rPr>
          <w:i/>
          <w:iCs/>
        </w:rPr>
        <w:t xml:space="preserve">Основание: </w:t>
      </w:r>
      <w:hyperlink r:id="rId120" w:history="1">
        <w:r w:rsidRPr="008C0F53">
          <w:rPr>
            <w:i/>
            <w:iCs/>
          </w:rPr>
          <w:t>п. 18.3</w:t>
        </w:r>
      </w:hyperlink>
      <w:r w:rsidRPr="008C0F53">
        <w:rPr>
          <w:i/>
          <w:iCs/>
        </w:rPr>
        <w:t xml:space="preserve"> СГС </w:t>
      </w:r>
      <w:r>
        <w:rPr>
          <w:i/>
          <w:iCs/>
        </w:rPr>
        <w:t>"Аренда")</w:t>
      </w:r>
    </w:p>
    <w:p w:rsidR="00C85E16" w:rsidRPr="00750204" w:rsidRDefault="00C85E16" w:rsidP="00C85E16">
      <w:pPr>
        <w:pStyle w:val="ConsPlusNormal"/>
        <w:ind w:hanging="142"/>
        <w:jc w:val="both"/>
        <w:rPr>
          <w:rFonts w:ascii="Times New Roman" w:hAnsi="Times New Roman"/>
          <w:sz w:val="24"/>
        </w:rPr>
      </w:pPr>
    </w:p>
    <w:p w:rsidR="00C85E16" w:rsidRDefault="00C85E16">
      <w:pPr>
        <w:spacing w:after="160" w:line="259" w:lineRule="auto"/>
        <w:rPr>
          <w:rFonts w:eastAsiaTheme="minorHAnsi"/>
          <w:lang w:eastAsia="en-US"/>
        </w:rPr>
      </w:pPr>
      <w:r>
        <w:rPr>
          <w:rFonts w:eastAsiaTheme="minorHAnsi"/>
          <w:lang w:eastAsia="en-US"/>
        </w:rPr>
        <w:br w:type="page"/>
      </w:r>
    </w:p>
    <w:p w:rsidR="00C85E16" w:rsidRPr="001F3784" w:rsidRDefault="00C85E16" w:rsidP="00C85E16">
      <w:pPr>
        <w:autoSpaceDE w:val="0"/>
        <w:autoSpaceDN w:val="0"/>
        <w:adjustRightInd w:val="0"/>
        <w:ind w:left="6804"/>
        <w:rPr>
          <w:bCs/>
        </w:rPr>
      </w:pPr>
      <w:r w:rsidRPr="001F3784">
        <w:rPr>
          <w:bCs/>
        </w:rPr>
        <w:lastRenderedPageBreak/>
        <w:t>Приложение №</w:t>
      </w:r>
      <w:r>
        <w:rPr>
          <w:bCs/>
        </w:rPr>
        <w:t>8</w:t>
      </w:r>
    </w:p>
    <w:p w:rsidR="00C85E16" w:rsidRDefault="00C85E16" w:rsidP="00C85E16">
      <w:pPr>
        <w:autoSpaceDE w:val="0"/>
        <w:autoSpaceDN w:val="0"/>
        <w:adjustRightInd w:val="0"/>
        <w:ind w:left="6804"/>
        <w:rPr>
          <w:bCs/>
        </w:rPr>
      </w:pPr>
      <w:r w:rsidRPr="001F3784">
        <w:rPr>
          <w:bCs/>
        </w:rPr>
        <w:t>к Учетной полит</w:t>
      </w:r>
      <w:r>
        <w:rPr>
          <w:bCs/>
        </w:rPr>
        <w:t>и</w:t>
      </w:r>
      <w:r w:rsidRPr="001F3784">
        <w:rPr>
          <w:bCs/>
        </w:rPr>
        <w:t>ке</w:t>
      </w:r>
    </w:p>
    <w:p w:rsidR="008C5905" w:rsidRDefault="008C5905" w:rsidP="00C85E16">
      <w:pPr>
        <w:pStyle w:val="af1"/>
        <w:shd w:val="clear" w:color="auto" w:fill="auto"/>
        <w:spacing w:line="240" w:lineRule="auto"/>
        <w:jc w:val="center"/>
        <w:rPr>
          <w:b/>
          <w:sz w:val="28"/>
          <w:szCs w:val="28"/>
        </w:rPr>
      </w:pPr>
    </w:p>
    <w:p w:rsidR="00C85E16" w:rsidRDefault="00C85E16" w:rsidP="00C85E16">
      <w:pPr>
        <w:pStyle w:val="af1"/>
        <w:shd w:val="clear" w:color="auto" w:fill="auto"/>
        <w:spacing w:line="240" w:lineRule="auto"/>
        <w:jc w:val="center"/>
        <w:rPr>
          <w:b/>
          <w:sz w:val="28"/>
          <w:szCs w:val="28"/>
        </w:rPr>
      </w:pPr>
      <w:r w:rsidRPr="009C3781">
        <w:rPr>
          <w:b/>
          <w:sz w:val="28"/>
          <w:szCs w:val="28"/>
        </w:rPr>
        <w:t>График документооборота</w:t>
      </w:r>
    </w:p>
    <w:p w:rsidR="00C85E16" w:rsidRPr="009C3781" w:rsidRDefault="00C85E16" w:rsidP="00C85E16">
      <w:pPr>
        <w:pStyle w:val="af1"/>
        <w:shd w:val="clear" w:color="auto" w:fill="auto"/>
        <w:spacing w:line="240" w:lineRule="auto"/>
        <w:jc w:val="center"/>
        <w:rPr>
          <w:b/>
          <w:sz w:val="28"/>
          <w:szCs w:val="28"/>
        </w:rPr>
      </w:pPr>
    </w:p>
    <w:tbl>
      <w:tblPr>
        <w:tblOverlap w:val="never"/>
        <w:tblW w:w="10501" w:type="dxa"/>
        <w:jc w:val="center"/>
        <w:tblLayout w:type="fixed"/>
        <w:tblCellMar>
          <w:left w:w="10" w:type="dxa"/>
          <w:right w:w="10" w:type="dxa"/>
        </w:tblCellMar>
        <w:tblLook w:val="0000" w:firstRow="0" w:lastRow="0" w:firstColumn="0" w:lastColumn="0" w:noHBand="0" w:noVBand="0"/>
      </w:tblPr>
      <w:tblGrid>
        <w:gridCol w:w="552"/>
        <w:gridCol w:w="2663"/>
        <w:gridCol w:w="2501"/>
        <w:gridCol w:w="2870"/>
        <w:gridCol w:w="1915"/>
      </w:tblGrid>
      <w:tr w:rsidR="00C85E16" w:rsidRPr="009C3781" w:rsidTr="008C5905">
        <w:trPr>
          <w:trHeight w:val="20"/>
          <w:jc w:val="center"/>
        </w:trPr>
        <w:tc>
          <w:tcPr>
            <w:tcW w:w="552" w:type="dxa"/>
            <w:tcBorders>
              <w:top w:val="single" w:sz="4" w:space="0" w:color="auto"/>
              <w:left w:val="single" w:sz="4" w:space="0" w:color="auto"/>
            </w:tcBorders>
            <w:shd w:val="clear" w:color="auto" w:fill="FFFFFF"/>
            <w:vAlign w:val="center"/>
          </w:tcPr>
          <w:p w:rsidR="00C85E16" w:rsidRPr="009C3781" w:rsidRDefault="00C85E16" w:rsidP="00C85E16">
            <w:pPr>
              <w:jc w:val="center"/>
            </w:pPr>
            <w:r w:rsidRPr="009C3781">
              <w:rPr>
                <w:rStyle w:val="24"/>
              </w:rPr>
              <w:t>№</w:t>
            </w:r>
          </w:p>
          <w:p w:rsidR="00C85E16" w:rsidRPr="009C3781" w:rsidRDefault="00C85E16" w:rsidP="00C85E16">
            <w:pPr>
              <w:jc w:val="center"/>
            </w:pPr>
            <w:proofErr w:type="gramStart"/>
            <w:r w:rsidRPr="009C3781">
              <w:rPr>
                <w:rStyle w:val="24"/>
              </w:rPr>
              <w:t>п</w:t>
            </w:r>
            <w:proofErr w:type="gramEnd"/>
            <w:r w:rsidRPr="009C3781">
              <w:rPr>
                <w:rStyle w:val="24"/>
              </w:rPr>
              <w:t>/п</w:t>
            </w:r>
          </w:p>
        </w:tc>
        <w:tc>
          <w:tcPr>
            <w:tcW w:w="2663" w:type="dxa"/>
            <w:tcBorders>
              <w:top w:val="single" w:sz="4" w:space="0" w:color="auto"/>
              <w:left w:val="single" w:sz="4" w:space="0" w:color="auto"/>
            </w:tcBorders>
            <w:shd w:val="clear" w:color="auto" w:fill="FFFFFF"/>
            <w:vAlign w:val="center"/>
          </w:tcPr>
          <w:p w:rsidR="00C85E16" w:rsidRPr="009C3781" w:rsidRDefault="00C85E16" w:rsidP="00C85E16">
            <w:pPr>
              <w:jc w:val="center"/>
            </w:pPr>
            <w:r w:rsidRPr="009C3781">
              <w:rPr>
                <w:rStyle w:val="24"/>
              </w:rPr>
              <w:t>Наименование</w:t>
            </w:r>
          </w:p>
          <w:p w:rsidR="00C85E16" w:rsidRPr="009C3781" w:rsidRDefault="00C85E16" w:rsidP="00C85E16">
            <w:pPr>
              <w:jc w:val="center"/>
            </w:pPr>
            <w:r w:rsidRPr="009C3781">
              <w:rPr>
                <w:rStyle w:val="24"/>
              </w:rPr>
              <w:t>документа</w:t>
            </w:r>
          </w:p>
        </w:tc>
        <w:tc>
          <w:tcPr>
            <w:tcW w:w="2501" w:type="dxa"/>
            <w:tcBorders>
              <w:top w:val="single" w:sz="4" w:space="0" w:color="auto"/>
              <w:left w:val="single" w:sz="4" w:space="0" w:color="auto"/>
            </w:tcBorders>
            <w:shd w:val="clear" w:color="auto" w:fill="FFFFFF"/>
            <w:vAlign w:val="center"/>
          </w:tcPr>
          <w:p w:rsidR="00C85E16" w:rsidRPr="009C3781" w:rsidRDefault="00C85E16" w:rsidP="00C85E16">
            <w:pPr>
              <w:jc w:val="center"/>
            </w:pPr>
            <w:r w:rsidRPr="009C3781">
              <w:rPr>
                <w:rStyle w:val="24"/>
              </w:rPr>
              <w:t>Должностные лица, ответственные за составление</w:t>
            </w:r>
          </w:p>
        </w:tc>
        <w:tc>
          <w:tcPr>
            <w:tcW w:w="2870" w:type="dxa"/>
            <w:tcBorders>
              <w:top w:val="single" w:sz="4" w:space="0" w:color="auto"/>
              <w:left w:val="single" w:sz="4" w:space="0" w:color="auto"/>
            </w:tcBorders>
            <w:shd w:val="clear" w:color="auto" w:fill="FFFFFF"/>
            <w:vAlign w:val="center"/>
          </w:tcPr>
          <w:p w:rsidR="00C85E16" w:rsidRPr="009C3781" w:rsidRDefault="00C85E16" w:rsidP="00C85E16">
            <w:pPr>
              <w:jc w:val="center"/>
            </w:pPr>
            <w:r w:rsidRPr="009C3781">
              <w:rPr>
                <w:rStyle w:val="24"/>
              </w:rPr>
              <w:t>Должностные лица, подписывающие документ</w:t>
            </w:r>
          </w:p>
        </w:tc>
        <w:tc>
          <w:tcPr>
            <w:tcW w:w="1915" w:type="dxa"/>
            <w:tcBorders>
              <w:top w:val="single" w:sz="4" w:space="0" w:color="auto"/>
              <w:left w:val="single" w:sz="4" w:space="0" w:color="auto"/>
              <w:right w:val="single" w:sz="4" w:space="0" w:color="auto"/>
            </w:tcBorders>
            <w:shd w:val="clear" w:color="auto" w:fill="FFFFFF"/>
            <w:vAlign w:val="center"/>
          </w:tcPr>
          <w:p w:rsidR="00C85E16" w:rsidRPr="009C3781" w:rsidRDefault="00C85E16" w:rsidP="00C85E16">
            <w:pPr>
              <w:jc w:val="center"/>
            </w:pPr>
            <w:r w:rsidRPr="009C3781">
              <w:rPr>
                <w:rStyle w:val="24"/>
              </w:rPr>
              <w:t>Дата представления</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1</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Табель учета использования рабочего времени и расчета заработной платы</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Начальники отделов инспекции, зам.</w:t>
            </w:r>
            <w:r>
              <w:rPr>
                <w:rStyle w:val="24"/>
              </w:rPr>
              <w:t> </w:t>
            </w:r>
            <w:r w:rsidRPr="009C3781">
              <w:rPr>
                <w:rStyle w:val="24"/>
              </w:rPr>
              <w:t>начальников отделов</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Начальник инспекции, замначальника инспекции</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 xml:space="preserve">1 и </w:t>
            </w:r>
            <w:r>
              <w:rPr>
                <w:rStyle w:val="24"/>
              </w:rPr>
              <w:t>16</w:t>
            </w:r>
            <w:r w:rsidRPr="009C3781">
              <w:rPr>
                <w:rStyle w:val="24"/>
              </w:rPr>
              <w:t xml:space="preserve"> числа текущего месяца</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2</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Приходный кассовый ордер</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Должностное лицо, согласно должностному регламенту</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Заместитель начальника отдела обеспечения - главный бухгалтер</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По мере</w:t>
            </w:r>
            <w:r>
              <w:rPr>
                <w:rStyle w:val="24"/>
              </w:rPr>
              <w:t xml:space="preserve"> </w:t>
            </w:r>
            <w:r w:rsidRPr="009C3781">
              <w:rPr>
                <w:rStyle w:val="24"/>
              </w:rPr>
              <w:t>получения денежных средств</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3</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Расходный кассовый ордер</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Должностное лицо, согласно должностному регламенту</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 xml:space="preserve">Начальник инспекции, </w:t>
            </w:r>
            <w:proofErr w:type="spellStart"/>
            <w:r w:rsidRPr="009C3781">
              <w:rPr>
                <w:rStyle w:val="24"/>
              </w:rPr>
              <w:t>зам</w:t>
            </w:r>
            <w:proofErr w:type="gramStart"/>
            <w:r>
              <w:rPr>
                <w:rStyle w:val="24"/>
              </w:rPr>
              <w:t>.</w:t>
            </w:r>
            <w:r w:rsidRPr="009C3781">
              <w:rPr>
                <w:rStyle w:val="24"/>
              </w:rPr>
              <w:t>н</w:t>
            </w:r>
            <w:proofErr w:type="gramEnd"/>
            <w:r w:rsidRPr="009C3781">
              <w:rPr>
                <w:rStyle w:val="24"/>
              </w:rPr>
              <w:t>ачальника</w:t>
            </w:r>
            <w:proofErr w:type="spellEnd"/>
            <w:r w:rsidRPr="009C3781">
              <w:rPr>
                <w:rStyle w:val="24"/>
              </w:rPr>
              <w:t xml:space="preserve"> инспекции, главный бухгалтер</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В установленные сроки</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4</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Заявка на получение наличных</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Должностное лицо, согласно должностному регламенту</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Начальник инспекции, замначальника инспекции, гл. бухгалтер</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Не позже трех дней до приема</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5</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Приказ о приеме (переводе) на работу</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Специалист по кадрам</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 xml:space="preserve">Начальник инспекции, </w:t>
            </w:r>
            <w:proofErr w:type="spellStart"/>
            <w:r w:rsidRPr="009C3781">
              <w:rPr>
                <w:rStyle w:val="24"/>
              </w:rPr>
              <w:t>зам</w:t>
            </w:r>
            <w:proofErr w:type="gramStart"/>
            <w:r>
              <w:rPr>
                <w:rStyle w:val="24"/>
              </w:rPr>
              <w:t>.</w:t>
            </w:r>
            <w:r w:rsidRPr="009C3781">
              <w:rPr>
                <w:rStyle w:val="24"/>
              </w:rPr>
              <w:t>н</w:t>
            </w:r>
            <w:proofErr w:type="gramEnd"/>
            <w:r w:rsidRPr="009C3781">
              <w:rPr>
                <w:rStyle w:val="24"/>
              </w:rPr>
              <w:t>ачальника</w:t>
            </w:r>
            <w:proofErr w:type="spellEnd"/>
            <w:r w:rsidRPr="009C3781">
              <w:rPr>
                <w:rStyle w:val="24"/>
              </w:rPr>
              <w:t xml:space="preserve"> инспекции</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По мере подписания</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6</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Приказ о прекращении трудового договора</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Специалист по кадрам</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 xml:space="preserve">Начальник инспекции, </w:t>
            </w:r>
            <w:proofErr w:type="spellStart"/>
            <w:r w:rsidRPr="009C3781">
              <w:rPr>
                <w:rStyle w:val="24"/>
              </w:rPr>
              <w:t>зам</w:t>
            </w:r>
            <w:proofErr w:type="gramStart"/>
            <w:r>
              <w:rPr>
                <w:rStyle w:val="24"/>
              </w:rPr>
              <w:t>.</w:t>
            </w:r>
            <w:r w:rsidRPr="009C3781">
              <w:rPr>
                <w:rStyle w:val="24"/>
              </w:rPr>
              <w:t>н</w:t>
            </w:r>
            <w:proofErr w:type="gramEnd"/>
            <w:r w:rsidRPr="009C3781">
              <w:rPr>
                <w:rStyle w:val="24"/>
              </w:rPr>
              <w:t>ачальника</w:t>
            </w:r>
            <w:proofErr w:type="spellEnd"/>
            <w:r w:rsidRPr="009C3781">
              <w:rPr>
                <w:rStyle w:val="24"/>
              </w:rPr>
              <w:t xml:space="preserve"> инспекции</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По мере подписания</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7</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Приказ о</w:t>
            </w:r>
            <w:r>
              <w:rPr>
                <w:rStyle w:val="24"/>
              </w:rPr>
              <w:t xml:space="preserve"> </w:t>
            </w:r>
            <w:r w:rsidRPr="009C3781">
              <w:rPr>
                <w:rStyle w:val="24"/>
              </w:rPr>
              <w:t>представлении</w:t>
            </w:r>
            <w:r>
              <w:rPr>
                <w:rStyle w:val="24"/>
              </w:rPr>
              <w:t xml:space="preserve"> </w:t>
            </w:r>
            <w:r w:rsidRPr="009C3781">
              <w:rPr>
                <w:rStyle w:val="24"/>
              </w:rPr>
              <w:t>отпуска</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Специалист по кадрам</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Начальник инспекции, замначальника инспекции</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 xml:space="preserve">Не менее </w:t>
            </w:r>
            <w:r>
              <w:rPr>
                <w:rStyle w:val="24"/>
              </w:rPr>
              <w:t>1</w:t>
            </w:r>
            <w:r w:rsidRPr="009C3781">
              <w:rPr>
                <w:rStyle w:val="24"/>
              </w:rPr>
              <w:t>5 рабочих дней до начала отпуска</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8</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Авансовый отчет по командировочным расходам с приложением первичных документов</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Подотчетное лицо</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 xml:space="preserve">Начальник инспекции, </w:t>
            </w:r>
            <w:proofErr w:type="spellStart"/>
            <w:r w:rsidRPr="009C3781">
              <w:rPr>
                <w:rStyle w:val="24"/>
              </w:rPr>
              <w:t>зам</w:t>
            </w:r>
            <w:proofErr w:type="gramStart"/>
            <w:r>
              <w:rPr>
                <w:rStyle w:val="24"/>
              </w:rPr>
              <w:t>.</w:t>
            </w:r>
            <w:r w:rsidRPr="009C3781">
              <w:rPr>
                <w:rStyle w:val="24"/>
              </w:rPr>
              <w:t>н</w:t>
            </w:r>
            <w:proofErr w:type="gramEnd"/>
            <w:r w:rsidRPr="009C3781">
              <w:rPr>
                <w:rStyle w:val="24"/>
              </w:rPr>
              <w:t>ачальника</w:t>
            </w:r>
            <w:proofErr w:type="spellEnd"/>
            <w:r w:rsidRPr="009C3781">
              <w:rPr>
                <w:rStyle w:val="24"/>
              </w:rPr>
              <w:t xml:space="preserve"> инспекции,</w:t>
            </w:r>
            <w:r>
              <w:rPr>
                <w:rStyle w:val="24"/>
              </w:rPr>
              <w:t xml:space="preserve"> </w:t>
            </w:r>
            <w:r w:rsidRPr="009C3781">
              <w:rPr>
                <w:rStyle w:val="24"/>
              </w:rPr>
              <w:t>главный бухгалтер, начальник отдела</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В течении</w:t>
            </w:r>
            <w:r>
              <w:rPr>
                <w:rStyle w:val="24"/>
              </w:rPr>
              <w:t xml:space="preserve"> </w:t>
            </w:r>
            <w:r w:rsidRPr="009C3781">
              <w:rPr>
                <w:rStyle w:val="24"/>
              </w:rPr>
              <w:t>З-х рабочих дней после окончания командировки</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9</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Путевые листы</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Старший водитель</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 xml:space="preserve">Главный бухгалтер, старший водитель, </w:t>
            </w:r>
            <w:proofErr w:type="spellStart"/>
            <w:r w:rsidRPr="009C3781">
              <w:rPr>
                <w:rStyle w:val="24"/>
              </w:rPr>
              <w:t>гл</w:t>
            </w:r>
            <w:proofErr w:type="gramStart"/>
            <w:r w:rsidRPr="009C3781">
              <w:rPr>
                <w:rStyle w:val="24"/>
              </w:rPr>
              <w:t>.с</w:t>
            </w:r>
            <w:proofErr w:type="gramEnd"/>
            <w:r w:rsidRPr="009C3781">
              <w:rPr>
                <w:rStyle w:val="24"/>
              </w:rPr>
              <w:t>пециалист</w:t>
            </w:r>
            <w:proofErr w:type="spellEnd"/>
            <w:r w:rsidRPr="009C3781">
              <w:rPr>
                <w:rStyle w:val="24"/>
              </w:rPr>
              <w:t>-эксперт</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Еженедельно, но не позднее 2-го числа следующего месяца</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10</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Договор о полной</w:t>
            </w:r>
            <w:r>
              <w:rPr>
                <w:rStyle w:val="24"/>
              </w:rPr>
              <w:t xml:space="preserve"> </w:t>
            </w:r>
            <w:r w:rsidRPr="009C3781">
              <w:rPr>
                <w:rStyle w:val="24"/>
              </w:rPr>
              <w:t>материальной</w:t>
            </w:r>
            <w:r>
              <w:rPr>
                <w:rStyle w:val="24"/>
              </w:rPr>
              <w:t xml:space="preserve"> </w:t>
            </w:r>
            <w:r w:rsidRPr="009C3781">
              <w:rPr>
                <w:rStyle w:val="24"/>
              </w:rPr>
              <w:t>ответственности</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Должностное лицо, согласно должностному регламенту</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Начальник инспекции, замначальника инспекции</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Pr>
                <w:rStyle w:val="24"/>
              </w:rPr>
              <w:t>По мере возложения обязанностей</w:t>
            </w:r>
          </w:p>
        </w:tc>
      </w:tr>
      <w:tr w:rsidR="00C85E16" w:rsidRPr="009C3781" w:rsidTr="008C5905">
        <w:trPr>
          <w:trHeight w:val="20"/>
          <w:jc w:val="center"/>
        </w:trPr>
        <w:tc>
          <w:tcPr>
            <w:tcW w:w="552" w:type="dxa"/>
            <w:tcBorders>
              <w:top w:val="single" w:sz="4" w:space="0" w:color="auto"/>
              <w:left w:val="single" w:sz="4" w:space="0" w:color="auto"/>
            </w:tcBorders>
            <w:shd w:val="clear" w:color="auto" w:fill="FFFFFF"/>
          </w:tcPr>
          <w:p w:rsidR="00C85E16" w:rsidRPr="009C3781" w:rsidRDefault="00C85E16" w:rsidP="008C5905">
            <w:pPr>
              <w:jc w:val="center"/>
            </w:pPr>
            <w:r w:rsidRPr="009C3781">
              <w:rPr>
                <w:rStyle w:val="24"/>
              </w:rPr>
              <w:t>11</w:t>
            </w:r>
          </w:p>
        </w:tc>
        <w:tc>
          <w:tcPr>
            <w:tcW w:w="2663" w:type="dxa"/>
            <w:tcBorders>
              <w:top w:val="single" w:sz="4" w:space="0" w:color="auto"/>
              <w:left w:val="single" w:sz="4" w:space="0" w:color="auto"/>
            </w:tcBorders>
            <w:shd w:val="clear" w:color="auto" w:fill="FFFFFF"/>
          </w:tcPr>
          <w:p w:rsidR="00C85E16" w:rsidRPr="009C3781" w:rsidRDefault="00C85E16" w:rsidP="00C85E16">
            <w:r w:rsidRPr="009C3781">
              <w:rPr>
                <w:rStyle w:val="24"/>
              </w:rPr>
              <w:t>Больничные листы</w:t>
            </w:r>
          </w:p>
        </w:tc>
        <w:tc>
          <w:tcPr>
            <w:tcW w:w="2501"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Должностное лицо, согласно должностному регламенту</w:t>
            </w:r>
          </w:p>
        </w:tc>
        <w:tc>
          <w:tcPr>
            <w:tcW w:w="2870" w:type="dxa"/>
            <w:tcBorders>
              <w:top w:val="single" w:sz="4" w:space="0" w:color="auto"/>
              <w:left w:val="single" w:sz="4" w:space="0" w:color="auto"/>
            </w:tcBorders>
            <w:shd w:val="clear" w:color="auto" w:fill="FFFFFF"/>
          </w:tcPr>
          <w:p w:rsidR="00C85E16" w:rsidRPr="009C3781" w:rsidRDefault="00C85E16" w:rsidP="00C85E16">
            <w:pPr>
              <w:jc w:val="center"/>
            </w:pPr>
            <w:r w:rsidRPr="009C3781">
              <w:rPr>
                <w:rStyle w:val="24"/>
              </w:rPr>
              <w:t xml:space="preserve">Начальник инспекции, </w:t>
            </w:r>
            <w:proofErr w:type="spellStart"/>
            <w:r w:rsidRPr="009C3781">
              <w:rPr>
                <w:rStyle w:val="24"/>
              </w:rPr>
              <w:t>зам</w:t>
            </w:r>
            <w:proofErr w:type="gramStart"/>
            <w:r>
              <w:rPr>
                <w:rStyle w:val="24"/>
              </w:rPr>
              <w:t>.</w:t>
            </w:r>
            <w:r w:rsidRPr="009C3781">
              <w:rPr>
                <w:rStyle w:val="24"/>
              </w:rPr>
              <w:t>н</w:t>
            </w:r>
            <w:proofErr w:type="gramEnd"/>
            <w:r w:rsidRPr="009C3781">
              <w:rPr>
                <w:rStyle w:val="24"/>
              </w:rPr>
              <w:t>ачальника</w:t>
            </w:r>
            <w:proofErr w:type="spellEnd"/>
            <w:r w:rsidRPr="009C3781">
              <w:rPr>
                <w:rStyle w:val="24"/>
              </w:rPr>
              <w:t xml:space="preserve"> инспекции, главный бухгалтер.</w:t>
            </w:r>
          </w:p>
        </w:tc>
        <w:tc>
          <w:tcPr>
            <w:tcW w:w="1915" w:type="dxa"/>
            <w:tcBorders>
              <w:top w:val="single" w:sz="4" w:space="0" w:color="auto"/>
              <w:left w:val="single" w:sz="4" w:space="0" w:color="auto"/>
              <w:right w:val="single" w:sz="4" w:space="0" w:color="auto"/>
            </w:tcBorders>
            <w:shd w:val="clear" w:color="auto" w:fill="FFFFFF"/>
          </w:tcPr>
          <w:p w:rsidR="00C85E16" w:rsidRPr="009C3781" w:rsidRDefault="00C85E16" w:rsidP="00C85E16">
            <w:pPr>
              <w:jc w:val="center"/>
            </w:pPr>
            <w:r w:rsidRPr="009C3781">
              <w:rPr>
                <w:rStyle w:val="24"/>
              </w:rPr>
              <w:t>Ежедневно</w:t>
            </w:r>
          </w:p>
        </w:tc>
      </w:tr>
      <w:tr w:rsidR="00C85E16" w:rsidRPr="009C3781" w:rsidTr="008C5905">
        <w:trPr>
          <w:trHeight w:val="20"/>
          <w:jc w:val="center"/>
        </w:trPr>
        <w:tc>
          <w:tcPr>
            <w:tcW w:w="552" w:type="dxa"/>
            <w:tcBorders>
              <w:top w:val="single" w:sz="4" w:space="0" w:color="auto"/>
              <w:left w:val="single" w:sz="4" w:space="0" w:color="auto"/>
              <w:bottom w:val="single" w:sz="4" w:space="0" w:color="auto"/>
            </w:tcBorders>
            <w:shd w:val="clear" w:color="auto" w:fill="FFFFFF"/>
          </w:tcPr>
          <w:p w:rsidR="00C85E16" w:rsidRPr="009C3781" w:rsidRDefault="00C85E16" w:rsidP="008C5905">
            <w:pPr>
              <w:jc w:val="center"/>
            </w:pPr>
            <w:r w:rsidRPr="009C3781">
              <w:rPr>
                <w:rStyle w:val="24"/>
              </w:rPr>
              <w:t>12</w:t>
            </w:r>
          </w:p>
        </w:tc>
        <w:tc>
          <w:tcPr>
            <w:tcW w:w="2663" w:type="dxa"/>
            <w:tcBorders>
              <w:top w:val="single" w:sz="4" w:space="0" w:color="auto"/>
              <w:left w:val="single" w:sz="4" w:space="0" w:color="auto"/>
              <w:bottom w:val="single" w:sz="4" w:space="0" w:color="auto"/>
            </w:tcBorders>
            <w:shd w:val="clear" w:color="auto" w:fill="FFFFFF"/>
          </w:tcPr>
          <w:p w:rsidR="00C85E16" w:rsidRPr="009C3781" w:rsidRDefault="00C85E16" w:rsidP="00C85E16">
            <w:r w:rsidRPr="009C3781">
              <w:rPr>
                <w:rStyle w:val="24"/>
              </w:rPr>
              <w:t>Акты на списание</w:t>
            </w:r>
          </w:p>
        </w:tc>
        <w:tc>
          <w:tcPr>
            <w:tcW w:w="2501" w:type="dxa"/>
            <w:tcBorders>
              <w:top w:val="single" w:sz="4" w:space="0" w:color="auto"/>
              <w:left w:val="single" w:sz="4" w:space="0" w:color="auto"/>
              <w:bottom w:val="single" w:sz="4" w:space="0" w:color="auto"/>
            </w:tcBorders>
            <w:shd w:val="clear" w:color="auto" w:fill="FFFFFF"/>
          </w:tcPr>
          <w:p w:rsidR="00C85E16" w:rsidRPr="009C3781" w:rsidRDefault="00C85E16" w:rsidP="008C5905">
            <w:pPr>
              <w:jc w:val="center"/>
            </w:pPr>
            <w:r w:rsidRPr="009C3781">
              <w:rPr>
                <w:rStyle w:val="24"/>
              </w:rPr>
              <w:t>Материально</w:t>
            </w:r>
            <w:r w:rsidR="008C5905">
              <w:rPr>
                <w:rStyle w:val="24"/>
              </w:rPr>
              <w:t xml:space="preserve"> </w:t>
            </w:r>
            <w:r w:rsidRPr="009C3781">
              <w:rPr>
                <w:rStyle w:val="24"/>
              </w:rPr>
              <w:t>ответственное лицо</w:t>
            </w:r>
          </w:p>
        </w:tc>
        <w:tc>
          <w:tcPr>
            <w:tcW w:w="2870" w:type="dxa"/>
            <w:tcBorders>
              <w:top w:val="single" w:sz="4" w:space="0" w:color="auto"/>
              <w:left w:val="single" w:sz="4" w:space="0" w:color="auto"/>
              <w:bottom w:val="single" w:sz="4" w:space="0" w:color="auto"/>
            </w:tcBorders>
            <w:shd w:val="clear" w:color="auto" w:fill="FFFFFF"/>
          </w:tcPr>
          <w:p w:rsidR="00C85E16" w:rsidRPr="009C3781" w:rsidRDefault="00C85E16" w:rsidP="00C85E16">
            <w:pPr>
              <w:jc w:val="center"/>
            </w:pPr>
            <w:r w:rsidRPr="009C3781">
              <w:rPr>
                <w:rStyle w:val="24"/>
              </w:rPr>
              <w:t>Начальник инспекции, комиссия</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C85E16" w:rsidRPr="009C3781" w:rsidRDefault="00C85E16" w:rsidP="00C85E16">
            <w:pPr>
              <w:jc w:val="center"/>
            </w:pPr>
            <w:r w:rsidRPr="009C3781">
              <w:rPr>
                <w:rStyle w:val="24"/>
              </w:rPr>
              <w:t>До 2-го числа следующего месяца</w:t>
            </w:r>
          </w:p>
        </w:tc>
      </w:tr>
    </w:tbl>
    <w:p w:rsidR="00C85E16" w:rsidRPr="009C3781" w:rsidRDefault="00C85E16" w:rsidP="00C85E16">
      <w:pPr>
        <w:pStyle w:val="12"/>
        <w:keepNext/>
        <w:keepLines/>
        <w:shd w:val="clear" w:color="auto" w:fill="auto"/>
        <w:spacing w:line="240" w:lineRule="auto"/>
        <w:ind w:left="8200"/>
        <w:rPr>
          <w:b w:val="0"/>
        </w:rPr>
      </w:pPr>
    </w:p>
    <w:p w:rsidR="00C85E16" w:rsidRPr="009C3781" w:rsidRDefault="00C85E16" w:rsidP="00C85E16"/>
    <w:p w:rsidR="004F20E1" w:rsidRDefault="004F20E1">
      <w:pPr>
        <w:spacing w:after="160" w:line="259" w:lineRule="auto"/>
        <w:rPr>
          <w:rFonts w:eastAsiaTheme="minorHAnsi"/>
          <w:lang w:eastAsia="en-US"/>
        </w:rPr>
      </w:pPr>
      <w:r>
        <w:rPr>
          <w:rFonts w:eastAsiaTheme="minorHAnsi"/>
          <w:lang w:eastAsia="en-US"/>
        </w:rPr>
        <w:br w:type="page"/>
      </w:r>
    </w:p>
    <w:p w:rsidR="006909A2" w:rsidRPr="001F3784" w:rsidRDefault="006909A2" w:rsidP="006909A2">
      <w:pPr>
        <w:autoSpaceDE w:val="0"/>
        <w:autoSpaceDN w:val="0"/>
        <w:adjustRightInd w:val="0"/>
        <w:ind w:left="6804"/>
        <w:rPr>
          <w:bCs/>
        </w:rPr>
      </w:pPr>
      <w:r w:rsidRPr="001F3784">
        <w:rPr>
          <w:bCs/>
        </w:rPr>
        <w:lastRenderedPageBreak/>
        <w:t>Приложение №</w:t>
      </w:r>
      <w:r>
        <w:rPr>
          <w:bCs/>
        </w:rPr>
        <w:t>9</w:t>
      </w:r>
    </w:p>
    <w:p w:rsidR="006909A2" w:rsidRDefault="006909A2" w:rsidP="006909A2">
      <w:pPr>
        <w:autoSpaceDE w:val="0"/>
        <w:autoSpaceDN w:val="0"/>
        <w:adjustRightInd w:val="0"/>
        <w:ind w:left="6804"/>
        <w:rPr>
          <w:bCs/>
        </w:rPr>
      </w:pPr>
      <w:r w:rsidRPr="001F3784">
        <w:rPr>
          <w:bCs/>
        </w:rPr>
        <w:t>к Учетной полит</w:t>
      </w:r>
      <w:r>
        <w:rPr>
          <w:bCs/>
        </w:rPr>
        <w:t>и</w:t>
      </w:r>
      <w:r w:rsidRPr="001F3784">
        <w:rPr>
          <w:bCs/>
        </w:rPr>
        <w:t>ке</w:t>
      </w:r>
    </w:p>
    <w:p w:rsidR="006909A2" w:rsidRDefault="006909A2" w:rsidP="004F20E1">
      <w:pPr>
        <w:autoSpaceDE w:val="0"/>
        <w:autoSpaceDN w:val="0"/>
        <w:adjustRightInd w:val="0"/>
        <w:jc w:val="both"/>
      </w:pPr>
    </w:p>
    <w:p w:rsidR="009F649D" w:rsidRPr="009F649D" w:rsidRDefault="009F649D" w:rsidP="009F649D">
      <w:pPr>
        <w:rPr>
          <w:rFonts w:eastAsiaTheme="minorHAnsi"/>
        </w:rPr>
      </w:pPr>
    </w:p>
    <w:p w:rsidR="004F20E1" w:rsidRPr="006909A2" w:rsidRDefault="004F20E1" w:rsidP="006909A2">
      <w:pPr>
        <w:autoSpaceDE w:val="0"/>
        <w:autoSpaceDN w:val="0"/>
        <w:adjustRightInd w:val="0"/>
        <w:jc w:val="center"/>
      </w:pPr>
      <w:r w:rsidRPr="006909A2">
        <w:t>Порядок отражения в учете событий после отчетной даты</w:t>
      </w:r>
    </w:p>
    <w:p w:rsidR="006909A2" w:rsidRDefault="006909A2" w:rsidP="004F20E1">
      <w:pPr>
        <w:autoSpaceDE w:val="0"/>
        <w:autoSpaceDN w:val="0"/>
        <w:adjustRightInd w:val="0"/>
        <w:jc w:val="both"/>
      </w:pPr>
    </w:p>
    <w:p w:rsidR="004F20E1" w:rsidRPr="006909A2" w:rsidRDefault="004F20E1" w:rsidP="006909A2">
      <w:pPr>
        <w:autoSpaceDE w:val="0"/>
        <w:autoSpaceDN w:val="0"/>
        <w:adjustRightInd w:val="0"/>
        <w:jc w:val="center"/>
      </w:pPr>
      <w:r w:rsidRPr="006909A2">
        <w:t>1. Общие поло</w:t>
      </w:r>
      <w:r w:rsidR="006909A2" w:rsidRPr="006909A2">
        <w:t>жения</w:t>
      </w:r>
    </w:p>
    <w:p w:rsidR="004F20E1" w:rsidRPr="006909A2" w:rsidRDefault="004F20E1" w:rsidP="004F20E1">
      <w:pPr>
        <w:autoSpaceDE w:val="0"/>
        <w:autoSpaceDN w:val="0"/>
        <w:adjustRightInd w:val="0"/>
        <w:jc w:val="both"/>
      </w:pPr>
      <w:r w:rsidRPr="006909A2">
        <w:t>1.1. Порядок устанавливает правила отражения в учете событий после</w:t>
      </w:r>
      <w:r w:rsidR="006909A2">
        <w:t xml:space="preserve"> </w:t>
      </w:r>
      <w:r w:rsidRPr="006909A2">
        <w:t>отчетной даты.</w:t>
      </w:r>
    </w:p>
    <w:p w:rsidR="004F20E1" w:rsidRPr="006909A2" w:rsidRDefault="004F20E1" w:rsidP="004F20E1">
      <w:pPr>
        <w:autoSpaceDE w:val="0"/>
        <w:autoSpaceDN w:val="0"/>
        <w:adjustRightInd w:val="0"/>
        <w:jc w:val="both"/>
      </w:pPr>
      <w:r w:rsidRPr="006909A2">
        <w:t>1.2. Событием после отчетной даты признается существенный факт</w:t>
      </w:r>
      <w:r w:rsidR="006909A2">
        <w:t xml:space="preserve"> </w:t>
      </w:r>
      <w:r w:rsidRPr="006909A2">
        <w:t>хозяйственной жизни, который оказал или может оказать влияние на</w:t>
      </w:r>
      <w:r w:rsidR="006909A2">
        <w:t xml:space="preserve"> </w:t>
      </w:r>
      <w:r w:rsidRPr="006909A2">
        <w:t>финансовое состояние, движение денежных средств или результаты</w:t>
      </w:r>
      <w:r w:rsidR="006909A2">
        <w:t xml:space="preserve"> </w:t>
      </w:r>
      <w:r w:rsidRPr="006909A2">
        <w:t>деятельности учреждения и имел место в период между отчетной датой и</w:t>
      </w:r>
      <w:r w:rsidR="006909A2">
        <w:t xml:space="preserve"> </w:t>
      </w:r>
      <w:r w:rsidRPr="006909A2">
        <w:t>датой подписания отчетности за отчетный год.</w:t>
      </w:r>
    </w:p>
    <w:p w:rsidR="004F20E1" w:rsidRPr="006909A2" w:rsidRDefault="004F20E1" w:rsidP="004F20E1">
      <w:pPr>
        <w:autoSpaceDE w:val="0"/>
        <w:autoSpaceDN w:val="0"/>
        <w:adjustRightInd w:val="0"/>
        <w:jc w:val="both"/>
      </w:pPr>
      <w:r w:rsidRPr="006909A2">
        <w:t>1.3. К событиям после отчетной даты относятся:</w:t>
      </w:r>
    </w:p>
    <w:p w:rsidR="004F20E1" w:rsidRPr="006909A2" w:rsidRDefault="004F20E1" w:rsidP="004F20E1">
      <w:pPr>
        <w:autoSpaceDE w:val="0"/>
        <w:autoSpaceDN w:val="0"/>
        <w:adjustRightInd w:val="0"/>
        <w:jc w:val="both"/>
      </w:pPr>
      <w:r w:rsidRPr="006909A2">
        <w:t>-</w:t>
      </w:r>
      <w:r w:rsidR="006909A2">
        <w:t xml:space="preserve"> </w:t>
      </w:r>
      <w:r w:rsidRPr="006909A2">
        <w:t xml:space="preserve"> события, подтверждающие существовавшие на отчетную дату</w:t>
      </w:r>
      <w:r w:rsidR="006909A2">
        <w:t xml:space="preserve"> </w:t>
      </w:r>
      <w:r w:rsidRPr="006909A2">
        <w:t>хозяйственные условия, в которых учреждение вело свою деятельность;</w:t>
      </w:r>
    </w:p>
    <w:p w:rsidR="004F20E1" w:rsidRPr="006909A2" w:rsidRDefault="004F20E1" w:rsidP="004F20E1">
      <w:pPr>
        <w:autoSpaceDE w:val="0"/>
        <w:autoSpaceDN w:val="0"/>
        <w:adjustRightInd w:val="0"/>
        <w:jc w:val="both"/>
      </w:pPr>
      <w:r w:rsidRPr="006909A2">
        <w:t>- события, свидетельствующие о возникновении после отчетной даты, но</w:t>
      </w:r>
      <w:r w:rsidR="006909A2">
        <w:t xml:space="preserve"> </w:t>
      </w:r>
      <w:r w:rsidRPr="006909A2">
        <w:t>до даты подписания отчетности хозяйственных условий, в которых учреждение</w:t>
      </w:r>
      <w:r w:rsidR="006909A2">
        <w:t xml:space="preserve"> </w:t>
      </w:r>
      <w:r w:rsidRPr="006909A2">
        <w:t>вело свою деятельность и которые оказывают существенное влияние на</w:t>
      </w:r>
      <w:r w:rsidR="006909A2">
        <w:t xml:space="preserve"> </w:t>
      </w:r>
      <w:r w:rsidRPr="006909A2">
        <w:t>показатели, отражаемые в отчетных формах.</w:t>
      </w:r>
    </w:p>
    <w:p w:rsidR="004F20E1" w:rsidRPr="006909A2" w:rsidRDefault="004F20E1" w:rsidP="004F20E1">
      <w:pPr>
        <w:autoSpaceDE w:val="0"/>
        <w:autoSpaceDN w:val="0"/>
        <w:adjustRightInd w:val="0"/>
        <w:jc w:val="both"/>
      </w:pPr>
      <w:r w:rsidRPr="006909A2">
        <w:t>1.4. Датой подписания отчетности считается фактическая дата ее</w:t>
      </w:r>
      <w:r w:rsidR="006909A2">
        <w:t xml:space="preserve"> </w:t>
      </w:r>
      <w:r w:rsidRPr="006909A2">
        <w:t>подписания руководителем учреждения (уполномоченным им лицом).</w:t>
      </w:r>
    </w:p>
    <w:p w:rsidR="004F20E1" w:rsidRPr="006909A2" w:rsidRDefault="004F20E1" w:rsidP="004F20E1">
      <w:pPr>
        <w:autoSpaceDE w:val="0"/>
        <w:autoSpaceDN w:val="0"/>
        <w:adjustRightInd w:val="0"/>
        <w:jc w:val="both"/>
      </w:pPr>
    </w:p>
    <w:p w:rsidR="004F20E1" w:rsidRPr="006909A2" w:rsidRDefault="004F20E1" w:rsidP="006909A2">
      <w:pPr>
        <w:autoSpaceDE w:val="0"/>
        <w:autoSpaceDN w:val="0"/>
        <w:adjustRightInd w:val="0"/>
        <w:jc w:val="center"/>
      </w:pPr>
      <w:r w:rsidRPr="006909A2">
        <w:t>2. Факты хозяйственной жизни, признаваемые событиями</w:t>
      </w:r>
      <w:r w:rsidR="006909A2" w:rsidRPr="006909A2">
        <w:t xml:space="preserve"> </w:t>
      </w:r>
      <w:r w:rsidRPr="006909A2">
        <w:t>после отчетной даты</w:t>
      </w:r>
    </w:p>
    <w:p w:rsidR="004F20E1" w:rsidRPr="006909A2" w:rsidRDefault="004F20E1" w:rsidP="004F20E1">
      <w:pPr>
        <w:autoSpaceDE w:val="0"/>
        <w:autoSpaceDN w:val="0"/>
        <w:adjustRightInd w:val="0"/>
        <w:jc w:val="both"/>
      </w:pPr>
      <w:bookmarkStart w:id="461" w:name="Par24"/>
      <w:bookmarkEnd w:id="461"/>
      <w:r w:rsidRPr="006909A2">
        <w:t>2.1. Событиями, подтверждающими существование на отчетную дату (но до</w:t>
      </w:r>
      <w:r w:rsidR="006909A2">
        <w:t xml:space="preserve"> </w:t>
      </w:r>
      <w:r w:rsidRPr="006909A2">
        <w:t>даты подписания отчетности) хозяйственных условий, в которых организация</w:t>
      </w:r>
      <w:r w:rsidR="006909A2">
        <w:t xml:space="preserve"> </w:t>
      </w:r>
      <w:r w:rsidRPr="006909A2">
        <w:t>вела свою деятельность, являются:</w:t>
      </w:r>
    </w:p>
    <w:p w:rsidR="004F20E1" w:rsidRPr="006909A2" w:rsidRDefault="004F20E1" w:rsidP="004F20E1">
      <w:pPr>
        <w:autoSpaceDE w:val="0"/>
        <w:autoSpaceDN w:val="0"/>
        <w:adjustRightInd w:val="0"/>
        <w:jc w:val="both"/>
      </w:pPr>
      <w:r w:rsidRPr="006909A2">
        <w:t>-</w:t>
      </w:r>
      <w:r w:rsidR="006909A2">
        <w:t xml:space="preserve"> </w:t>
      </w:r>
      <w:r w:rsidRPr="006909A2">
        <w:t xml:space="preserve"> объявление в установленном порядке дебитора организации банкротом,</w:t>
      </w:r>
      <w:r w:rsidR="006909A2">
        <w:t xml:space="preserve"> </w:t>
      </w:r>
      <w:r w:rsidRPr="006909A2">
        <w:t>если по состоянию на отчетную дату в отношении этого дебитора уже</w:t>
      </w:r>
      <w:r w:rsidR="006909A2">
        <w:t xml:space="preserve"> </w:t>
      </w:r>
      <w:r w:rsidRPr="006909A2">
        <w:t>осуществлялась процедура банкротства;</w:t>
      </w:r>
    </w:p>
    <w:p w:rsidR="004F20E1" w:rsidRPr="006909A2" w:rsidRDefault="004F20E1" w:rsidP="004F20E1">
      <w:pPr>
        <w:autoSpaceDE w:val="0"/>
        <w:autoSpaceDN w:val="0"/>
        <w:adjustRightInd w:val="0"/>
        <w:jc w:val="both"/>
      </w:pPr>
      <w:r w:rsidRPr="006909A2">
        <w:t>-</w:t>
      </w:r>
      <w:r w:rsidR="006909A2">
        <w:t xml:space="preserve"> </w:t>
      </w:r>
      <w:r w:rsidRPr="006909A2">
        <w:t xml:space="preserve"> признание в установленном порядке неплатежеспособным физического</w:t>
      </w:r>
      <w:r w:rsidR="006909A2">
        <w:t xml:space="preserve"> </w:t>
      </w:r>
      <w:r w:rsidRPr="006909A2">
        <w:t>лица, являющегося дебитором учреждения, или его гибель (смерть);</w:t>
      </w:r>
    </w:p>
    <w:p w:rsidR="004F20E1" w:rsidRPr="006909A2" w:rsidRDefault="004F20E1" w:rsidP="004F20E1">
      <w:pPr>
        <w:autoSpaceDE w:val="0"/>
        <w:autoSpaceDN w:val="0"/>
        <w:adjustRightInd w:val="0"/>
        <w:jc w:val="both"/>
      </w:pPr>
      <w:r w:rsidRPr="006909A2">
        <w:t>-</w:t>
      </w:r>
      <w:r w:rsidR="006909A2">
        <w:t xml:space="preserve"> </w:t>
      </w:r>
      <w:r w:rsidRPr="006909A2">
        <w:t xml:space="preserve"> признание в установленном порядке факта гибели (смерти) физического</w:t>
      </w:r>
      <w:r w:rsidR="006909A2">
        <w:t xml:space="preserve"> </w:t>
      </w:r>
      <w:r w:rsidRPr="006909A2">
        <w:t>лица, перед которым она имеет непогашенную кредиторскую задолженность;</w:t>
      </w:r>
    </w:p>
    <w:p w:rsidR="004F20E1" w:rsidRPr="006909A2" w:rsidRDefault="004F20E1" w:rsidP="004F20E1">
      <w:pPr>
        <w:autoSpaceDE w:val="0"/>
        <w:autoSpaceDN w:val="0"/>
        <w:adjustRightInd w:val="0"/>
        <w:jc w:val="both"/>
      </w:pPr>
      <w:r w:rsidRPr="006909A2">
        <w:t>-</w:t>
      </w:r>
      <w:r w:rsidR="006909A2">
        <w:t xml:space="preserve"> </w:t>
      </w:r>
      <w:r w:rsidRPr="006909A2">
        <w:t xml:space="preserve"> погашение (в том числе частичное) дебитором задолженности перед</w:t>
      </w:r>
      <w:r w:rsidR="006909A2">
        <w:t xml:space="preserve"> </w:t>
      </w:r>
      <w:r w:rsidRPr="006909A2">
        <w:t>учреждением, числящейся на конец отчетного года;</w:t>
      </w:r>
    </w:p>
    <w:p w:rsidR="006909A2" w:rsidRDefault="004F20E1" w:rsidP="004F20E1">
      <w:pPr>
        <w:autoSpaceDE w:val="0"/>
        <w:autoSpaceDN w:val="0"/>
        <w:adjustRightInd w:val="0"/>
        <w:jc w:val="both"/>
      </w:pPr>
      <w:r w:rsidRPr="006909A2">
        <w:t>-</w:t>
      </w:r>
      <w:r w:rsidR="006909A2">
        <w:t xml:space="preserve"> </w:t>
      </w:r>
      <w:r w:rsidRPr="006909A2">
        <w:t xml:space="preserve"> произведенная после отчетной даты оценка активов, результаты</w:t>
      </w:r>
      <w:r w:rsidR="006909A2">
        <w:t xml:space="preserve"> </w:t>
      </w:r>
      <w:r w:rsidRPr="006909A2">
        <w:t>которой свидетельствуют об устойчивом и существенном снижении их</w:t>
      </w:r>
      <w:r w:rsidR="006909A2">
        <w:t xml:space="preserve"> </w:t>
      </w:r>
      <w:r w:rsidRPr="006909A2">
        <w:t>стоимости, определенной по состоянию на отчетную дату;</w:t>
      </w:r>
    </w:p>
    <w:p w:rsidR="006909A2" w:rsidRDefault="004F20E1" w:rsidP="004F20E1">
      <w:pPr>
        <w:autoSpaceDE w:val="0"/>
        <w:autoSpaceDN w:val="0"/>
        <w:adjustRightInd w:val="0"/>
        <w:jc w:val="both"/>
      </w:pPr>
      <w:r w:rsidRPr="006909A2">
        <w:t>-</w:t>
      </w:r>
      <w:r w:rsidR="006909A2">
        <w:t xml:space="preserve"> </w:t>
      </w:r>
      <w:r w:rsidRPr="006909A2">
        <w:t xml:space="preserve"> получение от страховой организации материалов по уточнению размеров</w:t>
      </w:r>
      <w:r w:rsidR="006909A2">
        <w:t xml:space="preserve"> </w:t>
      </w:r>
      <w:r w:rsidRPr="006909A2">
        <w:t>страхового возмещения, по которому по состоянию на отчетную дату велись</w:t>
      </w:r>
      <w:r w:rsidR="006909A2">
        <w:t xml:space="preserve"> </w:t>
      </w:r>
      <w:r w:rsidRPr="006909A2">
        <w:t>переговоры;</w:t>
      </w:r>
    </w:p>
    <w:p w:rsidR="004F20E1" w:rsidRPr="006909A2" w:rsidRDefault="004F20E1" w:rsidP="004F20E1">
      <w:pPr>
        <w:autoSpaceDE w:val="0"/>
        <w:autoSpaceDN w:val="0"/>
        <w:adjustRightInd w:val="0"/>
        <w:jc w:val="both"/>
      </w:pPr>
      <w:r w:rsidRPr="006909A2">
        <w:t>-</w:t>
      </w:r>
      <w:r w:rsidR="006909A2">
        <w:t xml:space="preserve"> </w:t>
      </w:r>
      <w:r w:rsidRPr="006909A2">
        <w:t xml:space="preserve"> обнаружение после отчетной даты существенной ошибки в бухгалтерском</w:t>
      </w:r>
      <w:r w:rsidR="006909A2">
        <w:t xml:space="preserve"> </w:t>
      </w:r>
      <w:r w:rsidRPr="006909A2">
        <w:t>учете или факта нарушения законодательства при осуществлении организацией</w:t>
      </w:r>
      <w:r w:rsidR="006909A2">
        <w:t xml:space="preserve"> </w:t>
      </w:r>
      <w:r w:rsidRPr="006909A2">
        <w:t>деятельности, которые ведут к искажению бухгалтерской отчетности за</w:t>
      </w:r>
      <w:r w:rsidR="006909A2">
        <w:t xml:space="preserve"> </w:t>
      </w:r>
      <w:r w:rsidRPr="006909A2">
        <w:t>отчетный период.</w:t>
      </w:r>
    </w:p>
    <w:p w:rsidR="004F20E1" w:rsidRPr="006909A2" w:rsidRDefault="004F20E1" w:rsidP="004F20E1">
      <w:pPr>
        <w:autoSpaceDE w:val="0"/>
        <w:autoSpaceDN w:val="0"/>
        <w:adjustRightInd w:val="0"/>
        <w:jc w:val="both"/>
      </w:pPr>
      <w:bookmarkStart w:id="462" w:name="Par46"/>
      <w:bookmarkEnd w:id="462"/>
      <w:r w:rsidRPr="006909A2">
        <w:t>2.2. Событиями, свидетельствующими о возникновении после отчетной</w:t>
      </w:r>
      <w:r w:rsidR="006909A2">
        <w:t xml:space="preserve"> </w:t>
      </w:r>
      <w:r w:rsidRPr="006909A2">
        <w:t>даты (но до даты подписания отчетности) хозяйственных условий, в которых</w:t>
      </w:r>
      <w:r w:rsidR="006909A2">
        <w:t xml:space="preserve"> </w:t>
      </w:r>
      <w:r w:rsidRPr="006909A2">
        <w:t>организация вела свою деятельность, являются:</w:t>
      </w:r>
    </w:p>
    <w:p w:rsidR="004F20E1" w:rsidRPr="006909A2" w:rsidRDefault="004F20E1" w:rsidP="004F20E1">
      <w:pPr>
        <w:autoSpaceDE w:val="0"/>
        <w:autoSpaceDN w:val="0"/>
        <w:adjustRightInd w:val="0"/>
        <w:jc w:val="both"/>
      </w:pPr>
      <w:r w:rsidRPr="006909A2">
        <w:t>- принятие решения о реорганизации организации;</w:t>
      </w:r>
    </w:p>
    <w:p w:rsidR="004F20E1" w:rsidRPr="006909A2" w:rsidRDefault="004F20E1" w:rsidP="004F20E1">
      <w:pPr>
        <w:autoSpaceDE w:val="0"/>
        <w:autoSpaceDN w:val="0"/>
        <w:adjustRightInd w:val="0"/>
        <w:jc w:val="both"/>
      </w:pPr>
      <w:r w:rsidRPr="006909A2">
        <w:t>- реконструкция или планируемая реконструкция;</w:t>
      </w:r>
    </w:p>
    <w:p w:rsidR="004F20E1" w:rsidRPr="006909A2" w:rsidRDefault="004F20E1" w:rsidP="004F20E1">
      <w:pPr>
        <w:autoSpaceDE w:val="0"/>
        <w:autoSpaceDN w:val="0"/>
        <w:adjustRightInd w:val="0"/>
        <w:jc w:val="both"/>
      </w:pPr>
      <w:r w:rsidRPr="006909A2">
        <w:t>- крупная сделка, связанная с приобретением и выбытием основных</w:t>
      </w:r>
      <w:r w:rsidR="009F649D">
        <w:t xml:space="preserve"> </w:t>
      </w:r>
      <w:r w:rsidRPr="006909A2">
        <w:t>средств и финансовых вложений;</w:t>
      </w:r>
    </w:p>
    <w:p w:rsidR="004F20E1" w:rsidRPr="006909A2" w:rsidRDefault="004F20E1" w:rsidP="004F20E1">
      <w:pPr>
        <w:autoSpaceDE w:val="0"/>
        <w:autoSpaceDN w:val="0"/>
        <w:adjustRightInd w:val="0"/>
        <w:jc w:val="both"/>
      </w:pPr>
      <w:r w:rsidRPr="006909A2">
        <w:t>- пожар, авария, стихийное бедствие или другая чрезвычайная ситуация,</w:t>
      </w:r>
      <w:r w:rsidR="009F649D">
        <w:t xml:space="preserve"> </w:t>
      </w:r>
      <w:r w:rsidRPr="006909A2">
        <w:t>в результате которой уничтожена значительная часть активов организации;</w:t>
      </w:r>
    </w:p>
    <w:p w:rsidR="004F20E1" w:rsidRPr="006909A2" w:rsidRDefault="004F20E1" w:rsidP="004F20E1">
      <w:pPr>
        <w:autoSpaceDE w:val="0"/>
        <w:autoSpaceDN w:val="0"/>
        <w:adjustRightInd w:val="0"/>
        <w:jc w:val="both"/>
      </w:pPr>
      <w:r w:rsidRPr="006909A2">
        <w:t>- существенное снижение стоимости основных средств, если это снижение</w:t>
      </w:r>
      <w:r w:rsidR="009F649D">
        <w:t xml:space="preserve"> </w:t>
      </w:r>
      <w:r w:rsidRPr="006909A2">
        <w:t>имело место после отчетной даты;</w:t>
      </w:r>
    </w:p>
    <w:p w:rsidR="004F20E1" w:rsidRPr="006909A2" w:rsidRDefault="004F20E1" w:rsidP="004F20E1">
      <w:pPr>
        <w:autoSpaceDE w:val="0"/>
        <w:autoSpaceDN w:val="0"/>
        <w:adjustRightInd w:val="0"/>
        <w:jc w:val="both"/>
      </w:pPr>
      <w:r w:rsidRPr="006909A2">
        <w:t>- действия органов государственной власти (национализация и т.п.).</w:t>
      </w:r>
    </w:p>
    <w:p w:rsidR="006909A2" w:rsidRDefault="006909A2" w:rsidP="004F20E1">
      <w:pPr>
        <w:autoSpaceDE w:val="0"/>
        <w:autoSpaceDN w:val="0"/>
        <w:adjustRightInd w:val="0"/>
        <w:jc w:val="both"/>
      </w:pPr>
    </w:p>
    <w:p w:rsidR="009F649D" w:rsidRPr="009F649D" w:rsidRDefault="009F649D" w:rsidP="009F649D"/>
    <w:p w:rsidR="004F20E1" w:rsidRPr="006909A2" w:rsidRDefault="004F20E1" w:rsidP="006909A2">
      <w:pPr>
        <w:autoSpaceDE w:val="0"/>
        <w:autoSpaceDN w:val="0"/>
        <w:adjustRightInd w:val="0"/>
        <w:jc w:val="center"/>
      </w:pPr>
      <w:r w:rsidRPr="006909A2">
        <w:lastRenderedPageBreak/>
        <w:t>3. Отражение событий после отчетной даты</w:t>
      </w:r>
    </w:p>
    <w:p w:rsidR="004F20E1" w:rsidRPr="006909A2" w:rsidRDefault="004F20E1" w:rsidP="004F20E1">
      <w:pPr>
        <w:autoSpaceDE w:val="0"/>
        <w:autoSpaceDN w:val="0"/>
        <w:adjustRightInd w:val="0"/>
        <w:jc w:val="both"/>
      </w:pPr>
      <w:r w:rsidRPr="006909A2">
        <w:t>3.1. Существенное событие после отчетной даты подлежит отражению в</w:t>
      </w:r>
      <w:r w:rsidR="009F649D">
        <w:t xml:space="preserve"> </w:t>
      </w:r>
      <w:r w:rsidRPr="006909A2">
        <w:t>бухгалтерской отчетности за отчетный год независимо от его положительного</w:t>
      </w:r>
      <w:r w:rsidR="009F649D">
        <w:t xml:space="preserve"> </w:t>
      </w:r>
      <w:r w:rsidRPr="006909A2">
        <w:t>или отрицательного характера для учреждения.</w:t>
      </w:r>
    </w:p>
    <w:p w:rsidR="004F20E1" w:rsidRPr="006909A2" w:rsidRDefault="004F20E1" w:rsidP="004F20E1">
      <w:pPr>
        <w:autoSpaceDE w:val="0"/>
        <w:autoSpaceDN w:val="0"/>
        <w:adjustRightInd w:val="0"/>
        <w:jc w:val="both"/>
      </w:pPr>
      <w:r w:rsidRPr="006909A2">
        <w:t>3.2. Событие, наступившее после отчетной даты, признается</w:t>
      </w:r>
      <w:r w:rsidR="009F649D">
        <w:t xml:space="preserve"> </w:t>
      </w:r>
      <w:r w:rsidRPr="006909A2">
        <w:t>существенным, если без знания о нем пользователями бухгалтерской</w:t>
      </w:r>
      <w:r w:rsidR="009F649D">
        <w:t xml:space="preserve"> </w:t>
      </w:r>
      <w:r w:rsidRPr="006909A2">
        <w:t>отчетности невозможна достоверная оценка финансового состояния, движения</w:t>
      </w:r>
      <w:r w:rsidR="009F649D">
        <w:t xml:space="preserve"> </w:t>
      </w:r>
      <w:r w:rsidRPr="006909A2">
        <w:t>денежных средств или результатов деятельности организации.</w:t>
      </w:r>
    </w:p>
    <w:p w:rsidR="004F20E1" w:rsidRPr="006909A2" w:rsidRDefault="004F20E1" w:rsidP="004F20E1">
      <w:pPr>
        <w:autoSpaceDE w:val="0"/>
        <w:autoSpaceDN w:val="0"/>
        <w:adjustRightInd w:val="0"/>
        <w:jc w:val="both"/>
      </w:pPr>
      <w:r w:rsidRPr="006909A2">
        <w:t>3.3. Последствия события после отчетной даты отражаются в</w:t>
      </w:r>
      <w:r w:rsidR="009F649D">
        <w:t xml:space="preserve"> </w:t>
      </w:r>
      <w:r w:rsidRPr="006909A2">
        <w:t>бухгалтерской отчетности путем уточнения данных о соответствующих</w:t>
      </w:r>
      <w:r w:rsidR="009F649D">
        <w:t xml:space="preserve"> </w:t>
      </w:r>
      <w:r w:rsidRPr="006909A2">
        <w:t>активах, обязательствах, доходах и расходах учреждения на счетах</w:t>
      </w:r>
      <w:r w:rsidR="009F649D">
        <w:t xml:space="preserve"> </w:t>
      </w:r>
      <w:r w:rsidRPr="006909A2">
        <w:t>бухгалтерского учета либо путем раскрытия соответствующей информации в</w:t>
      </w:r>
      <w:r w:rsidR="009F649D">
        <w:t xml:space="preserve"> </w:t>
      </w:r>
      <w:r w:rsidRPr="006909A2">
        <w:t xml:space="preserve">пояснительной записке </w:t>
      </w:r>
      <w:hyperlink r:id="rId121" w:history="1">
        <w:r w:rsidRPr="006909A2">
          <w:t>(ф. 0503760)</w:t>
        </w:r>
      </w:hyperlink>
      <w:r w:rsidRPr="006909A2">
        <w:t>.</w:t>
      </w:r>
    </w:p>
    <w:p w:rsidR="004F20E1" w:rsidRPr="006909A2" w:rsidRDefault="004F20E1" w:rsidP="004F20E1">
      <w:pPr>
        <w:autoSpaceDE w:val="0"/>
        <w:autoSpaceDN w:val="0"/>
        <w:adjustRightInd w:val="0"/>
        <w:jc w:val="both"/>
      </w:pPr>
      <w:r w:rsidRPr="006909A2">
        <w:t xml:space="preserve">3.4. </w:t>
      </w:r>
      <w:proofErr w:type="gramStart"/>
      <w:r w:rsidRPr="006909A2">
        <w:t>Данные об активах, обязательствах, доходах и расходах учреждения</w:t>
      </w:r>
      <w:r w:rsidR="009F649D">
        <w:t xml:space="preserve"> </w:t>
      </w:r>
      <w:r w:rsidRPr="006909A2">
        <w:t>отражаются в бухгалтерской отчетности с учетом событий после отчетной</w:t>
      </w:r>
      <w:r w:rsidR="009F649D">
        <w:t xml:space="preserve"> </w:t>
      </w:r>
      <w:r w:rsidRPr="006909A2">
        <w:t>даты, подтверждающих существовавшие на отчетную дату хозяйственные</w:t>
      </w:r>
      <w:r w:rsidR="009F649D">
        <w:t xml:space="preserve"> </w:t>
      </w:r>
      <w:r w:rsidRPr="006909A2">
        <w:t>условия, в которых учреждение вело свою деятельность, или</w:t>
      </w:r>
      <w:r w:rsidR="009F649D">
        <w:t xml:space="preserve"> </w:t>
      </w:r>
      <w:r w:rsidRPr="006909A2">
        <w:t>свидетельствующих о возникших после отчетной даты хозяйственных условиях,</w:t>
      </w:r>
      <w:r w:rsidR="009F649D">
        <w:t xml:space="preserve"> </w:t>
      </w:r>
      <w:r w:rsidRPr="006909A2">
        <w:t>в которых оно осуществляет свою деятельность.</w:t>
      </w:r>
      <w:proofErr w:type="gramEnd"/>
    </w:p>
    <w:p w:rsidR="004F20E1" w:rsidRPr="006909A2" w:rsidRDefault="004F20E1" w:rsidP="004F20E1">
      <w:pPr>
        <w:autoSpaceDE w:val="0"/>
        <w:autoSpaceDN w:val="0"/>
        <w:adjustRightInd w:val="0"/>
        <w:jc w:val="both"/>
      </w:pPr>
      <w:r w:rsidRPr="006909A2">
        <w:t xml:space="preserve">3.5. </w:t>
      </w:r>
      <w:proofErr w:type="gramStart"/>
      <w:r w:rsidRPr="006909A2">
        <w:t>События, подтверждающие существовавшие на отчетную дату</w:t>
      </w:r>
      <w:r w:rsidR="009F649D">
        <w:t xml:space="preserve"> </w:t>
      </w:r>
      <w:r w:rsidRPr="006909A2">
        <w:t>хозяйственные условия, в которых учреждение вело свою деятельность</w:t>
      </w:r>
      <w:r w:rsidR="009F649D">
        <w:t xml:space="preserve"> </w:t>
      </w:r>
      <w:r w:rsidRPr="006909A2">
        <w:t xml:space="preserve">(события, поименованные в </w:t>
      </w:r>
      <w:hyperlink w:anchor="Par24" w:history="1">
        <w:r w:rsidRPr="006909A2">
          <w:t>п.2.1</w:t>
        </w:r>
      </w:hyperlink>
      <w:r w:rsidRPr="006909A2">
        <w:t xml:space="preserve"> Положения), отражаются в учете</w:t>
      </w:r>
      <w:r w:rsidR="009F649D">
        <w:t xml:space="preserve"> </w:t>
      </w:r>
      <w:r w:rsidRPr="006909A2">
        <w:t>заключительными оборотами отчетного периода (посредством счета</w:t>
      </w:r>
      <w:r w:rsidR="009F649D">
        <w:t xml:space="preserve"> </w:t>
      </w:r>
      <w:r w:rsidRPr="006909A2">
        <w:t>0 401 30 000 "Финансовый результат прошлых отчетных периодов") до даты</w:t>
      </w:r>
      <w:r w:rsidR="009F649D">
        <w:t xml:space="preserve"> </w:t>
      </w:r>
      <w:r w:rsidRPr="006909A2">
        <w:t>подписания годовых форм бухгалтерской отчетности на 31 декабря года</w:t>
      </w:r>
      <w:r w:rsidR="009F649D">
        <w:t xml:space="preserve"> </w:t>
      </w:r>
      <w:r w:rsidRPr="006909A2">
        <w:t>отчетного периода.</w:t>
      </w:r>
      <w:proofErr w:type="gramEnd"/>
      <w:r w:rsidRPr="006909A2">
        <w:t xml:space="preserve"> Операция оформляется бухгалтерской справкой</w:t>
      </w:r>
      <w:r w:rsidR="009F649D">
        <w:t xml:space="preserve"> </w:t>
      </w:r>
      <w:hyperlink r:id="rId122" w:history="1">
        <w:r w:rsidRPr="006909A2">
          <w:t>(ф. 0504833)</w:t>
        </w:r>
      </w:hyperlink>
      <w:r w:rsidRPr="006909A2">
        <w:t>.</w:t>
      </w:r>
    </w:p>
    <w:p w:rsidR="004F20E1" w:rsidRPr="006909A2" w:rsidRDefault="004F20E1" w:rsidP="004F20E1">
      <w:pPr>
        <w:autoSpaceDE w:val="0"/>
        <w:autoSpaceDN w:val="0"/>
        <w:adjustRightInd w:val="0"/>
        <w:jc w:val="both"/>
      </w:pPr>
      <w:r w:rsidRPr="006909A2">
        <w:t xml:space="preserve">После составления отчетных форм в учете производится </w:t>
      </w:r>
      <w:proofErr w:type="spellStart"/>
      <w:r w:rsidRPr="006909A2">
        <w:t>сторнировочная</w:t>
      </w:r>
      <w:proofErr w:type="spellEnd"/>
      <w:r w:rsidR="009F649D">
        <w:t xml:space="preserve"> </w:t>
      </w:r>
      <w:r w:rsidRPr="006909A2">
        <w:t>(или обратная) запись для отражения события после отчетной даты (операция</w:t>
      </w:r>
      <w:r w:rsidR="009F649D">
        <w:t xml:space="preserve"> </w:t>
      </w:r>
      <w:r w:rsidRPr="006909A2">
        <w:t xml:space="preserve">оформляется бухгалтерской справкой </w:t>
      </w:r>
      <w:hyperlink r:id="rId123" w:history="1">
        <w:r w:rsidRPr="006909A2">
          <w:t>(ф. 0504833)</w:t>
        </w:r>
      </w:hyperlink>
      <w:r w:rsidRPr="006909A2">
        <w:t>).</w:t>
      </w:r>
    </w:p>
    <w:p w:rsidR="00C85E16" w:rsidRPr="006909A2" w:rsidRDefault="004F20E1" w:rsidP="009F649D">
      <w:pPr>
        <w:autoSpaceDE w:val="0"/>
        <w:autoSpaceDN w:val="0"/>
        <w:adjustRightInd w:val="0"/>
        <w:jc w:val="both"/>
      </w:pPr>
      <w:r w:rsidRPr="006909A2">
        <w:t xml:space="preserve">3.6. </w:t>
      </w:r>
      <w:proofErr w:type="gramStart"/>
      <w:r w:rsidRPr="006909A2">
        <w:t>События после отчетной даты, свидетельствующие о возникших после</w:t>
      </w:r>
      <w:r w:rsidR="009F649D">
        <w:t xml:space="preserve"> </w:t>
      </w:r>
      <w:r w:rsidRPr="006909A2">
        <w:t>отчетной даты хозяйственных условиях, в которых учреждение ведет свою</w:t>
      </w:r>
      <w:r w:rsidR="009F649D">
        <w:t xml:space="preserve"> </w:t>
      </w:r>
      <w:r w:rsidRPr="006909A2">
        <w:t xml:space="preserve">деятельность (события, поименованные в </w:t>
      </w:r>
      <w:hyperlink w:anchor="Par46" w:history="1">
        <w:r w:rsidRPr="006909A2">
          <w:t>п. 2.2</w:t>
        </w:r>
      </w:hyperlink>
      <w:r w:rsidRPr="006909A2">
        <w:t xml:space="preserve"> Положения), раскрываются в</w:t>
      </w:r>
      <w:r w:rsidR="009F649D">
        <w:t xml:space="preserve"> </w:t>
      </w:r>
      <w:r w:rsidRPr="006909A2">
        <w:t xml:space="preserve">текстовой части пояснительной записки </w:t>
      </w:r>
      <w:hyperlink r:id="rId124" w:history="1">
        <w:r w:rsidRPr="006909A2">
          <w:t>(ф. 0503760)</w:t>
        </w:r>
      </w:hyperlink>
      <w:r w:rsidRPr="006909A2">
        <w:t>. При этом на счетах</w:t>
      </w:r>
      <w:r w:rsidR="009F649D">
        <w:t xml:space="preserve"> </w:t>
      </w:r>
      <w:r w:rsidRPr="006909A2">
        <w:t>бухгалтерского учета в отчетном периоде никакие записи не производятся.</w:t>
      </w:r>
      <w:proofErr w:type="gramEnd"/>
      <w:r w:rsidR="009F649D">
        <w:t xml:space="preserve"> </w:t>
      </w:r>
      <w:r w:rsidRPr="006909A2">
        <w:t>Информация, раскрываемая в пояснительной записке</w:t>
      </w:r>
      <w:r w:rsidR="009F649D">
        <w:t xml:space="preserve">, </w:t>
      </w:r>
      <w:r w:rsidRPr="006909A2">
        <w:t>должна</w:t>
      </w:r>
      <w:r w:rsidR="009F649D">
        <w:t xml:space="preserve"> </w:t>
      </w:r>
      <w:r w:rsidRPr="006909A2">
        <w:t>включать краткое описание характера события после отчетной даты и оценку</w:t>
      </w:r>
      <w:r w:rsidR="009F649D">
        <w:t xml:space="preserve"> </w:t>
      </w:r>
      <w:r w:rsidRPr="006909A2">
        <w:t>его последствий в денежном выражении. Если возможность оценить</w:t>
      </w:r>
      <w:r w:rsidR="009F649D">
        <w:t xml:space="preserve"> </w:t>
      </w:r>
      <w:r w:rsidRPr="006909A2">
        <w:t>последствия события после отчетной даты в денежном выражении отсутствует,</w:t>
      </w:r>
      <w:r w:rsidR="009F649D">
        <w:t xml:space="preserve"> </w:t>
      </w:r>
      <w:r w:rsidRPr="006909A2">
        <w:t>учреждение должно указать это.</w:t>
      </w:r>
    </w:p>
    <w:sectPr w:rsidR="00C85E16" w:rsidRPr="006909A2" w:rsidSect="0016442A">
      <w:footerReference w:type="default" r:id="rId125"/>
      <w:footerReference w:type="first" r:id="rId126"/>
      <w:pgSz w:w="11906" w:h="16838" w:code="9"/>
      <w:pgMar w:top="851" w:right="851" w:bottom="851" w:left="85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A8" w:rsidRDefault="007501A8" w:rsidP="002407D5">
      <w:r>
        <w:separator/>
      </w:r>
    </w:p>
  </w:endnote>
  <w:endnote w:type="continuationSeparator" w:id="0">
    <w:p w:rsidR="007501A8" w:rsidRDefault="007501A8" w:rsidP="0024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843439"/>
      <w:docPartObj>
        <w:docPartGallery w:val="Page Numbers (Bottom of Page)"/>
        <w:docPartUnique/>
      </w:docPartObj>
    </w:sdtPr>
    <w:sdtEndPr/>
    <w:sdtContent>
      <w:p w:rsidR="00C85E16" w:rsidRDefault="00C85E16">
        <w:pPr>
          <w:pStyle w:val="a9"/>
          <w:jc w:val="center"/>
        </w:pPr>
        <w:r>
          <w:fldChar w:fldCharType="begin"/>
        </w:r>
        <w:r>
          <w:instrText>PAGE   \* MERGEFORMAT</w:instrText>
        </w:r>
        <w:r>
          <w:fldChar w:fldCharType="separate"/>
        </w:r>
        <w:r w:rsidR="00C81205">
          <w:rPr>
            <w:noProof/>
          </w:rPr>
          <w:t>17</w:t>
        </w:r>
        <w:r>
          <w:fldChar w:fldCharType="end"/>
        </w:r>
      </w:p>
    </w:sdtContent>
  </w:sdt>
  <w:p w:rsidR="00C85E16" w:rsidRDefault="00C85E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2A" w:rsidRDefault="0016442A" w:rsidP="0016442A">
    <w:pPr>
      <w:pStyle w:val="a9"/>
      <w:jc w:val="center"/>
    </w:pPr>
    <w:r>
      <w:t>Саров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A8" w:rsidRDefault="007501A8" w:rsidP="002407D5">
      <w:r>
        <w:separator/>
      </w:r>
    </w:p>
  </w:footnote>
  <w:footnote w:type="continuationSeparator" w:id="0">
    <w:p w:rsidR="007501A8" w:rsidRDefault="007501A8" w:rsidP="00240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17CE739E"/>
    <w:multiLevelType w:val="hybridMultilevel"/>
    <w:tmpl w:val="997A65E8"/>
    <w:lvl w:ilvl="0" w:tplc="F5928B7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F5324BF"/>
    <w:multiLevelType w:val="hybridMultilevel"/>
    <w:tmpl w:val="9C44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C0"/>
    <w:rsid w:val="0003079D"/>
    <w:rsid w:val="00093085"/>
    <w:rsid w:val="000A6ED0"/>
    <w:rsid w:val="000B5F92"/>
    <w:rsid w:val="0016442A"/>
    <w:rsid w:val="00165182"/>
    <w:rsid w:val="00182143"/>
    <w:rsid w:val="00183934"/>
    <w:rsid w:val="001F2FB0"/>
    <w:rsid w:val="001F3784"/>
    <w:rsid w:val="00240679"/>
    <w:rsid w:val="002407D5"/>
    <w:rsid w:val="00262375"/>
    <w:rsid w:val="002B2FFD"/>
    <w:rsid w:val="002B5275"/>
    <w:rsid w:val="00310A64"/>
    <w:rsid w:val="00351CD3"/>
    <w:rsid w:val="00353837"/>
    <w:rsid w:val="003577AB"/>
    <w:rsid w:val="0036614C"/>
    <w:rsid w:val="00381253"/>
    <w:rsid w:val="0039693C"/>
    <w:rsid w:val="003A2367"/>
    <w:rsid w:val="003B10CF"/>
    <w:rsid w:val="004703A7"/>
    <w:rsid w:val="004903FF"/>
    <w:rsid w:val="004C0C2C"/>
    <w:rsid w:val="004F20E1"/>
    <w:rsid w:val="005214AC"/>
    <w:rsid w:val="0053612D"/>
    <w:rsid w:val="0059687C"/>
    <w:rsid w:val="005C001F"/>
    <w:rsid w:val="005E0A6A"/>
    <w:rsid w:val="005E0F86"/>
    <w:rsid w:val="0063112B"/>
    <w:rsid w:val="0064318A"/>
    <w:rsid w:val="0064588B"/>
    <w:rsid w:val="00666DE5"/>
    <w:rsid w:val="00684811"/>
    <w:rsid w:val="006909A2"/>
    <w:rsid w:val="006C4E99"/>
    <w:rsid w:val="007501A8"/>
    <w:rsid w:val="00756557"/>
    <w:rsid w:val="00786E3A"/>
    <w:rsid w:val="007E6A1C"/>
    <w:rsid w:val="0081169C"/>
    <w:rsid w:val="00832962"/>
    <w:rsid w:val="008C0F53"/>
    <w:rsid w:val="008C5905"/>
    <w:rsid w:val="0091359C"/>
    <w:rsid w:val="00922500"/>
    <w:rsid w:val="00937D40"/>
    <w:rsid w:val="00944FC1"/>
    <w:rsid w:val="009A3831"/>
    <w:rsid w:val="009C2BAF"/>
    <w:rsid w:val="009E68EA"/>
    <w:rsid w:val="009F649D"/>
    <w:rsid w:val="00A022C8"/>
    <w:rsid w:val="00A450E6"/>
    <w:rsid w:val="00A72507"/>
    <w:rsid w:val="00A90715"/>
    <w:rsid w:val="00A92E45"/>
    <w:rsid w:val="00AD1245"/>
    <w:rsid w:val="00B74F65"/>
    <w:rsid w:val="00B858C0"/>
    <w:rsid w:val="00C31B40"/>
    <w:rsid w:val="00C33490"/>
    <w:rsid w:val="00C43533"/>
    <w:rsid w:val="00C766EA"/>
    <w:rsid w:val="00C81205"/>
    <w:rsid w:val="00C85E16"/>
    <w:rsid w:val="00D22190"/>
    <w:rsid w:val="00D25404"/>
    <w:rsid w:val="00D37804"/>
    <w:rsid w:val="00D43A2B"/>
    <w:rsid w:val="00DD672E"/>
    <w:rsid w:val="00DF15E5"/>
    <w:rsid w:val="00E77B52"/>
    <w:rsid w:val="00EB1423"/>
    <w:rsid w:val="00EB51F3"/>
    <w:rsid w:val="00ED3EF4"/>
    <w:rsid w:val="00EE7DD8"/>
    <w:rsid w:val="00F03D98"/>
    <w:rsid w:val="00F116BD"/>
    <w:rsid w:val="00F40EF0"/>
    <w:rsid w:val="00F6570A"/>
    <w:rsid w:val="00F929E9"/>
    <w:rsid w:val="00FD5D66"/>
    <w:rsid w:val="00FE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442A"/>
    <w:pPr>
      <w:keepNext/>
      <w:outlineLvl w:val="0"/>
    </w:pPr>
    <w:rPr>
      <w:rFonts w:ascii="Bookman Old Style" w:hAnsi="Bookman Old Style"/>
      <w:i/>
      <w:sz w:val="18"/>
      <w:szCs w:val="20"/>
    </w:rPr>
  </w:style>
  <w:style w:type="paragraph" w:styleId="2">
    <w:name w:val="heading 2"/>
    <w:basedOn w:val="a"/>
    <w:next w:val="a"/>
    <w:link w:val="20"/>
    <w:qFormat/>
    <w:rsid w:val="0016442A"/>
    <w:pPr>
      <w:keepNext/>
      <w:jc w:val="center"/>
      <w:outlineLvl w:val="1"/>
    </w:pPr>
    <w:rPr>
      <w:b/>
      <w:caps/>
      <w:szCs w:val="20"/>
    </w:rPr>
  </w:style>
  <w:style w:type="paragraph" w:styleId="4">
    <w:name w:val="heading 4"/>
    <w:basedOn w:val="a"/>
    <w:next w:val="a"/>
    <w:link w:val="40"/>
    <w:qFormat/>
    <w:rsid w:val="0016442A"/>
    <w:pPr>
      <w:keepNext/>
      <w:outlineLvl w:val="3"/>
    </w:pPr>
    <w:rPr>
      <w:rFonts w:ascii="Garamond" w:hAnsi="Garamond"/>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6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link w:val="a4"/>
    <w:uiPriority w:val="99"/>
    <w:rsid w:val="0081169C"/>
    <w:pPr>
      <w:spacing w:before="100" w:beforeAutospacing="1" w:after="100" w:afterAutospacing="1"/>
    </w:pPr>
    <w:rPr>
      <w:rFonts w:ascii="Arial Unicode MS" w:eastAsia="Arial Unicode MS" w:hAnsi="Arial Unicode MS" w:cs="Arial Unicode MS"/>
    </w:rPr>
  </w:style>
  <w:style w:type="character" w:customStyle="1" w:styleId="a4">
    <w:name w:val="Обычный (веб) Знак"/>
    <w:basedOn w:val="a0"/>
    <w:link w:val="a3"/>
    <w:rsid w:val="0081169C"/>
    <w:rPr>
      <w:rFonts w:ascii="Arial Unicode MS" w:eastAsia="Arial Unicode MS" w:hAnsi="Arial Unicode MS" w:cs="Arial Unicode MS"/>
      <w:sz w:val="24"/>
      <w:szCs w:val="24"/>
      <w:lang w:eastAsia="ru-RU"/>
    </w:rPr>
  </w:style>
  <w:style w:type="paragraph" w:styleId="21">
    <w:name w:val="Body Text Indent 2"/>
    <w:basedOn w:val="a"/>
    <w:link w:val="22"/>
    <w:rsid w:val="0081169C"/>
    <w:pPr>
      <w:ind w:firstLine="708"/>
      <w:jc w:val="both"/>
    </w:pPr>
    <w:rPr>
      <w:sz w:val="28"/>
      <w:szCs w:val="28"/>
    </w:rPr>
  </w:style>
  <w:style w:type="character" w:customStyle="1" w:styleId="22">
    <w:name w:val="Основной текст с отступом 2 Знак"/>
    <w:basedOn w:val="a0"/>
    <w:link w:val="21"/>
    <w:rsid w:val="0081169C"/>
    <w:rPr>
      <w:rFonts w:ascii="Times New Roman" w:eastAsia="Times New Roman" w:hAnsi="Times New Roman" w:cs="Times New Roman"/>
      <w:sz w:val="28"/>
      <w:szCs w:val="28"/>
      <w:lang w:eastAsia="ru-RU"/>
    </w:rPr>
  </w:style>
  <w:style w:type="paragraph" w:styleId="a5">
    <w:name w:val="Body Text"/>
    <w:basedOn w:val="a"/>
    <w:link w:val="a6"/>
    <w:rsid w:val="0081169C"/>
    <w:pPr>
      <w:spacing w:after="120"/>
    </w:pPr>
  </w:style>
  <w:style w:type="character" w:customStyle="1" w:styleId="a6">
    <w:name w:val="Основной текст Знак"/>
    <w:basedOn w:val="a0"/>
    <w:link w:val="a5"/>
    <w:rsid w:val="008116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407D5"/>
    <w:pPr>
      <w:tabs>
        <w:tab w:val="center" w:pos="4677"/>
        <w:tab w:val="right" w:pos="9355"/>
      </w:tabs>
    </w:pPr>
  </w:style>
  <w:style w:type="character" w:customStyle="1" w:styleId="a8">
    <w:name w:val="Верхний колонтитул Знак"/>
    <w:basedOn w:val="a0"/>
    <w:link w:val="a7"/>
    <w:uiPriority w:val="99"/>
    <w:rsid w:val="002407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07D5"/>
    <w:pPr>
      <w:tabs>
        <w:tab w:val="center" w:pos="4677"/>
        <w:tab w:val="right" w:pos="9355"/>
      </w:tabs>
    </w:pPr>
  </w:style>
  <w:style w:type="character" w:customStyle="1" w:styleId="aa">
    <w:name w:val="Нижний колонтитул Знак"/>
    <w:basedOn w:val="a0"/>
    <w:link w:val="a9"/>
    <w:uiPriority w:val="99"/>
    <w:rsid w:val="002407D5"/>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6570A"/>
    <w:rPr>
      <w:color w:val="0000FF"/>
      <w:u w:val="single"/>
    </w:rPr>
  </w:style>
  <w:style w:type="table" w:styleId="ac">
    <w:name w:val="Table Grid"/>
    <w:basedOn w:val="a1"/>
    <w:uiPriority w:val="59"/>
    <w:rsid w:val="003B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B10CF"/>
    <w:pPr>
      <w:ind w:left="720"/>
      <w:contextualSpacing/>
    </w:pPr>
  </w:style>
  <w:style w:type="paragraph" w:styleId="ae">
    <w:name w:val="Balloon Text"/>
    <w:basedOn w:val="a"/>
    <w:link w:val="af"/>
    <w:uiPriority w:val="99"/>
    <w:semiHidden/>
    <w:unhideWhenUsed/>
    <w:rsid w:val="00666DE5"/>
    <w:rPr>
      <w:rFonts w:ascii="Tahoma" w:hAnsi="Tahoma" w:cs="Tahoma"/>
      <w:sz w:val="16"/>
      <w:szCs w:val="16"/>
    </w:rPr>
  </w:style>
  <w:style w:type="character" w:customStyle="1" w:styleId="af">
    <w:name w:val="Текст выноски Знак"/>
    <w:basedOn w:val="a0"/>
    <w:link w:val="ae"/>
    <w:uiPriority w:val="99"/>
    <w:semiHidden/>
    <w:rsid w:val="00666DE5"/>
    <w:rPr>
      <w:rFonts w:ascii="Tahoma" w:eastAsia="Times New Roman" w:hAnsi="Tahoma" w:cs="Tahoma"/>
      <w:sz w:val="16"/>
      <w:szCs w:val="16"/>
      <w:lang w:eastAsia="ru-RU"/>
    </w:rPr>
  </w:style>
  <w:style w:type="paragraph" w:customStyle="1" w:styleId="ConsPlusTitle">
    <w:name w:val="ConsPlusTitle"/>
    <w:rsid w:val="003538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Заголовок №1_"/>
    <w:basedOn w:val="a0"/>
    <w:link w:val="12"/>
    <w:rsid w:val="00C85E16"/>
    <w:rPr>
      <w:rFonts w:ascii="Times New Roman" w:eastAsia="Times New Roman" w:hAnsi="Times New Roman" w:cs="Times New Roman"/>
      <w:b/>
      <w:bCs/>
      <w:shd w:val="clear" w:color="auto" w:fill="FFFFFF"/>
    </w:rPr>
  </w:style>
  <w:style w:type="character" w:customStyle="1" w:styleId="23">
    <w:name w:val="Основной текст (2)_"/>
    <w:basedOn w:val="a0"/>
    <w:rsid w:val="00C85E16"/>
    <w:rPr>
      <w:rFonts w:ascii="Times New Roman" w:eastAsia="Times New Roman" w:hAnsi="Times New Roman" w:cs="Times New Roman"/>
      <w:b w:val="0"/>
      <w:bCs w:val="0"/>
      <w:i w:val="0"/>
      <w:iCs w:val="0"/>
      <w:smallCaps w:val="0"/>
      <w:strike w:val="0"/>
      <w:sz w:val="21"/>
      <w:szCs w:val="21"/>
      <w:u w:val="none"/>
    </w:rPr>
  </w:style>
  <w:style w:type="character" w:customStyle="1" w:styleId="af0">
    <w:name w:val="Подпись к таблице_"/>
    <w:basedOn w:val="a0"/>
    <w:link w:val="af1"/>
    <w:rsid w:val="00C85E16"/>
    <w:rPr>
      <w:rFonts w:ascii="Times New Roman" w:eastAsia="Times New Roman" w:hAnsi="Times New Roman" w:cs="Times New Roman"/>
      <w:sz w:val="21"/>
      <w:szCs w:val="21"/>
      <w:shd w:val="clear" w:color="auto" w:fill="FFFFFF"/>
    </w:rPr>
  </w:style>
  <w:style w:type="character" w:customStyle="1" w:styleId="24">
    <w:name w:val="Основной текст (2)"/>
    <w:basedOn w:val="23"/>
    <w:rsid w:val="00C85E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2">
    <w:name w:val="Заголовок №1"/>
    <w:basedOn w:val="a"/>
    <w:link w:val="11"/>
    <w:rsid w:val="00C85E16"/>
    <w:pPr>
      <w:widowControl w:val="0"/>
      <w:shd w:val="clear" w:color="auto" w:fill="FFFFFF"/>
      <w:spacing w:line="264" w:lineRule="exact"/>
      <w:outlineLvl w:val="0"/>
    </w:pPr>
    <w:rPr>
      <w:b/>
      <w:bCs/>
      <w:sz w:val="22"/>
      <w:szCs w:val="22"/>
      <w:lang w:eastAsia="en-US"/>
    </w:rPr>
  </w:style>
  <w:style w:type="paragraph" w:customStyle="1" w:styleId="af1">
    <w:name w:val="Подпись к таблице"/>
    <w:basedOn w:val="a"/>
    <w:link w:val="af0"/>
    <w:rsid w:val="00C85E16"/>
    <w:pPr>
      <w:widowControl w:val="0"/>
      <w:shd w:val="clear" w:color="auto" w:fill="FFFFFF"/>
      <w:spacing w:line="0" w:lineRule="atLeast"/>
    </w:pPr>
    <w:rPr>
      <w:sz w:val="21"/>
      <w:szCs w:val="21"/>
      <w:lang w:eastAsia="en-US"/>
    </w:rPr>
  </w:style>
  <w:style w:type="character" w:customStyle="1" w:styleId="10">
    <w:name w:val="Заголовок 1 Знак"/>
    <w:basedOn w:val="a0"/>
    <w:link w:val="1"/>
    <w:rsid w:val="0016442A"/>
    <w:rPr>
      <w:rFonts w:ascii="Bookman Old Style" w:eastAsia="Times New Roman" w:hAnsi="Bookman Old Style" w:cs="Times New Roman"/>
      <w:i/>
      <w:sz w:val="18"/>
      <w:szCs w:val="20"/>
      <w:lang w:eastAsia="ru-RU"/>
    </w:rPr>
  </w:style>
  <w:style w:type="character" w:customStyle="1" w:styleId="20">
    <w:name w:val="Заголовок 2 Знак"/>
    <w:basedOn w:val="a0"/>
    <w:link w:val="2"/>
    <w:rsid w:val="0016442A"/>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16442A"/>
    <w:rPr>
      <w:rFonts w:ascii="Garamond" w:eastAsia="Times New Roman" w:hAnsi="Garamond" w:cs="Times New Roman"/>
      <w:b/>
      <w:i/>
      <w:sz w:val="24"/>
      <w:szCs w:val="20"/>
      <w:lang w:eastAsia="ru-RU"/>
    </w:rPr>
  </w:style>
  <w:style w:type="paragraph" w:customStyle="1" w:styleId="3">
    <w:name w:val="заголовок 3"/>
    <w:basedOn w:val="a"/>
    <w:next w:val="a"/>
    <w:rsid w:val="0016442A"/>
    <w:pPr>
      <w:keepNext/>
      <w:autoSpaceDE w:val="0"/>
      <w:autoSpaceDN w:val="0"/>
    </w:pPr>
    <w:rPr>
      <w:sz w:val="28"/>
      <w:szCs w:val="28"/>
    </w:rPr>
  </w:style>
  <w:style w:type="paragraph" w:customStyle="1" w:styleId="ConsNonformat">
    <w:name w:val="ConsNonformat"/>
    <w:rsid w:val="0016442A"/>
    <w:pPr>
      <w:autoSpaceDE w:val="0"/>
      <w:autoSpaceDN w:val="0"/>
      <w:spacing w:after="0" w:line="240" w:lineRule="auto"/>
    </w:pPr>
    <w:rPr>
      <w:rFonts w:ascii="Courier" w:eastAsia="Times New Roman" w:hAnsi="Courier" w:cs="Times New Roman"/>
      <w:sz w:val="20"/>
      <w:szCs w:val="20"/>
      <w:lang w:eastAsia="ru-RU"/>
    </w:rPr>
  </w:style>
  <w:style w:type="paragraph" w:customStyle="1" w:styleId="25">
    <w:name w:val="заголовок 2"/>
    <w:basedOn w:val="a"/>
    <w:next w:val="a"/>
    <w:rsid w:val="0016442A"/>
    <w:pPr>
      <w:keepNext/>
      <w:autoSpaceDE w:val="0"/>
      <w:autoSpaceDN w:val="0"/>
    </w:pPr>
    <w:rPr>
      <w:rFonts w:ascii="Arial" w:hAnsi="Arial" w:cs="Arial"/>
    </w:rPr>
  </w:style>
  <w:style w:type="paragraph" w:styleId="af2">
    <w:name w:val="caption"/>
    <w:basedOn w:val="a"/>
    <w:next w:val="a"/>
    <w:qFormat/>
    <w:rsid w:val="0016442A"/>
    <w:pPr>
      <w:spacing w:before="120" w:after="24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442A"/>
    <w:pPr>
      <w:keepNext/>
      <w:outlineLvl w:val="0"/>
    </w:pPr>
    <w:rPr>
      <w:rFonts w:ascii="Bookman Old Style" w:hAnsi="Bookman Old Style"/>
      <w:i/>
      <w:sz w:val="18"/>
      <w:szCs w:val="20"/>
    </w:rPr>
  </w:style>
  <w:style w:type="paragraph" w:styleId="2">
    <w:name w:val="heading 2"/>
    <w:basedOn w:val="a"/>
    <w:next w:val="a"/>
    <w:link w:val="20"/>
    <w:qFormat/>
    <w:rsid w:val="0016442A"/>
    <w:pPr>
      <w:keepNext/>
      <w:jc w:val="center"/>
      <w:outlineLvl w:val="1"/>
    </w:pPr>
    <w:rPr>
      <w:b/>
      <w:caps/>
      <w:szCs w:val="20"/>
    </w:rPr>
  </w:style>
  <w:style w:type="paragraph" w:styleId="4">
    <w:name w:val="heading 4"/>
    <w:basedOn w:val="a"/>
    <w:next w:val="a"/>
    <w:link w:val="40"/>
    <w:qFormat/>
    <w:rsid w:val="0016442A"/>
    <w:pPr>
      <w:keepNext/>
      <w:outlineLvl w:val="3"/>
    </w:pPr>
    <w:rPr>
      <w:rFonts w:ascii="Garamond" w:hAnsi="Garamond"/>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6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link w:val="a4"/>
    <w:uiPriority w:val="99"/>
    <w:rsid w:val="0081169C"/>
    <w:pPr>
      <w:spacing w:before="100" w:beforeAutospacing="1" w:after="100" w:afterAutospacing="1"/>
    </w:pPr>
    <w:rPr>
      <w:rFonts w:ascii="Arial Unicode MS" w:eastAsia="Arial Unicode MS" w:hAnsi="Arial Unicode MS" w:cs="Arial Unicode MS"/>
    </w:rPr>
  </w:style>
  <w:style w:type="character" w:customStyle="1" w:styleId="a4">
    <w:name w:val="Обычный (веб) Знак"/>
    <w:basedOn w:val="a0"/>
    <w:link w:val="a3"/>
    <w:rsid w:val="0081169C"/>
    <w:rPr>
      <w:rFonts w:ascii="Arial Unicode MS" w:eastAsia="Arial Unicode MS" w:hAnsi="Arial Unicode MS" w:cs="Arial Unicode MS"/>
      <w:sz w:val="24"/>
      <w:szCs w:val="24"/>
      <w:lang w:eastAsia="ru-RU"/>
    </w:rPr>
  </w:style>
  <w:style w:type="paragraph" w:styleId="21">
    <w:name w:val="Body Text Indent 2"/>
    <w:basedOn w:val="a"/>
    <w:link w:val="22"/>
    <w:rsid w:val="0081169C"/>
    <w:pPr>
      <w:ind w:firstLine="708"/>
      <w:jc w:val="both"/>
    </w:pPr>
    <w:rPr>
      <w:sz w:val="28"/>
      <w:szCs w:val="28"/>
    </w:rPr>
  </w:style>
  <w:style w:type="character" w:customStyle="1" w:styleId="22">
    <w:name w:val="Основной текст с отступом 2 Знак"/>
    <w:basedOn w:val="a0"/>
    <w:link w:val="21"/>
    <w:rsid w:val="0081169C"/>
    <w:rPr>
      <w:rFonts w:ascii="Times New Roman" w:eastAsia="Times New Roman" w:hAnsi="Times New Roman" w:cs="Times New Roman"/>
      <w:sz w:val="28"/>
      <w:szCs w:val="28"/>
      <w:lang w:eastAsia="ru-RU"/>
    </w:rPr>
  </w:style>
  <w:style w:type="paragraph" w:styleId="a5">
    <w:name w:val="Body Text"/>
    <w:basedOn w:val="a"/>
    <w:link w:val="a6"/>
    <w:rsid w:val="0081169C"/>
    <w:pPr>
      <w:spacing w:after="120"/>
    </w:pPr>
  </w:style>
  <w:style w:type="character" w:customStyle="1" w:styleId="a6">
    <w:name w:val="Основной текст Знак"/>
    <w:basedOn w:val="a0"/>
    <w:link w:val="a5"/>
    <w:rsid w:val="0081169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407D5"/>
    <w:pPr>
      <w:tabs>
        <w:tab w:val="center" w:pos="4677"/>
        <w:tab w:val="right" w:pos="9355"/>
      </w:tabs>
    </w:pPr>
  </w:style>
  <w:style w:type="character" w:customStyle="1" w:styleId="a8">
    <w:name w:val="Верхний колонтитул Знак"/>
    <w:basedOn w:val="a0"/>
    <w:link w:val="a7"/>
    <w:uiPriority w:val="99"/>
    <w:rsid w:val="002407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07D5"/>
    <w:pPr>
      <w:tabs>
        <w:tab w:val="center" w:pos="4677"/>
        <w:tab w:val="right" w:pos="9355"/>
      </w:tabs>
    </w:pPr>
  </w:style>
  <w:style w:type="character" w:customStyle="1" w:styleId="aa">
    <w:name w:val="Нижний колонтитул Знак"/>
    <w:basedOn w:val="a0"/>
    <w:link w:val="a9"/>
    <w:uiPriority w:val="99"/>
    <w:rsid w:val="002407D5"/>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6570A"/>
    <w:rPr>
      <w:color w:val="0000FF"/>
      <w:u w:val="single"/>
    </w:rPr>
  </w:style>
  <w:style w:type="table" w:styleId="ac">
    <w:name w:val="Table Grid"/>
    <w:basedOn w:val="a1"/>
    <w:uiPriority w:val="59"/>
    <w:rsid w:val="003B1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B10CF"/>
    <w:pPr>
      <w:ind w:left="720"/>
      <w:contextualSpacing/>
    </w:pPr>
  </w:style>
  <w:style w:type="paragraph" w:styleId="ae">
    <w:name w:val="Balloon Text"/>
    <w:basedOn w:val="a"/>
    <w:link w:val="af"/>
    <w:uiPriority w:val="99"/>
    <w:semiHidden/>
    <w:unhideWhenUsed/>
    <w:rsid w:val="00666DE5"/>
    <w:rPr>
      <w:rFonts w:ascii="Tahoma" w:hAnsi="Tahoma" w:cs="Tahoma"/>
      <w:sz w:val="16"/>
      <w:szCs w:val="16"/>
    </w:rPr>
  </w:style>
  <w:style w:type="character" w:customStyle="1" w:styleId="af">
    <w:name w:val="Текст выноски Знак"/>
    <w:basedOn w:val="a0"/>
    <w:link w:val="ae"/>
    <w:uiPriority w:val="99"/>
    <w:semiHidden/>
    <w:rsid w:val="00666DE5"/>
    <w:rPr>
      <w:rFonts w:ascii="Tahoma" w:eastAsia="Times New Roman" w:hAnsi="Tahoma" w:cs="Tahoma"/>
      <w:sz w:val="16"/>
      <w:szCs w:val="16"/>
      <w:lang w:eastAsia="ru-RU"/>
    </w:rPr>
  </w:style>
  <w:style w:type="paragraph" w:customStyle="1" w:styleId="ConsPlusTitle">
    <w:name w:val="ConsPlusTitle"/>
    <w:rsid w:val="003538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Заголовок №1_"/>
    <w:basedOn w:val="a0"/>
    <w:link w:val="12"/>
    <w:rsid w:val="00C85E16"/>
    <w:rPr>
      <w:rFonts w:ascii="Times New Roman" w:eastAsia="Times New Roman" w:hAnsi="Times New Roman" w:cs="Times New Roman"/>
      <w:b/>
      <w:bCs/>
      <w:shd w:val="clear" w:color="auto" w:fill="FFFFFF"/>
    </w:rPr>
  </w:style>
  <w:style w:type="character" w:customStyle="1" w:styleId="23">
    <w:name w:val="Основной текст (2)_"/>
    <w:basedOn w:val="a0"/>
    <w:rsid w:val="00C85E16"/>
    <w:rPr>
      <w:rFonts w:ascii="Times New Roman" w:eastAsia="Times New Roman" w:hAnsi="Times New Roman" w:cs="Times New Roman"/>
      <w:b w:val="0"/>
      <w:bCs w:val="0"/>
      <w:i w:val="0"/>
      <w:iCs w:val="0"/>
      <w:smallCaps w:val="0"/>
      <w:strike w:val="0"/>
      <w:sz w:val="21"/>
      <w:szCs w:val="21"/>
      <w:u w:val="none"/>
    </w:rPr>
  </w:style>
  <w:style w:type="character" w:customStyle="1" w:styleId="af0">
    <w:name w:val="Подпись к таблице_"/>
    <w:basedOn w:val="a0"/>
    <w:link w:val="af1"/>
    <w:rsid w:val="00C85E16"/>
    <w:rPr>
      <w:rFonts w:ascii="Times New Roman" w:eastAsia="Times New Roman" w:hAnsi="Times New Roman" w:cs="Times New Roman"/>
      <w:sz w:val="21"/>
      <w:szCs w:val="21"/>
      <w:shd w:val="clear" w:color="auto" w:fill="FFFFFF"/>
    </w:rPr>
  </w:style>
  <w:style w:type="character" w:customStyle="1" w:styleId="24">
    <w:name w:val="Основной текст (2)"/>
    <w:basedOn w:val="23"/>
    <w:rsid w:val="00C85E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2">
    <w:name w:val="Заголовок №1"/>
    <w:basedOn w:val="a"/>
    <w:link w:val="11"/>
    <w:rsid w:val="00C85E16"/>
    <w:pPr>
      <w:widowControl w:val="0"/>
      <w:shd w:val="clear" w:color="auto" w:fill="FFFFFF"/>
      <w:spacing w:line="264" w:lineRule="exact"/>
      <w:outlineLvl w:val="0"/>
    </w:pPr>
    <w:rPr>
      <w:b/>
      <w:bCs/>
      <w:sz w:val="22"/>
      <w:szCs w:val="22"/>
      <w:lang w:eastAsia="en-US"/>
    </w:rPr>
  </w:style>
  <w:style w:type="paragraph" w:customStyle="1" w:styleId="af1">
    <w:name w:val="Подпись к таблице"/>
    <w:basedOn w:val="a"/>
    <w:link w:val="af0"/>
    <w:rsid w:val="00C85E16"/>
    <w:pPr>
      <w:widowControl w:val="0"/>
      <w:shd w:val="clear" w:color="auto" w:fill="FFFFFF"/>
      <w:spacing w:line="0" w:lineRule="atLeast"/>
    </w:pPr>
    <w:rPr>
      <w:sz w:val="21"/>
      <w:szCs w:val="21"/>
      <w:lang w:eastAsia="en-US"/>
    </w:rPr>
  </w:style>
  <w:style w:type="character" w:customStyle="1" w:styleId="10">
    <w:name w:val="Заголовок 1 Знак"/>
    <w:basedOn w:val="a0"/>
    <w:link w:val="1"/>
    <w:rsid w:val="0016442A"/>
    <w:rPr>
      <w:rFonts w:ascii="Bookman Old Style" w:eastAsia="Times New Roman" w:hAnsi="Bookman Old Style" w:cs="Times New Roman"/>
      <w:i/>
      <w:sz w:val="18"/>
      <w:szCs w:val="20"/>
      <w:lang w:eastAsia="ru-RU"/>
    </w:rPr>
  </w:style>
  <w:style w:type="character" w:customStyle="1" w:styleId="20">
    <w:name w:val="Заголовок 2 Знак"/>
    <w:basedOn w:val="a0"/>
    <w:link w:val="2"/>
    <w:rsid w:val="0016442A"/>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16442A"/>
    <w:rPr>
      <w:rFonts w:ascii="Garamond" w:eastAsia="Times New Roman" w:hAnsi="Garamond" w:cs="Times New Roman"/>
      <w:b/>
      <w:i/>
      <w:sz w:val="24"/>
      <w:szCs w:val="20"/>
      <w:lang w:eastAsia="ru-RU"/>
    </w:rPr>
  </w:style>
  <w:style w:type="paragraph" w:customStyle="1" w:styleId="3">
    <w:name w:val="заголовок 3"/>
    <w:basedOn w:val="a"/>
    <w:next w:val="a"/>
    <w:rsid w:val="0016442A"/>
    <w:pPr>
      <w:keepNext/>
      <w:autoSpaceDE w:val="0"/>
      <w:autoSpaceDN w:val="0"/>
    </w:pPr>
    <w:rPr>
      <w:sz w:val="28"/>
      <w:szCs w:val="28"/>
    </w:rPr>
  </w:style>
  <w:style w:type="paragraph" w:customStyle="1" w:styleId="ConsNonformat">
    <w:name w:val="ConsNonformat"/>
    <w:rsid w:val="0016442A"/>
    <w:pPr>
      <w:autoSpaceDE w:val="0"/>
      <w:autoSpaceDN w:val="0"/>
      <w:spacing w:after="0" w:line="240" w:lineRule="auto"/>
    </w:pPr>
    <w:rPr>
      <w:rFonts w:ascii="Courier" w:eastAsia="Times New Roman" w:hAnsi="Courier" w:cs="Times New Roman"/>
      <w:sz w:val="20"/>
      <w:szCs w:val="20"/>
      <w:lang w:eastAsia="ru-RU"/>
    </w:rPr>
  </w:style>
  <w:style w:type="paragraph" w:customStyle="1" w:styleId="25">
    <w:name w:val="заголовок 2"/>
    <w:basedOn w:val="a"/>
    <w:next w:val="a"/>
    <w:rsid w:val="0016442A"/>
    <w:pPr>
      <w:keepNext/>
      <w:autoSpaceDE w:val="0"/>
      <w:autoSpaceDN w:val="0"/>
    </w:pPr>
    <w:rPr>
      <w:rFonts w:ascii="Arial" w:hAnsi="Arial" w:cs="Arial"/>
    </w:rPr>
  </w:style>
  <w:style w:type="paragraph" w:styleId="af2">
    <w:name w:val="caption"/>
    <w:basedOn w:val="a"/>
    <w:next w:val="a"/>
    <w:qFormat/>
    <w:rsid w:val="0016442A"/>
    <w:pPr>
      <w:spacing w:before="120" w:after="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6939">
      <w:bodyDiv w:val="1"/>
      <w:marLeft w:val="0"/>
      <w:marRight w:val="0"/>
      <w:marTop w:val="0"/>
      <w:marBottom w:val="0"/>
      <w:divBdr>
        <w:top w:val="none" w:sz="0" w:space="0" w:color="auto"/>
        <w:left w:val="none" w:sz="0" w:space="0" w:color="auto"/>
        <w:bottom w:val="none" w:sz="0" w:space="0" w:color="auto"/>
        <w:right w:val="none" w:sz="0" w:space="0" w:color="auto"/>
      </w:divBdr>
      <w:divsChild>
        <w:div w:id="1652178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0A7380B68D115D61CE0C9E10E66869669953AC48EFF9D912FF30CA6EA1472F913E9BD24AAB285D06ABC2A25881539BB4F37831AD92A112xA6EF" TargetMode="External"/><Relationship Id="rId117" Type="http://schemas.openxmlformats.org/officeDocument/2006/relationships/image" Target="media/image5.wmf"/><Relationship Id="rId21" Type="http://schemas.openxmlformats.org/officeDocument/2006/relationships/hyperlink" Target="consultantplus://offline/ref=7C0A7380B68D115D61CE0C9E10E6686966995CAA4CE0F9D912FF30CA6EA1472F913E9BD24AAA2A5C06ABC2A25881539BB4F37831AD92A112xA6EF" TargetMode="External"/><Relationship Id="rId42" Type="http://schemas.openxmlformats.org/officeDocument/2006/relationships/hyperlink" Target="consultantplus://offline/ref=16DF2453472B08B4A535F517B74EC8BBA5D87A81E17E2DA0C7757A123B3AEC4219B2366D039C213A1885C4B2D519A167D57F34BFA6932C58LF39I" TargetMode="External"/><Relationship Id="rId47" Type="http://schemas.openxmlformats.org/officeDocument/2006/relationships/hyperlink" Target="consultantplus://offline/ref=E3C1A9973E997DD1135061B71328A289269A07242ED0B3BA6B24F21C50E685E7884C9CEF443B9C9Cc9PDN" TargetMode="External"/><Relationship Id="rId63" Type="http://schemas.openxmlformats.org/officeDocument/2006/relationships/hyperlink" Target="consultantplus://offline/ref=A13B57AC7C08F71D806CFC9D94827425E9196D05B6B24AE5311213FEDF7C61C26B4D4F96B35FADC34Ef4G" TargetMode="External"/><Relationship Id="rId68" Type="http://schemas.openxmlformats.org/officeDocument/2006/relationships/hyperlink" Target="consultantplus://offline/ref=A13B57AC7C08F71D806CFC9D94827425E9136A01B6B24AE5311213FEDF7C61C26B4D4F96B35FADC44Ef1G" TargetMode="External"/><Relationship Id="rId84" Type="http://schemas.openxmlformats.org/officeDocument/2006/relationships/hyperlink" Target="consultantplus://offline/ref=A13B57AC7C08F71D806CFC9D94827425E9136A01B6B24AE5311213FEDF7C61C26B4D4F96B35DABCB4Ef7G" TargetMode="External"/><Relationship Id="rId89" Type="http://schemas.openxmlformats.org/officeDocument/2006/relationships/hyperlink" Target="consultantplus://offline/ref=1A45F38CD571D6091E74E3659A2F3DBEE8AC6550F9DC5DF184DB3542A1D358022DB95D4D0F259981n047N" TargetMode="External"/><Relationship Id="rId112" Type="http://schemas.openxmlformats.org/officeDocument/2006/relationships/hyperlink" Target="consultantplus://offline/ref=F8F469DC38592AAA2576E21D6DDFF34A9ED431D227C97B519E027C51E1191446BD6F12D2681BA855357664CE34532E586CE4937F4F59BB53hBI0G" TargetMode="External"/><Relationship Id="rId16" Type="http://schemas.openxmlformats.org/officeDocument/2006/relationships/hyperlink" Target="consultantplus://offline/ref=7C0A7380B68D115D61CE0C9E10E66869669152A84AE8F9D912FF30CA6EA1472F913E9BD24AAA2A5C06ABC2A25881539BB4F37831AD92A112xA6EF" TargetMode="External"/><Relationship Id="rId107" Type="http://schemas.openxmlformats.org/officeDocument/2006/relationships/hyperlink" Target="consultantplus://offline/ref=F8F469DC38592AAA2576E21D6DDFF34A9ED431D227C97B519E027C51E1191446BD6F12D2681BAD54327664CE34532E586CE4937F4F59BB53hBI0G" TargetMode="External"/><Relationship Id="rId11" Type="http://schemas.openxmlformats.org/officeDocument/2006/relationships/hyperlink" Target="consultantplus://offline/ref=7C0A7380B68D115D61CE0C9E10E66869679156A840EBF9D912FF30CA6EA1472F833EC3DE4AAC345D05BE94F31DxD6DF" TargetMode="External"/><Relationship Id="rId32" Type="http://schemas.openxmlformats.org/officeDocument/2006/relationships/hyperlink" Target="consultantplus://offline/ref=7C0A7380B68D115D61CE0C9E10E6686967905DA149EAF9D912FF30CA6EA1472F913E9BD24AAA2A5D0FABC2A25881539BB4F37831AD92A112xA6EF" TargetMode="External"/><Relationship Id="rId37" Type="http://schemas.openxmlformats.org/officeDocument/2006/relationships/hyperlink" Target="consultantplus://offline/ref=7C0A7380B68D115D61CE0C9E10E66869679150A04DE8F9D912FF30CA6EA1472F913E9BD24AAA2A5C06ABC2A25881539BB4F37831AD92A112xA6EF" TargetMode="External"/><Relationship Id="rId53" Type="http://schemas.openxmlformats.org/officeDocument/2006/relationships/hyperlink" Target="consultantplus://offline/ref=D337CEDF9BDDE425C9EF7125903947463FE7B928A6EF57FA9A09E3AA9B44C6D6FD7F0BFABElAd3O" TargetMode="External"/><Relationship Id="rId58" Type="http://schemas.openxmlformats.org/officeDocument/2006/relationships/hyperlink" Target="consultantplus://offline/ref=082236871D9A4A212D37F74924B8D74276EDEE6DD535FCCEDD96246DBC39C2D5057010E9AA11098031C63741A9D709AC861198EB4F3D12DBR2P9G" TargetMode="External"/><Relationship Id="rId74" Type="http://schemas.openxmlformats.org/officeDocument/2006/relationships/hyperlink" Target="consultantplus://offline/ref=A13B57AC7C08F71D806CFC9D94827425E9136A01B6B24AE5311213FEDF7C61C26B4D4F96B35EA8CB4Ef7G" TargetMode="External"/><Relationship Id="rId79" Type="http://schemas.openxmlformats.org/officeDocument/2006/relationships/hyperlink" Target="consultantplus://offline/ref=A13B57AC7C08F71D806CFC9D94827425E9136A01B6B24AE5311213FEDF7C61C26B4D4F96B35EACCB4Ef4G" TargetMode="External"/><Relationship Id="rId102" Type="http://schemas.openxmlformats.org/officeDocument/2006/relationships/hyperlink" Target="consultantplus://offline/ref=5A6D3F4A18DAA8F07FCFCA73FCB23A9FDA4190603844181739A0F07733B09E84978A0F9F2355XFr4K" TargetMode="External"/><Relationship Id="rId123" Type="http://schemas.openxmlformats.org/officeDocument/2006/relationships/hyperlink" Target="consultantplus://offline/ref=F224EBE0187A34BE617E8A837F2C8CC0FE9E3452E2968FF6CCDDEC94822E819A4D94A38960A64B6F496E1C71441E68716A2E1909D0E3F723M3FFJ"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1A45F38CD571D6091E74E3659A2F3DBEE8A26952F4DC5DF184DB3542A1D358022DB95D4D0F259982n041N" TargetMode="External"/><Relationship Id="rId95" Type="http://schemas.openxmlformats.org/officeDocument/2006/relationships/hyperlink" Target="consultantplus://offline/ref=48E9190EE854046142CEBA93E10BBC4DB81595642924651BDB2C273C44FF9F3BD85F9C87FDZ8f1H" TargetMode="External"/><Relationship Id="rId19" Type="http://schemas.openxmlformats.org/officeDocument/2006/relationships/hyperlink" Target="consultantplus://offline/ref=7C0A7380B68D115D61CE0C9E10E6686966995CAA4CEFF9D912FF30CA6EA1472F913E9BD24AAA2A5C06ABC2A25881539BB4F37831AD92A112xA6EF" TargetMode="External"/><Relationship Id="rId14" Type="http://schemas.openxmlformats.org/officeDocument/2006/relationships/hyperlink" Target="consultantplus://offline/ref=7C0A7380B68D115D61CE0C9E10E66869669152A849E1F9D912FF30CA6EA1472F913E9BD24AAA2A5C06ABC2A25881539BB4F37831AD92A112xA6EF" TargetMode="External"/><Relationship Id="rId22" Type="http://schemas.openxmlformats.org/officeDocument/2006/relationships/hyperlink" Target="consultantplus://offline/ref=7C0A7380B68D115D61CE0C9E10E66869679055AD4EEBF9D912FF30CA6EA1472F913E9BD24AAA2A5C06ABC2A25881539BB4F37831AD92A112xA6EF" TargetMode="External"/><Relationship Id="rId27" Type="http://schemas.openxmlformats.org/officeDocument/2006/relationships/hyperlink" Target="consultantplus://offline/ref=7C0A7380B68D115D61CE0C9E10E66869669851AD4DEDF9D912FF30CA6EA1472F833EC3DE4AAC345D05BE94F31DxD6DF" TargetMode="External"/><Relationship Id="rId30" Type="http://schemas.openxmlformats.org/officeDocument/2006/relationships/hyperlink" Target="consultantplus://offline/ref=7C0A7380B68D115D61CE0C9E10E66869659656AD40E8F9D912FF30CA6EA1472F833EC3DE4AAC345D05BE94F31DxD6DF" TargetMode="External"/><Relationship Id="rId35" Type="http://schemas.openxmlformats.org/officeDocument/2006/relationships/hyperlink" Target="consultantplus://offline/ref=7C0A7380B68D115D61CE0C9E10E66869669154AF40EEF9D912FF30CA6EA1472F833EC3DE4AAC345D05BE94F31DxD6DF" TargetMode="External"/><Relationship Id="rId43" Type="http://schemas.openxmlformats.org/officeDocument/2006/relationships/hyperlink" Target="consultantplus://offline/ref=1F8BFA83EEDE81D149120E60A173C425F73AE621C9BBD28147959452E4F22C6855BCA0A500C41E5DiAr1M" TargetMode="External"/><Relationship Id="rId48" Type="http://schemas.openxmlformats.org/officeDocument/2006/relationships/hyperlink" Target="consultantplus://offline/ref=E3C1A9973E997DD1135061B71328A289279303222AD8B3BA6B24F21C50E685E7884C9CEF443A929Bc9P0N" TargetMode="External"/><Relationship Id="rId56" Type="http://schemas.openxmlformats.org/officeDocument/2006/relationships/hyperlink" Target="consultantplus://offline/ref=F14D8C4BA5ADB0137EF748B1985B5242E52B2423B0CFF930E07D6A2749251F4AB4654352d4H" TargetMode="External"/><Relationship Id="rId64" Type="http://schemas.openxmlformats.org/officeDocument/2006/relationships/hyperlink" Target="consultantplus://offline/ref=A13B57AC7C08F71D806CFC9D94827425EA1D6607B3B14AE5311213FEDF7C61C26B4D4F96B35FA9C04Ef4G" TargetMode="External"/><Relationship Id="rId69" Type="http://schemas.openxmlformats.org/officeDocument/2006/relationships/hyperlink" Target="consultantplus://offline/ref=A13B57AC7C08F71D806CFC9D94827425E9136A01B6B24AE5311213FEDF7C61C26B4D4F96B35FACC74Ef2G" TargetMode="External"/><Relationship Id="rId77" Type="http://schemas.openxmlformats.org/officeDocument/2006/relationships/hyperlink" Target="consultantplus://offline/ref=A13B57AC7C08F71D806CFC9D94827425E9136A01B6B24AE5311213FEDF7C61C26B4D4F96B35EADC44Ef2G" TargetMode="External"/><Relationship Id="rId100" Type="http://schemas.openxmlformats.org/officeDocument/2006/relationships/hyperlink" Target="consultantplus://offline/ref=48E9190EE854046142CEBA93E10BBC4DB81693632B2C3811D3752B3E43F0C02CDF169080FC84D1ZDfDH" TargetMode="External"/><Relationship Id="rId105" Type="http://schemas.openxmlformats.org/officeDocument/2006/relationships/hyperlink" Target="consultantplus://offline/ref=F8F469DC38592AAA2576E21D6DDFF34A9ED431D227C97B519E027C51E1191446BD6F12D2681BAF52307664CE34532E586CE4937F4F59BB53hBI0G" TargetMode="External"/><Relationship Id="rId113" Type="http://schemas.openxmlformats.org/officeDocument/2006/relationships/hyperlink" Target="consultantplus://offline/ref=F8F469DC38592AAA2576E21D6DDFF34A9ED431D227C97B519E027C51E1191446BD6F12D2681BA956367664CE34532E586CE4937F4F59BB53hBI0G" TargetMode="External"/><Relationship Id="rId118" Type="http://schemas.openxmlformats.org/officeDocument/2006/relationships/image" Target="media/image6.wmf"/><Relationship Id="rId12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consultantplus://offline/ref=D337CEDF9BDDE425C9EF7125903947463EEEBA2DA7ED57FA9A09E3AA9B44C6D6FD7F0BFCB6A1F726l0d6O" TargetMode="External"/><Relationship Id="rId72" Type="http://schemas.openxmlformats.org/officeDocument/2006/relationships/hyperlink" Target="consultantplus://offline/ref=A13B57AC7C08F71D806CFC9D94827425E9136A01B6B24AE5311213FEDF7C61C26B4D4F96B35EA9C74EfDG" TargetMode="External"/><Relationship Id="rId80" Type="http://schemas.openxmlformats.org/officeDocument/2006/relationships/hyperlink" Target="consultantplus://offline/ref=A13B57AC7C08F71D806CFC9D94827425E9136A01B6B24AE5311213FEDF7C61C26B4D4F96B35EAECB4Ef3G" TargetMode="External"/><Relationship Id="rId85" Type="http://schemas.openxmlformats.org/officeDocument/2006/relationships/hyperlink" Target="consultantplus://offline/ref=A13B57AC7C08F71D806CFC9D94827425E9136A01B6B24AE5311213FEDF7C61C26B4D4F96B35DAAC54Ef0G" TargetMode="External"/><Relationship Id="rId93" Type="http://schemas.openxmlformats.org/officeDocument/2006/relationships/hyperlink" Target="consultantplus://offline/ref=1A45F38CD571D6091E74E3659A2F3DBEEBAD6457F2D45DF184DB3542A1D358022DB95D4D0F259981n045N" TargetMode="External"/><Relationship Id="rId98" Type="http://schemas.openxmlformats.org/officeDocument/2006/relationships/hyperlink" Target="consultantplus://offline/ref=48E9190EE854046142CEBA93E10BBC4DB815926D2B25651BDB2C273C44FF9F3BD85F9C81FC84D2D5Z5fCH" TargetMode="External"/><Relationship Id="rId121" Type="http://schemas.openxmlformats.org/officeDocument/2006/relationships/hyperlink" Target="consultantplus://offline/ref=F224EBE0187A34BE617E8A837F2C8CC0FE903051E7978FF6CCDDEC94822E819A4D94A38960A54860486E1C71441E68716A2E1909D0E3F723M3FFJ" TargetMode="External"/><Relationship Id="rId3" Type="http://schemas.microsoft.com/office/2007/relationships/stylesWithEffects" Target="stylesWithEffects.xml"/><Relationship Id="rId12" Type="http://schemas.openxmlformats.org/officeDocument/2006/relationships/hyperlink" Target="consultantplus://offline/ref=7C0A7380B68D115D61CE0C9E10E66869679054A14CEDF9D912FF30CA6EA1472F833EC3DE4AAC345D05BE94F31DxD6DF" TargetMode="External"/><Relationship Id="rId17" Type="http://schemas.openxmlformats.org/officeDocument/2006/relationships/hyperlink" Target="consultantplus://offline/ref=7C0A7380B68D115D61CE0C9E10E66869669152A849E0F9D912FF30CA6EA1472F913E9BD24AAA2A5C06ABC2A25881539BB4F37831AD92A112xA6EF" TargetMode="External"/><Relationship Id="rId25" Type="http://schemas.openxmlformats.org/officeDocument/2006/relationships/hyperlink" Target="consultantplus://offline/ref=7C0A7380B68D115D61CE0C9E10E66869669953AC48EFF9D912FF30CA6EA1472F913E9BD24AAA2A5C05ABC2A25881539BB4F37831AD92A112xA6EF" TargetMode="External"/><Relationship Id="rId33" Type="http://schemas.openxmlformats.org/officeDocument/2006/relationships/hyperlink" Target="consultantplus://offline/ref=7C0A7380B68D115D61CE0C9E10E66869659853AE48E0F9D912FF30CA6EA1472F913E9BD24AAA2A5D0FABC2A25881539BB4F37831AD92A112xA6EF" TargetMode="External"/><Relationship Id="rId38" Type="http://schemas.openxmlformats.org/officeDocument/2006/relationships/hyperlink" Target="consultantplus://offline/ref=E6E860F54AB3CEE5D9A5D66FF7E6DA014DDC7AE18C9B1FA5DCD76C65912121D9AEC69FCFBCE516D3C632C4E39818C095A013F79D2ECDD2CCI6G" TargetMode="External"/><Relationship Id="rId46" Type="http://schemas.openxmlformats.org/officeDocument/2006/relationships/hyperlink" Target="consultantplus://offline/ref=197BDFBC6F4102CDAF84C50DD1B0A2B36B47BAD78FD831E7AF19DD9A85CA248B07998E5768A05F51V6NAN" TargetMode="External"/><Relationship Id="rId59" Type="http://schemas.openxmlformats.org/officeDocument/2006/relationships/hyperlink" Target="consultantplus://offline/ref=082236871D9A4A212D37F74924B8D74276EDEE6DD535FCCEDD96246DBC39C2D5057010E9AA11098031C63741A9D709AC861198EB4F3D12DBR2P9G" TargetMode="External"/><Relationship Id="rId67" Type="http://schemas.openxmlformats.org/officeDocument/2006/relationships/hyperlink" Target="consultantplus://offline/ref=A13B57AC7C08F71D806CFC9D94827425E9136A01B6B24AE5311213FEDF7C61C26B4D4F96B35FAACB4Ef4G" TargetMode="External"/><Relationship Id="rId103" Type="http://schemas.openxmlformats.org/officeDocument/2006/relationships/hyperlink" Target="consultantplus://offline/ref=5A6D3F4A18DAA8F07FCFCA73FCB23A9FD24C94603119121F60ACF2703CEF8983DE860E9F2354F3X8r3K" TargetMode="External"/><Relationship Id="rId108" Type="http://schemas.openxmlformats.org/officeDocument/2006/relationships/hyperlink" Target="consultantplus://offline/ref=F8F469DC38592AAA2576E21D6DDFF34A9ED431D227C97B519E027C51E1191446BD6F12D2681AAC5B377664CE34532E586CE4937F4F59BB53hBI0G" TargetMode="External"/><Relationship Id="rId116" Type="http://schemas.openxmlformats.org/officeDocument/2006/relationships/image" Target="media/image4.wmf"/><Relationship Id="rId124" Type="http://schemas.openxmlformats.org/officeDocument/2006/relationships/hyperlink" Target="consultantplus://offline/ref=F224EBE0187A34BE617E8A837F2C8CC0FE903051E7978FF6CCDDEC94822E819A4D94A38960A54860486E1C71441E68716A2E1909D0E3F723M3FFJ" TargetMode="External"/><Relationship Id="rId20" Type="http://schemas.openxmlformats.org/officeDocument/2006/relationships/hyperlink" Target="consultantplus://offline/ref=7C0A7380B68D115D61CE0C9E10E6686966995CAA4FEAF9D912FF30CA6EA1472F913E9BD24AAA2A5C06ABC2A25881539BB4F37831AD92A112xA6EF" TargetMode="External"/><Relationship Id="rId41" Type="http://schemas.openxmlformats.org/officeDocument/2006/relationships/hyperlink" Target="consultantplus://offline/ref=16DF2453472B08B4A535F517B74EC8BBA5D97886E07A2DA0C7757A123B3AEC4219B2366D039A21381885C4B2D519A167D57F34BFA6932C58LF39I" TargetMode="External"/><Relationship Id="rId54" Type="http://schemas.openxmlformats.org/officeDocument/2006/relationships/hyperlink" Target="consultantplus://offline/ref=D337CEDF9BDDE425C9EF7125903947463FE7BE20A7E457FA9A09E3AA9B44C6D6FD7F0BFCB7A7F42Cl0d2O" TargetMode="External"/><Relationship Id="rId62" Type="http://schemas.openxmlformats.org/officeDocument/2006/relationships/hyperlink" Target="consultantplus://offline/ref=A13B57AC7C08F71D806CFC9D94827425E91C6D03B2BC17EF394B1FFCD8733ED56C044397B35EA14Cf1G" TargetMode="External"/><Relationship Id="rId70" Type="http://schemas.openxmlformats.org/officeDocument/2006/relationships/hyperlink" Target="consultantplus://offline/ref=A13B57AC7C08F71D806CFC9D94827425E9136A01B6B24AE5311213FEDF7C61C26B4D4F96B35FA0C64Ef4G" TargetMode="External"/><Relationship Id="rId75" Type="http://schemas.openxmlformats.org/officeDocument/2006/relationships/hyperlink" Target="consultantplus://offline/ref=A13B57AC7C08F71D806CFC9D94827425E9136A01B6B24AE5311213FEDF7C61C26B4D4F96B35EAAC24Ef1G" TargetMode="External"/><Relationship Id="rId83" Type="http://schemas.openxmlformats.org/officeDocument/2006/relationships/hyperlink" Target="consultantplus://offline/ref=A13B57AC7C08F71D806CFC9D94827425E9136A01B6B24AE5311213FEDF7C61C26B4D4F96B35DABC74Ef1G" TargetMode="External"/><Relationship Id="rId88" Type="http://schemas.openxmlformats.org/officeDocument/2006/relationships/hyperlink" Target="consultantplus://offline/ref=1A45F38CD571D6091E74E3659A2F3DBEE8A96B57F4D35DF184DB3542A1D358022DB95D4D0F259980n049N" TargetMode="External"/><Relationship Id="rId91" Type="http://schemas.openxmlformats.org/officeDocument/2006/relationships/hyperlink" Target="consultantplus://offline/ref=1A45F38CD571D6091E74E3659A2F3DBEE8A36958F3DC5DF184DB3542A1D358022DB95D4D0F259981n044N" TargetMode="External"/><Relationship Id="rId96" Type="http://schemas.openxmlformats.org/officeDocument/2006/relationships/hyperlink" Target="consultantplus://offline/ref=48E9190EE854046142CEBA93E10BBC4DBA1192662922651BDB2C273C44FF9F3BD85F9C81FC84D3DCZ5fBH" TargetMode="External"/><Relationship Id="rId111" Type="http://schemas.openxmlformats.org/officeDocument/2006/relationships/hyperlink" Target="consultantplus://offline/ref=F8F469DC38592AAA2576E21D6DDFF34A9ED431D227C97B519E027C51E1191446BD6F12D2681BAF5A307664CE34532E586CE4937F4F59BB53hBI0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C0A7380B68D115D61CE0C9E10E66869669152AA4DE1F9D912FF30CA6EA1472F913E9BD24AAA2A5C06ABC2A25881539BB4F37831AD92A112xA6EF" TargetMode="External"/><Relationship Id="rId23" Type="http://schemas.openxmlformats.org/officeDocument/2006/relationships/hyperlink" Target="consultantplus://offline/ref=7C0A7380B68D115D61CE0C9E10E66869669953AA4CE9F9D912FF30CA6EA1472F913E9BD24AAA2A5C01ABC2A25881539BB4F37831AD92A112xA6EF" TargetMode="External"/><Relationship Id="rId28" Type="http://schemas.openxmlformats.org/officeDocument/2006/relationships/hyperlink" Target="consultantplus://offline/ref=7C0A7380B68D115D61CE0C9E10E66869669851AD4DEDF9D912FF30CA6EA1472F913E9BD24AAF285E02ABC2A25881539BB4F37831AD92A112xA6EF" TargetMode="External"/><Relationship Id="rId36" Type="http://schemas.openxmlformats.org/officeDocument/2006/relationships/hyperlink" Target="consultantplus://offline/ref=7C0A7380B68D115D61CE0C9E10E66869679151AD4AEBF9D912FF30CA6EA1472F913E9BD24AAA2A5C06ABC2A25881539BB4F37831AD92A112xA6EF" TargetMode="External"/><Relationship Id="rId49" Type="http://schemas.openxmlformats.org/officeDocument/2006/relationships/hyperlink" Target="consultantplus://offline/ref=E3C1A9973E997DD1135061B71328A289279303222AD8B3BA6B24F21C50E685E7884C9CEF443A929Bc9P2N" TargetMode="External"/><Relationship Id="rId57" Type="http://schemas.openxmlformats.org/officeDocument/2006/relationships/hyperlink" Target="consultantplus://offline/ref=082236871D9A4A212D37F74924B8D74276EDEE6DD535FCCEDD96246DBC39C2D5057010E9AA185ED770986E10EB9C04AE9E0D98E8R5P8G" TargetMode="External"/><Relationship Id="rId106" Type="http://schemas.openxmlformats.org/officeDocument/2006/relationships/hyperlink" Target="consultantplus://offline/ref=F8F469DC38592AAA2576E21D6DDFF34A9ED431D227C97B519E027C51E1191446BD6F12D2681BAF52307664CE34532E586CE4937F4F59BB53hBI0G" TargetMode="External"/><Relationship Id="rId114" Type="http://schemas.openxmlformats.org/officeDocument/2006/relationships/hyperlink" Target="consultantplus://offline/ref=F8F469DC38592AAA2576E21D6DDFF34A9ED431D227C97B519E027C51E1191446BD6F12D2681AAF53357664CE34532E586CE4937F4F59BB53hBI0G" TargetMode="External"/><Relationship Id="rId119" Type="http://schemas.openxmlformats.org/officeDocument/2006/relationships/image" Target="media/image7.wmf"/><Relationship Id="rId127" Type="http://schemas.openxmlformats.org/officeDocument/2006/relationships/fontTable" Target="fontTable.xml"/><Relationship Id="rId10" Type="http://schemas.openxmlformats.org/officeDocument/2006/relationships/hyperlink" Target="consultantplus://offline/ref=7C0A7380B68D115D61CE0C9E10E66869679150A14BE8F9D912FF30CA6EA1472F833EC3DE4AAC345D05BE94F31DxD6DF" TargetMode="External"/><Relationship Id="rId31" Type="http://schemas.openxmlformats.org/officeDocument/2006/relationships/hyperlink" Target="consultantplus://offline/ref=7C0A7380B68D115D61CE0C9E10E66869659053A04FE8F9D912FF30CA6EA1472F913E9BD24AAA2A5C07ABC2A25881539BB4F37831AD92A112xA6EF" TargetMode="External"/><Relationship Id="rId44" Type="http://schemas.openxmlformats.org/officeDocument/2006/relationships/hyperlink" Target="consultantplus://offline/ref=9FC2CC62959CB37621C770962F2780F2C469A481F4D65820545F7C22236A419183B4F6E277F1B69D1Dd5L" TargetMode="External"/><Relationship Id="rId52" Type="http://schemas.openxmlformats.org/officeDocument/2006/relationships/hyperlink" Target="consultantplus://offline/ref=D337CEDF9BDDE425C9EF7125903947463FE7BE20A7E457FA9A09E3AA9B44C6D6FD7F0BFCB3AAF32Cl0d5O" TargetMode="External"/><Relationship Id="rId60" Type="http://schemas.openxmlformats.org/officeDocument/2006/relationships/hyperlink" Target="consultantplus://offline/ref=A13B57AC7C08F71D806CFC9D94827425E91C6D03B2BC17EF394B1FFCD8733ED56C044397B35FA04Cf2G" TargetMode="External"/><Relationship Id="rId65" Type="http://schemas.openxmlformats.org/officeDocument/2006/relationships/hyperlink" Target="consultantplus://offline/ref=A13B57AC7C08F71D806CFC9D94827425E9136A01B6B24AE5311213FEDF7C61C26B4D4F96B35FA8C54Ef6G" TargetMode="External"/><Relationship Id="rId73" Type="http://schemas.openxmlformats.org/officeDocument/2006/relationships/hyperlink" Target="consultantplus://offline/ref=A13B57AC7C08F71D806CFC9D94827425E9136A01B6B24AE5311213FEDF7C61C26B4D4F96B35EA8C14Ef2G" TargetMode="External"/><Relationship Id="rId78" Type="http://schemas.openxmlformats.org/officeDocument/2006/relationships/hyperlink" Target="consultantplus://offline/ref=A13B57AC7C08F71D806CFC9D94827425E9136A01B6B24AE5311213FEDF7C61C26B4D4F96B35EACC14EfCG" TargetMode="External"/><Relationship Id="rId81" Type="http://schemas.openxmlformats.org/officeDocument/2006/relationships/hyperlink" Target="consultantplus://offline/ref=A13B57AC7C08F71D806CFC9D94827425E9136A01B6B24AE5311213FEDF7C61C26B4D4F96B35DA9C14Ef4G" TargetMode="External"/><Relationship Id="rId86" Type="http://schemas.openxmlformats.org/officeDocument/2006/relationships/hyperlink" Target="consultantplus://offline/ref=A13B57AC7C08F71D806CFC9D94827425E9136A01B6B24AE5311213FEDF7C61C26B4D4F96B35DAACA4Ef5G" TargetMode="External"/><Relationship Id="rId94" Type="http://schemas.openxmlformats.org/officeDocument/2006/relationships/hyperlink" Target="consultantplus://offline/ref=1A45F38CD571D6091E74E3659A2F3DBEEBA36859F1D15DF184DB3542A1D358022DB95D4D0F259981n044N" TargetMode="External"/><Relationship Id="rId99" Type="http://schemas.openxmlformats.org/officeDocument/2006/relationships/hyperlink" Target="consultantplus://offline/ref=48E9190EE854046142CEBA93E10BBC4DB81590672F25651BDB2C273C44FF9F3BD85F9C81FC84D3DFZ5f0H" TargetMode="External"/><Relationship Id="rId101" Type="http://schemas.openxmlformats.org/officeDocument/2006/relationships/hyperlink" Target="consultantplus://offline/ref=5A6D3F4A18DAA8F07FCFCA73FCB23A9FD24C94603119121F60ACF2703CEF8983DE860E9F2354F0X8r0K" TargetMode="External"/><Relationship Id="rId122" Type="http://schemas.openxmlformats.org/officeDocument/2006/relationships/hyperlink" Target="consultantplus://offline/ref=F224EBE0187A34BE617E8A837F2C8CC0FE9E3452E2968FF6CCDDEC94822E819A4D94A38960A64B6F496E1C71441E68716A2E1909D0E3F723M3FFJ"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7C0A7380B68D115D61CE0C9E10E66869669152A84AE9F9D912FF30CA6EA1472F913E9BD24AAA2A5C06ABC2A25881539BB4F37831AD92A112xA6EF" TargetMode="External"/><Relationship Id="rId18" Type="http://schemas.openxmlformats.org/officeDocument/2006/relationships/hyperlink" Target="consultantplus://offline/ref=7C0A7380B68D115D61CE0C9E10E66869669950A840EAF9D912FF30CA6EA1472F913E9BD24AAA2A5C06ABC2A25881539BB4F37831AD92A112xA6EF" TargetMode="External"/><Relationship Id="rId39" Type="http://schemas.openxmlformats.org/officeDocument/2006/relationships/hyperlink" Target="consultantplus://offline/ref=A7828B7E394886EF2287F7982945DF18D322D423B44CACA2AD6493C838F386DE40C9D9CC454CDBAD64F97E0DA7BAADF0C39290F5588F9881xDJFG" TargetMode="External"/><Relationship Id="rId109" Type="http://schemas.openxmlformats.org/officeDocument/2006/relationships/hyperlink" Target="consultantplus://offline/ref=F8F469DC38592AAA2576E21D6DDFF34A9ED431D227C97B519E027C51E1191446BD6F12D2681AAD5A337664CE34532E586CE4937F4F59BB53hBI0G" TargetMode="External"/><Relationship Id="rId34" Type="http://schemas.openxmlformats.org/officeDocument/2006/relationships/hyperlink" Target="consultantplus://offline/ref=7C0A7380B68D115D61CE0C9E10E66869679151A94CEEF9D912FF30CA6EA1472F913E9BD24AAA2A5C05ABC2A25881539BB4F37831AD92A112xA6EF" TargetMode="External"/><Relationship Id="rId50" Type="http://schemas.openxmlformats.org/officeDocument/2006/relationships/hyperlink" Target="consultantplus://offline/ref=ABF9F4CE6146C619E496F629FA2D9DA6BAD9D7F12A63A3C05181D97F17fFC3M" TargetMode="External"/><Relationship Id="rId55" Type="http://schemas.openxmlformats.org/officeDocument/2006/relationships/image" Target="media/image2.wmf"/><Relationship Id="rId76" Type="http://schemas.openxmlformats.org/officeDocument/2006/relationships/hyperlink" Target="consultantplus://offline/ref=A13B57AC7C08F71D806CFC9D94827425E9136A01B6B24AE5311213FEDF7C61C26B4D4F96B35EAAC44Ef1G" TargetMode="External"/><Relationship Id="rId97" Type="http://schemas.openxmlformats.org/officeDocument/2006/relationships/hyperlink" Target="consultantplus://offline/ref=48E9190EE854046142CEBA93E10BBC4DB81595642924651BDB2C273C44FF9F3BD85F9C81FC85D3DBZ5fEH" TargetMode="External"/><Relationship Id="rId104" Type="http://schemas.openxmlformats.org/officeDocument/2006/relationships/hyperlink" Target="consultantplus://offline/ref=5A6D3F4A18DAA8F07FCFCA73FCB23A9FD54A96653019121F60ACF270X3rCK" TargetMode="External"/><Relationship Id="rId120" Type="http://schemas.openxmlformats.org/officeDocument/2006/relationships/hyperlink" Target="consultantplus://offline/ref=6AB5C297A89DE1E69413788E86204B5B6C0D9932B9A00AF736B6B224636D4C8593A2AE69C1F947AC42098B1048DB21DD5CC31B1FB0896D74L5N5G"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13B57AC7C08F71D806CFC9D94827425E9136A01B6B24AE5311213FEDF7C61C26B4D4F96B35FA0CA4Ef1G" TargetMode="External"/><Relationship Id="rId92" Type="http://schemas.openxmlformats.org/officeDocument/2006/relationships/hyperlink" Target="consultantplus://offline/ref=1A45F38CD571D6091E74E3659A2F3DBEEBAA6A56F4DC5DF184DB3542A1D358022DB95D4D0F249980n046N" TargetMode="External"/><Relationship Id="rId2" Type="http://schemas.openxmlformats.org/officeDocument/2006/relationships/styles" Target="styles.xml"/><Relationship Id="rId29" Type="http://schemas.openxmlformats.org/officeDocument/2006/relationships/hyperlink" Target="consultantplus://offline/ref=7C0A7380B68D115D61CE0C9E10E66869669256AB4CEAF9D912FF30CA6EA1472F833EC3DE4AAC345D05BE94F31DxD6DF" TargetMode="External"/><Relationship Id="rId24" Type="http://schemas.openxmlformats.org/officeDocument/2006/relationships/hyperlink" Target="consultantplus://offline/ref=7C0A7380B68D115D61CE0C9E10E66869669953AA4CE9F9D912FF30CA6EA1472F913E9BD24AAA295500ABC2A25881539BB4F37831AD92A112xA6EF" TargetMode="External"/><Relationship Id="rId40" Type="http://schemas.openxmlformats.org/officeDocument/2006/relationships/hyperlink" Target="consultantplus://offline/ref=F14D8C4BA5ADB0137EF748B1985B5242E6232826BFCEF930E07D6A2749251F4AB4654324805A31FE56dFH" TargetMode="External"/><Relationship Id="rId45" Type="http://schemas.openxmlformats.org/officeDocument/2006/relationships/hyperlink" Target="consultantplus://offline/ref=197BDFBC6F4102CDAF84C50DD1B0A2B36A4EBED18BD031E7AF19DD9A85CA248B07998E5768A15E54V6NFN" TargetMode="External"/><Relationship Id="rId66" Type="http://schemas.openxmlformats.org/officeDocument/2006/relationships/hyperlink" Target="consultantplus://offline/ref=A13B57AC7C08F71D806CFC9D94827425E9136A01B6B24AE5311213FEDF7C61C26B4D4F96B35FABC54Ef5G" TargetMode="External"/><Relationship Id="rId87" Type="http://schemas.openxmlformats.org/officeDocument/2006/relationships/hyperlink" Target="consultantplus://offline/ref=A13B57AC7C08F71D806CFC9D94827425EA1D6607B3B14AE5311213FEDF7C61C26B4D4F96B35FA9C04Ef4G" TargetMode="External"/><Relationship Id="rId110" Type="http://schemas.openxmlformats.org/officeDocument/2006/relationships/hyperlink" Target="consultantplus://offline/ref=F8F469DC38592AAA2576E21D6DDFF34A9ED431D227C97B519E027C51E1191446BD6F12D2681BAD54327664CE34532E586CE4937F4F59BB53hBI0G" TargetMode="External"/><Relationship Id="rId115" Type="http://schemas.openxmlformats.org/officeDocument/2006/relationships/image" Target="media/image3.wmf"/><Relationship Id="rId61" Type="http://schemas.openxmlformats.org/officeDocument/2006/relationships/hyperlink" Target="consultantplus://offline/ref=A13B57AC7C08F71D806CFC9D94827425E91C6D03B2BC17EF394B1FFCD8733ED56C044397B35EAA4Cf6G" TargetMode="External"/><Relationship Id="rId82" Type="http://schemas.openxmlformats.org/officeDocument/2006/relationships/hyperlink" Target="consultantplus://offline/ref=A13B57AC7C08F71D806CFC9D94827425E9136A01B6B24AE5311213FEDF7C61C26B4D4F96B35DA8C14E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58</Pages>
  <Words>26853</Words>
  <Characters>153066</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 Юлия Алексеевна</dc:creator>
  <cp:keywords/>
  <dc:description/>
  <cp:lastModifiedBy>Татьяна Сергеевна Макурина</cp:lastModifiedBy>
  <cp:revision>28</cp:revision>
  <cp:lastPrinted>2019-02-06T10:48:00Z</cp:lastPrinted>
  <dcterms:created xsi:type="dcterms:W3CDTF">2018-08-28T13:22:00Z</dcterms:created>
  <dcterms:modified xsi:type="dcterms:W3CDTF">2019-02-07T08:43:00Z</dcterms:modified>
</cp:coreProperties>
</file>