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E8" w:rsidRDefault="006233E8">
      <w:pPr>
        <w:pStyle w:val="af4"/>
        <w:ind w:right="125"/>
        <w:jc w:val="right"/>
        <w:rPr>
          <w:b w:val="0"/>
          <w:sz w:val="18"/>
        </w:rPr>
      </w:pPr>
      <w:bookmarkStart w:id="0" w:name="_GoBack"/>
      <w:bookmarkEnd w:id="0"/>
    </w:p>
    <w:p w:rsidR="006233E8" w:rsidRDefault="006233E8">
      <w:pPr>
        <w:pStyle w:val="af4"/>
        <w:ind w:right="125"/>
        <w:jc w:val="right"/>
        <w:rPr>
          <w:b w:val="0"/>
          <w:sz w:val="18"/>
        </w:rPr>
      </w:pPr>
    </w:p>
    <w:p w:rsidR="006233E8" w:rsidRDefault="00E2474A">
      <w:pPr>
        <w:jc w:val="center"/>
        <w:rPr>
          <w:rFonts w:ascii="Times New Roman&quot;" w:hAnsi="Times New Roman&quot;"/>
          <w:sz w:val="22"/>
        </w:rPr>
      </w:pPr>
      <w:r w:rsidRPr="00E2474A">
        <w:rPr>
          <w:rFonts w:ascii="Times New Roman&quot;" w:hAnsi="Times New Roman&quot;"/>
        </w:rPr>
        <w:t>Справка о входящей корреспонденции по тематике обращений граждан и ИП во втором квартале 2020 года</w:t>
      </w:r>
      <w:r>
        <w:rPr>
          <w:rFonts w:ascii="Times New Roman&quot;" w:hAnsi="Times New Roman&quot;"/>
          <w:sz w:val="22"/>
        </w:rPr>
        <w:t> 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26"/>
        <w:gridCol w:w="1420"/>
      </w:tblGrid>
      <w:tr w:rsidR="006233E8">
        <w:trPr>
          <w:trHeight w:val="276"/>
        </w:trPr>
        <w:tc>
          <w:tcPr>
            <w:tcW w:w="9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  <w:p w:rsidR="006233E8" w:rsidRDefault="00E247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тематики документа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3E8" w:rsidRDefault="00E247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документов</w:t>
            </w:r>
          </w:p>
        </w:tc>
      </w:tr>
      <w:tr w:rsidR="006233E8">
        <w:trPr>
          <w:trHeight w:val="276"/>
        </w:trPr>
        <w:tc>
          <w:tcPr>
            <w:tcW w:w="9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6233E8"/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3E8" w:rsidRDefault="006233E8"/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0003.0008.0086.0552 Организация работы с налогоплательщиками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121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0003.0008.0086.0545 Налог на доходы физических лиц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93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 xml:space="preserve">0003.0008.0086.0558 Задолженность по </w:t>
            </w:r>
            <w:r>
              <w:rPr>
                <w:sz w:val="22"/>
              </w:rPr>
              <w:t>налогам, сборам и взносам в бюджеты государственных внебюджетных фондов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81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 xml:space="preserve">0003.0008.0086.0557 Возврат или зачет излишне уплаченных или излишне взысканных сумм налогов, </w:t>
            </w:r>
            <w:r>
              <w:rPr>
                <w:sz w:val="22"/>
              </w:rPr>
              <w:t>сборов, взносов, пеней и штрафов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0003.0008.0086.0556 Контроль и надзор в налоговой сфере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0003.0008.0086.0544 На</w:t>
            </w:r>
            <w:r>
              <w:rPr>
                <w:sz w:val="22"/>
              </w:rPr>
              <w:t>лог на имущество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0003.0008.0086.0560 Уклонение от налогообложения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0003.0008.0086.0549 Юридические вопросы по налогам и сборам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 xml:space="preserve">0003.0008.0086.0567 Надзор в области </w:t>
            </w:r>
            <w:r>
              <w:rPr>
                <w:sz w:val="22"/>
              </w:rPr>
              <w:t>организации и проведения азартных игр и лотерей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0003.0008.0086.0565 Регистрация юрид</w:t>
            </w:r>
            <w:r>
              <w:rPr>
                <w:sz w:val="22"/>
              </w:rPr>
              <w:t>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0003.0008.0086.0543 Транспортный налог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 xml:space="preserve">0003.0008.0086.1198 </w:t>
            </w:r>
            <w:r>
              <w:rPr>
                <w:sz w:val="22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0003.0008.0086.0559 Предоставление отсрочки или рассрочки п</w:t>
            </w:r>
            <w:r>
              <w:rPr>
                <w:sz w:val="22"/>
              </w:rPr>
              <w:t>о уплате налога, сбора, пени, штрафа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0003.0008.0086.0547 Госпошлины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0003.0008.0086.0555 Налоговая отчетность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0003.0008.0086.0561 Доступ к персонифицир</w:t>
            </w:r>
            <w:r>
              <w:rPr>
                <w:sz w:val="22"/>
              </w:rPr>
              <w:t>ованной информации о состоянии расчета с бюджетом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0003.0008.0086.0537 Государственная политика в налоговой сфере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0003.0008.0086.0540 Земельный налог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0001.0002.0027.0131 Прекращение рассмотрения обращения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 xml:space="preserve">0001.0002.0024.0074 Полномочия </w:t>
            </w:r>
            <w:r>
              <w:rPr>
                <w:sz w:val="22"/>
              </w:rPr>
              <w:t>государственных служащих Российской Федерации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0003.0008.0086.0541 Налог на добавленную стоимость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 xml:space="preserve">0001.0002.0027.0158 Почтовое </w:t>
            </w:r>
            <w:r>
              <w:rPr>
                <w:sz w:val="22"/>
              </w:rPr>
              <w:t>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0002.0006.0065.025</w:t>
            </w:r>
            <w:r>
              <w:rPr>
                <w:sz w:val="22"/>
              </w:rPr>
              <w:t>7 Выплата заработной платы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6233E8">
        <w:tc>
          <w:tcPr>
            <w:tcW w:w="9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rPr>
                <w:sz w:val="22"/>
              </w:rPr>
            </w:pPr>
            <w:r>
              <w:rPr>
                <w:sz w:val="22"/>
              </w:rPr>
              <w:t>ИТОГО: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3E8" w:rsidRDefault="00E2474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756</w:t>
            </w:r>
          </w:p>
        </w:tc>
      </w:tr>
    </w:tbl>
    <w:p w:rsidR="006233E8" w:rsidRDefault="006233E8">
      <w:pPr>
        <w:pStyle w:val="210"/>
        <w:rPr>
          <w:b/>
          <w:sz w:val="24"/>
        </w:rPr>
      </w:pPr>
    </w:p>
    <w:p w:rsidR="006233E8" w:rsidRDefault="006233E8">
      <w:pPr>
        <w:jc w:val="center"/>
        <w:rPr>
          <w:b/>
          <w:sz w:val="26"/>
        </w:rPr>
      </w:pPr>
    </w:p>
    <w:p w:rsidR="006233E8" w:rsidRDefault="006233E8">
      <w:pPr>
        <w:sectPr w:rsidR="006233E8">
          <w:headerReference w:type="default" r:id="rId7"/>
          <w:pgSz w:w="11906" w:h="16838"/>
          <w:pgMar w:top="0" w:right="567" w:bottom="142" w:left="709" w:header="567" w:footer="567" w:gutter="0"/>
          <w:cols w:space="720"/>
          <w:titlePg/>
        </w:sectPr>
      </w:pPr>
    </w:p>
    <w:p w:rsidR="006233E8" w:rsidRDefault="00E2474A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</w:p>
    <w:p w:rsidR="006233E8" w:rsidRDefault="00E2474A">
      <w:pPr>
        <w:jc w:val="right"/>
      </w:pPr>
      <w:r>
        <w:t xml:space="preserve">   Приложение 2</w:t>
      </w:r>
    </w:p>
    <w:p w:rsidR="006233E8" w:rsidRDefault="00E2474A">
      <w:pPr>
        <w:jc w:val="center"/>
        <w:rPr>
          <w:b/>
          <w:sz w:val="26"/>
        </w:rPr>
      </w:pPr>
      <w:r>
        <w:rPr>
          <w:b/>
          <w:sz w:val="26"/>
        </w:rPr>
        <w:t>СПРАВКА</w:t>
      </w:r>
    </w:p>
    <w:p w:rsidR="006233E8" w:rsidRDefault="00E2474A">
      <w:pPr>
        <w:jc w:val="center"/>
        <w:rPr>
          <w:b/>
          <w:sz w:val="26"/>
        </w:rPr>
      </w:pPr>
      <w:r>
        <w:rPr>
          <w:b/>
          <w:sz w:val="26"/>
        </w:rPr>
        <w:t>по работе с обращениями граждан в территори</w:t>
      </w:r>
      <w:r>
        <w:rPr>
          <w:b/>
          <w:sz w:val="26"/>
        </w:rPr>
        <w:t xml:space="preserve">альных налоговых органах Нижегородской области во 2  квартале 2020 года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244"/>
        <w:gridCol w:w="2552"/>
        <w:gridCol w:w="2693"/>
        <w:gridCol w:w="2126"/>
        <w:gridCol w:w="2410"/>
      </w:tblGrid>
      <w:tr w:rsidR="006233E8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pStyle w:val="10"/>
              <w:ind w:left="24" w:hanging="2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инспекции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обращений, поставленных на контроль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сроков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Принято граждан на личном приеме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pStyle w:val="10"/>
              <w:rPr>
                <w:sz w:val="20"/>
              </w:rPr>
            </w:pPr>
            <w:r>
              <w:rPr>
                <w:sz w:val="20"/>
              </w:rPr>
              <w:t xml:space="preserve">Межрайонная ИФНС </w:t>
            </w:r>
            <w:r>
              <w:rPr>
                <w:sz w:val="20"/>
              </w:rPr>
              <w:t>России №1 по Нижегородской области 5243(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рзамас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pStyle w:val="10"/>
              <w:rPr>
                <w:sz w:val="20"/>
              </w:rPr>
            </w:pPr>
            <w:r>
              <w:rPr>
                <w:sz w:val="20"/>
              </w:rPr>
              <w:t>Межрайонная ИФНС России №2 по Нижегородской области 5249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зержинск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pStyle w:val="10"/>
              <w:rPr>
                <w:sz w:val="20"/>
              </w:rPr>
            </w:pPr>
            <w:r>
              <w:rPr>
                <w:sz w:val="20"/>
              </w:rPr>
              <w:t>Межрайонная ИФНС России №3 по Нижегородской области 5254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аров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pStyle w:val="10"/>
              <w:rPr>
                <w:sz w:val="20"/>
              </w:rPr>
            </w:pPr>
            <w:r>
              <w:rPr>
                <w:sz w:val="20"/>
              </w:rPr>
              <w:t xml:space="preserve">Межрайонная ИФНС </w:t>
            </w:r>
            <w:r>
              <w:rPr>
                <w:sz w:val="20"/>
              </w:rPr>
              <w:t>России №4 по Нижегородской области 5247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ыкса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pStyle w:val="10"/>
              <w:rPr>
                <w:sz w:val="20"/>
              </w:rPr>
            </w:pPr>
            <w:r>
              <w:rPr>
                <w:sz w:val="20"/>
              </w:rPr>
              <w:t>Межрайонная ИФНС России №5 по Нижегородской области 5248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ородец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pStyle w:val="10"/>
              <w:rPr>
                <w:sz w:val="20"/>
              </w:rPr>
            </w:pPr>
            <w:r>
              <w:rPr>
                <w:sz w:val="20"/>
              </w:rPr>
              <w:t>Межрайонная ИФНС России №6 по Нижегородской области 5250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стово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pStyle w:val="10"/>
              <w:rPr>
                <w:sz w:val="20"/>
              </w:rPr>
            </w:pPr>
            <w:r>
              <w:rPr>
                <w:sz w:val="20"/>
              </w:rPr>
              <w:t>Межрайонная ИФНС России</w:t>
            </w:r>
            <w:r>
              <w:rPr>
                <w:sz w:val="20"/>
              </w:rPr>
              <w:t xml:space="preserve"> №7 по Нижегородской области 5252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авлово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pStyle w:val="10"/>
              <w:rPr>
                <w:sz w:val="20"/>
              </w:rPr>
            </w:pPr>
            <w:r>
              <w:rPr>
                <w:sz w:val="20"/>
              </w:rPr>
              <w:t>Межрайонная ИФНС России №8 по Нижегородской области 5228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еменов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pStyle w:val="10"/>
              <w:rPr>
                <w:sz w:val="20"/>
              </w:rPr>
            </w:pPr>
            <w:r>
              <w:rPr>
                <w:sz w:val="20"/>
              </w:rPr>
              <w:t>Межрайонная ИФНС России №10 по Нижегородской области 5222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ысково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pStyle w:val="10"/>
              <w:rPr>
                <w:sz w:val="20"/>
              </w:rPr>
            </w:pPr>
            <w:r>
              <w:rPr>
                <w:sz w:val="20"/>
              </w:rPr>
              <w:t xml:space="preserve">Межрайонная ИФНС России </w:t>
            </w:r>
            <w:r>
              <w:rPr>
                <w:sz w:val="20"/>
              </w:rPr>
              <w:t>№12 по Нижегородской области 5229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ергач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pStyle w:val="10"/>
              <w:rPr>
                <w:sz w:val="20"/>
              </w:rPr>
            </w:pPr>
            <w:r>
              <w:rPr>
                <w:sz w:val="20"/>
              </w:rPr>
              <w:t>Межрайонная ИФНС России №13 по Нижегородской области 5235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рень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pStyle w:val="10"/>
              <w:rPr>
                <w:sz w:val="20"/>
              </w:rPr>
            </w:pPr>
            <w:r>
              <w:rPr>
                <w:sz w:val="20"/>
              </w:rPr>
              <w:t>ИФНС России  по Борскому району 5246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pStyle w:val="10"/>
              <w:rPr>
                <w:sz w:val="20"/>
              </w:rPr>
            </w:pPr>
            <w:r>
              <w:rPr>
                <w:sz w:val="20"/>
              </w:rPr>
              <w:t>ИФНС России по Автозаводскому району 5256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pStyle w:val="10"/>
              <w:rPr>
                <w:sz w:val="20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Канавинскому</w:t>
            </w:r>
            <w:proofErr w:type="spellEnd"/>
            <w:r>
              <w:rPr>
                <w:sz w:val="20"/>
              </w:rPr>
              <w:t xml:space="preserve"> району 5257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pStyle w:val="10"/>
              <w:rPr>
                <w:sz w:val="20"/>
              </w:rPr>
            </w:pPr>
            <w:r>
              <w:rPr>
                <w:sz w:val="20"/>
              </w:rPr>
              <w:t>ИФНС России по Ленинскому району 5258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pStyle w:val="10"/>
              <w:rPr>
                <w:sz w:val="20"/>
              </w:rPr>
            </w:pPr>
            <w:r>
              <w:rPr>
                <w:sz w:val="20"/>
              </w:rPr>
              <w:t>ИФНС России по Московскому району 5259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pStyle w:val="10"/>
              <w:rPr>
                <w:sz w:val="20"/>
              </w:rPr>
            </w:pPr>
            <w:r>
              <w:rPr>
                <w:sz w:val="20"/>
              </w:rPr>
              <w:t>ИФНС России по Нижегородскому району 5260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pStyle w:val="10"/>
              <w:rPr>
                <w:sz w:val="20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Приокскому</w:t>
            </w:r>
            <w:proofErr w:type="spellEnd"/>
            <w:r>
              <w:rPr>
                <w:sz w:val="20"/>
              </w:rPr>
              <w:t xml:space="preserve"> району 5261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pStyle w:val="10"/>
              <w:rPr>
                <w:sz w:val="20"/>
              </w:rPr>
            </w:pPr>
            <w:r>
              <w:rPr>
                <w:sz w:val="20"/>
              </w:rPr>
              <w:t>ИФНС России по Советскому району 5262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1704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1704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pStyle w:val="10"/>
              <w:rPr>
                <w:sz w:val="20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Сормовскому</w:t>
            </w:r>
            <w:proofErr w:type="spellEnd"/>
            <w:r>
              <w:rPr>
                <w:sz w:val="20"/>
              </w:rPr>
              <w:t xml:space="preserve"> району 5263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pStyle w:val="10"/>
              <w:rPr>
                <w:sz w:val="20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z w:val="20"/>
              </w:rPr>
              <w:t xml:space="preserve"> ИФНС России №16  по Нижегородской области 5253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pStyle w:val="10"/>
              <w:rPr>
                <w:sz w:val="20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z w:val="20"/>
              </w:rPr>
              <w:t xml:space="preserve"> ИФНС России №15 по Нижегородской области 5229 (ЕРЦ)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6233E8"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pStyle w:val="10"/>
              <w:rPr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8" w:rsidRDefault="00E2474A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17137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8" w:rsidRDefault="00E24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:rsidR="006233E8" w:rsidRDefault="00E2474A">
      <w:pPr>
        <w:ind w:firstLine="567"/>
        <w:jc w:val="both"/>
      </w:pPr>
      <w:r>
        <w:t>Наибольшее количество обращений касались вопросов: налога на доходы физических лиц – 2876 (16,78%); возврата или зачета</w:t>
      </w:r>
      <w:r>
        <w:t xml:space="preserve"> излишне уплаченных и излишне взысканных сумм налогов, сборов, взносов, пеней и штрафов – 2497 (14,57%);  а также задолженности по налогам, сборам и взносам в бюджеты государственных внебюджетных фондов – 2011 (11,73%).</w:t>
      </w:r>
    </w:p>
    <w:sectPr w:rsidR="006233E8">
      <w:headerReference w:type="default" r:id="rId8"/>
      <w:pgSz w:w="16840" w:h="11907"/>
      <w:pgMar w:top="0" w:right="284" w:bottom="0" w:left="28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474A">
      <w:r>
        <w:separator/>
      </w:r>
    </w:p>
  </w:endnote>
  <w:endnote w:type="continuationSeparator" w:id="0">
    <w:p w:rsidR="00000000" w:rsidRDefault="00E2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474A">
      <w:r>
        <w:separator/>
      </w:r>
    </w:p>
  </w:footnote>
  <w:footnote w:type="continuationSeparator" w:id="0">
    <w:p w:rsidR="00000000" w:rsidRDefault="00E2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E8" w:rsidRDefault="00E2474A">
    <w:pPr>
      <w:framePr w:wrap="around" w:vAnchor="text" w:hAnchor="margin" w:xAlign="center" w:y="1"/>
    </w:pPr>
    <w:r>
      <w:rPr>
        <w:rStyle w:val="18"/>
        <w:sz w:val="22"/>
      </w:rPr>
      <w:fldChar w:fldCharType="begin"/>
    </w:r>
    <w:r>
      <w:rPr>
        <w:rStyle w:val="18"/>
        <w:sz w:val="22"/>
      </w:rPr>
      <w:instrText xml:space="preserve">PAGE </w:instrText>
    </w:r>
    <w:r w:rsidR="008D640B">
      <w:rPr>
        <w:rStyle w:val="18"/>
        <w:sz w:val="22"/>
      </w:rPr>
      <w:fldChar w:fldCharType="separate"/>
    </w:r>
    <w:r>
      <w:rPr>
        <w:rStyle w:val="18"/>
        <w:noProof/>
        <w:sz w:val="22"/>
      </w:rPr>
      <w:t>2</w:t>
    </w:r>
    <w:r>
      <w:rPr>
        <w:rStyle w:val="18"/>
        <w:sz w:val="22"/>
      </w:rPr>
      <w:fldChar w:fldCharType="end"/>
    </w:r>
  </w:p>
  <w:p w:rsidR="006233E8" w:rsidRDefault="006233E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E8" w:rsidRDefault="00E2474A">
    <w:pPr>
      <w:framePr w:wrap="around" w:vAnchor="text" w:hAnchor="margin" w:xAlign="center" w:y="1"/>
    </w:pPr>
    <w:r>
      <w:rPr>
        <w:rStyle w:val="18"/>
        <w:sz w:val="22"/>
      </w:rPr>
      <w:fldChar w:fldCharType="begin"/>
    </w:r>
    <w:r>
      <w:rPr>
        <w:rStyle w:val="18"/>
        <w:sz w:val="22"/>
      </w:rPr>
      <w:instrText xml:space="preserve">PAGE </w:instrText>
    </w:r>
    <w:r>
      <w:rPr>
        <w:rStyle w:val="18"/>
        <w:sz w:val="22"/>
      </w:rPr>
      <w:fldChar w:fldCharType="end"/>
    </w:r>
  </w:p>
  <w:p w:rsidR="006233E8" w:rsidRDefault="006233E8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E8"/>
    <w:rsid w:val="006233E8"/>
    <w:rsid w:val="008D640B"/>
    <w:rsid w:val="00E2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i/>
      <w:sz w:val="26"/>
    </w:rPr>
  </w:style>
  <w:style w:type="paragraph" w:styleId="a3">
    <w:name w:val="caption"/>
    <w:basedOn w:val="a"/>
    <w:next w:val="a"/>
    <w:link w:val="a4"/>
    <w:pPr>
      <w:jc w:val="center"/>
    </w:pPr>
    <w:rPr>
      <w:b/>
      <w:sz w:val="28"/>
    </w:rPr>
  </w:style>
  <w:style w:type="character" w:customStyle="1" w:styleId="a4">
    <w:name w:val="Название объекта Знак"/>
    <w:basedOn w:val="1"/>
    <w:link w:val="a3"/>
    <w:rPr>
      <w:b/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Основной текст с отступом Знак1"/>
    <w:basedOn w:val="13"/>
    <w:link w:val="14"/>
    <w:rPr>
      <w:sz w:val="28"/>
    </w:rPr>
  </w:style>
  <w:style w:type="character" w:customStyle="1" w:styleId="14">
    <w:name w:val="Основной текст с отступом Знак1"/>
    <w:basedOn w:val="15"/>
    <w:link w:val="12"/>
    <w:rPr>
      <w:sz w:val="28"/>
    </w:rPr>
  </w:style>
  <w:style w:type="paragraph" w:customStyle="1" w:styleId="210">
    <w:name w:val="Основной текст 21"/>
    <w:basedOn w:val="a"/>
    <w:link w:val="211"/>
    <w:pPr>
      <w:jc w:val="center"/>
    </w:pPr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23">
    <w:name w:val="Body Text 2"/>
    <w:basedOn w:val="a"/>
    <w:link w:val="24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1"/>
    <w:link w:val="a9"/>
    <w:rPr>
      <w:sz w:val="2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character" w:customStyle="1" w:styleId="11">
    <w:name w:val="Заголовок 1 Знак"/>
    <w:basedOn w:val="1"/>
    <w:link w:val="10"/>
    <w:rPr>
      <w:sz w:val="24"/>
    </w:rPr>
  </w:style>
  <w:style w:type="paragraph" w:customStyle="1" w:styleId="25">
    <w:name w:val="Гиперссылка2"/>
    <w:link w:val="ab"/>
    <w:rPr>
      <w:color w:val="0000FF"/>
      <w:u w:val="single"/>
    </w:rPr>
  </w:style>
  <w:style w:type="character" w:styleId="ab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26">
    <w:name w:val="Основной шрифт абзаца2"/>
    <w:link w:val="ac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3">
    <w:name w:val="Обычный1"/>
    <w:link w:val="15"/>
    <w:rPr>
      <w:sz w:val="24"/>
    </w:rPr>
  </w:style>
  <w:style w:type="character" w:customStyle="1" w:styleId="15">
    <w:name w:val="Обычный1"/>
    <w:link w:val="13"/>
    <w:rPr>
      <w:sz w:val="24"/>
    </w:rPr>
  </w:style>
  <w:style w:type="paragraph" w:customStyle="1" w:styleId="ae">
    <w:name w:val="Знак Знак Знак Знак Знак Знак Знак Знак Знак"/>
    <w:basedOn w:val="a"/>
    <w:link w:val="af"/>
    <w:pPr>
      <w:spacing w:after="160" w:line="240" w:lineRule="exact"/>
    </w:pPr>
    <w:rPr>
      <w:sz w:val="28"/>
    </w:rPr>
  </w:style>
  <w:style w:type="character" w:customStyle="1" w:styleId="af">
    <w:name w:val="Знак Знак Знак Знак Знак Знак Знак Знак Знак"/>
    <w:basedOn w:val="1"/>
    <w:link w:val="ae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ody Text"/>
    <w:basedOn w:val="a"/>
    <w:link w:val="af1"/>
    <w:pPr>
      <w:jc w:val="both"/>
    </w:pPr>
    <w:rPr>
      <w:sz w:val="28"/>
    </w:rPr>
  </w:style>
  <w:style w:type="character" w:customStyle="1" w:styleId="af1">
    <w:name w:val="Основной текст Знак"/>
    <w:basedOn w:val="1"/>
    <w:link w:val="af0"/>
    <w:rPr>
      <w:sz w:val="28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basedOn w:val="a"/>
    <w:link w:val="af5"/>
    <w:uiPriority w:val="10"/>
    <w:qFormat/>
    <w:pPr>
      <w:ind w:right="-908" w:hanging="1134"/>
      <w:jc w:val="center"/>
    </w:pPr>
    <w:rPr>
      <w:b/>
      <w:sz w:val="36"/>
    </w:rPr>
  </w:style>
  <w:style w:type="character" w:customStyle="1" w:styleId="af5">
    <w:name w:val="Название Знак"/>
    <w:basedOn w:val="1"/>
    <w:link w:val="af4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i/>
      <w:sz w:val="26"/>
    </w:rPr>
  </w:style>
  <w:style w:type="paragraph" w:styleId="a3">
    <w:name w:val="caption"/>
    <w:basedOn w:val="a"/>
    <w:next w:val="a"/>
    <w:link w:val="a4"/>
    <w:pPr>
      <w:jc w:val="center"/>
    </w:pPr>
    <w:rPr>
      <w:b/>
      <w:sz w:val="28"/>
    </w:rPr>
  </w:style>
  <w:style w:type="character" w:customStyle="1" w:styleId="a4">
    <w:name w:val="Название объекта Знак"/>
    <w:basedOn w:val="1"/>
    <w:link w:val="a3"/>
    <w:rPr>
      <w:b/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Основной текст с отступом Знак1"/>
    <w:basedOn w:val="13"/>
    <w:link w:val="14"/>
    <w:rPr>
      <w:sz w:val="28"/>
    </w:rPr>
  </w:style>
  <w:style w:type="character" w:customStyle="1" w:styleId="14">
    <w:name w:val="Основной текст с отступом Знак1"/>
    <w:basedOn w:val="15"/>
    <w:link w:val="12"/>
    <w:rPr>
      <w:sz w:val="28"/>
    </w:rPr>
  </w:style>
  <w:style w:type="paragraph" w:customStyle="1" w:styleId="210">
    <w:name w:val="Основной текст 21"/>
    <w:basedOn w:val="a"/>
    <w:link w:val="211"/>
    <w:pPr>
      <w:jc w:val="center"/>
    </w:pPr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23">
    <w:name w:val="Body Text 2"/>
    <w:basedOn w:val="a"/>
    <w:link w:val="24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1"/>
    <w:link w:val="a9"/>
    <w:rPr>
      <w:sz w:val="2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character" w:customStyle="1" w:styleId="11">
    <w:name w:val="Заголовок 1 Знак"/>
    <w:basedOn w:val="1"/>
    <w:link w:val="10"/>
    <w:rPr>
      <w:sz w:val="24"/>
    </w:rPr>
  </w:style>
  <w:style w:type="paragraph" w:customStyle="1" w:styleId="25">
    <w:name w:val="Гиперссылка2"/>
    <w:link w:val="ab"/>
    <w:rPr>
      <w:color w:val="0000FF"/>
      <w:u w:val="single"/>
    </w:rPr>
  </w:style>
  <w:style w:type="character" w:styleId="ab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26">
    <w:name w:val="Основной шрифт абзаца2"/>
    <w:link w:val="ac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3">
    <w:name w:val="Обычный1"/>
    <w:link w:val="15"/>
    <w:rPr>
      <w:sz w:val="24"/>
    </w:rPr>
  </w:style>
  <w:style w:type="character" w:customStyle="1" w:styleId="15">
    <w:name w:val="Обычный1"/>
    <w:link w:val="13"/>
    <w:rPr>
      <w:sz w:val="24"/>
    </w:rPr>
  </w:style>
  <w:style w:type="paragraph" w:customStyle="1" w:styleId="ae">
    <w:name w:val="Знак Знак Знак Знак Знак Знак Знак Знак Знак"/>
    <w:basedOn w:val="a"/>
    <w:link w:val="af"/>
    <w:pPr>
      <w:spacing w:after="160" w:line="240" w:lineRule="exact"/>
    </w:pPr>
    <w:rPr>
      <w:sz w:val="28"/>
    </w:rPr>
  </w:style>
  <w:style w:type="character" w:customStyle="1" w:styleId="af">
    <w:name w:val="Знак Знак Знак Знак Знак Знак Знак Знак Знак"/>
    <w:basedOn w:val="1"/>
    <w:link w:val="ae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ody Text"/>
    <w:basedOn w:val="a"/>
    <w:link w:val="af1"/>
    <w:pPr>
      <w:jc w:val="both"/>
    </w:pPr>
    <w:rPr>
      <w:sz w:val="28"/>
    </w:rPr>
  </w:style>
  <w:style w:type="character" w:customStyle="1" w:styleId="af1">
    <w:name w:val="Основной текст Знак"/>
    <w:basedOn w:val="1"/>
    <w:link w:val="af0"/>
    <w:rPr>
      <w:sz w:val="28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basedOn w:val="a"/>
    <w:link w:val="af5"/>
    <w:uiPriority w:val="10"/>
    <w:qFormat/>
    <w:pPr>
      <w:ind w:right="-908" w:hanging="1134"/>
      <w:jc w:val="center"/>
    </w:pPr>
    <w:rPr>
      <w:b/>
      <w:sz w:val="36"/>
    </w:rPr>
  </w:style>
  <w:style w:type="character" w:customStyle="1" w:styleId="af5">
    <w:name w:val="Название Знак"/>
    <w:basedOn w:val="1"/>
    <w:link w:val="af4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3</cp:revision>
  <dcterms:created xsi:type="dcterms:W3CDTF">2020-07-14T13:48:00Z</dcterms:created>
  <dcterms:modified xsi:type="dcterms:W3CDTF">2020-07-14T13:49:00Z</dcterms:modified>
</cp:coreProperties>
</file>