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C5" w:rsidRPr="00545BC5" w:rsidRDefault="00545BC5" w:rsidP="00545BC5">
      <w:pPr>
        <w:jc w:val="center"/>
        <w:rPr>
          <w:sz w:val="26"/>
          <w:szCs w:val="26"/>
        </w:rPr>
      </w:pPr>
      <w:r w:rsidRPr="00545BC5">
        <w:rPr>
          <w:sz w:val="26"/>
          <w:szCs w:val="26"/>
        </w:rPr>
        <w:t>СПРАВКА</w:t>
      </w:r>
    </w:p>
    <w:p w:rsidR="00545BC5" w:rsidRPr="00545BC5" w:rsidRDefault="00545BC5" w:rsidP="00545BC5">
      <w:pPr>
        <w:pStyle w:val="21"/>
        <w:rPr>
          <w:sz w:val="26"/>
          <w:szCs w:val="26"/>
          <w:lang w:val="ru-RU"/>
        </w:rPr>
      </w:pPr>
      <w:r w:rsidRPr="00545BC5">
        <w:rPr>
          <w:sz w:val="26"/>
          <w:szCs w:val="26"/>
          <w:lang w:val="ru-RU"/>
        </w:rPr>
        <w:t>о входящей корреспонденции по тематике обращений граждан и ИП в июне 2019 года</w:t>
      </w:r>
      <w:bookmarkStart w:id="0" w:name="_GoBack"/>
      <w:bookmarkEnd w:id="0"/>
    </w:p>
    <w:tbl>
      <w:tblPr>
        <w:tblW w:w="0" w:type="auto"/>
        <w:tblInd w:w="-9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701"/>
      </w:tblGrid>
      <w:tr w:rsidR="00545BC5" w:rsidRPr="006F1524" w:rsidTr="00545BC5">
        <w:trPr>
          <w:cantSplit/>
          <w:trHeight w:val="276"/>
        </w:trPr>
        <w:tc>
          <w:tcPr>
            <w:tcW w:w="8789" w:type="dxa"/>
            <w:vMerge w:val="restart"/>
          </w:tcPr>
          <w:p w:rsidR="00545BC5" w:rsidRPr="00031DCE" w:rsidRDefault="00545BC5" w:rsidP="00DB091A">
            <w:pPr>
              <w:jc w:val="center"/>
              <w:rPr>
                <w:noProof/>
                <w:sz w:val="20"/>
                <w:szCs w:val="20"/>
              </w:rPr>
            </w:pPr>
          </w:p>
          <w:p w:rsidR="00545BC5" w:rsidRPr="00031DCE" w:rsidRDefault="00545BC5" w:rsidP="00DB091A">
            <w:pPr>
              <w:jc w:val="center"/>
              <w:rPr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545BC5" w:rsidRPr="00031DCE" w:rsidRDefault="00545BC5" w:rsidP="00DB091A">
            <w:pPr>
              <w:jc w:val="center"/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Количество документов</w:t>
            </w:r>
          </w:p>
        </w:tc>
      </w:tr>
      <w:tr w:rsidR="00545BC5" w:rsidRPr="006F1524" w:rsidTr="00545BC5">
        <w:trPr>
          <w:cantSplit/>
          <w:trHeight w:val="437"/>
        </w:trPr>
        <w:tc>
          <w:tcPr>
            <w:tcW w:w="8789" w:type="dxa"/>
            <w:vMerge/>
          </w:tcPr>
          <w:p w:rsidR="00545BC5" w:rsidRPr="00031DCE" w:rsidRDefault="00545BC5" w:rsidP="00DB091A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5BC5" w:rsidRPr="00031DCE" w:rsidRDefault="00545BC5" w:rsidP="00DB091A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151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105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sz w:val="20"/>
                <w:szCs w:val="20"/>
                <w:lang w:val="ru-RU" w:eastAsia="ru-RU"/>
              </w:rPr>
            </w:pPr>
            <w:r w:rsidRPr="00031DCE">
              <w:rPr>
                <w:noProof/>
                <w:sz w:val="20"/>
                <w:szCs w:val="20"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101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sz w:val="20"/>
                <w:szCs w:val="20"/>
                <w:lang w:val="ru-RU" w:eastAsia="ru-RU"/>
              </w:rPr>
            </w:pPr>
            <w:r w:rsidRPr="00031DCE">
              <w:rPr>
                <w:noProof/>
                <w:sz w:val="20"/>
                <w:szCs w:val="20"/>
              </w:rPr>
              <w:t>0003.0008.0086.0556 Контроль и надзор в налоговой сфере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71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sz w:val="20"/>
                <w:szCs w:val="20"/>
                <w:lang w:val="ru-RU" w:eastAsia="ru-RU"/>
              </w:rPr>
            </w:pPr>
            <w:r w:rsidRPr="00031DCE">
              <w:rPr>
                <w:noProof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67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sz w:val="20"/>
                <w:szCs w:val="20"/>
                <w:lang w:val="ru-RU" w:eastAsia="ru-RU"/>
              </w:rPr>
            </w:pPr>
            <w:r w:rsidRPr="00031DCE">
              <w:rPr>
                <w:noProof/>
                <w:sz w:val="20"/>
                <w:szCs w:val="20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64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sz w:val="20"/>
                <w:szCs w:val="20"/>
                <w:lang w:val="ru-RU" w:eastAsia="ru-RU"/>
              </w:rPr>
            </w:pPr>
            <w:r w:rsidRPr="00031DCE">
              <w:rPr>
                <w:noProof/>
                <w:sz w:val="20"/>
                <w:szCs w:val="20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59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47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sz w:val="20"/>
                <w:szCs w:val="20"/>
                <w:lang w:val="ru-RU" w:eastAsia="ru-RU"/>
              </w:rPr>
            </w:pPr>
            <w:r w:rsidRPr="00031DCE">
              <w:rPr>
                <w:noProof/>
                <w:sz w:val="20"/>
                <w:szCs w:val="20"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38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sz w:val="20"/>
                <w:szCs w:val="20"/>
                <w:lang w:val="ru-RU" w:eastAsia="ru-RU"/>
              </w:rPr>
            </w:pPr>
            <w:r w:rsidRPr="00031DCE">
              <w:rPr>
                <w:noProof/>
                <w:sz w:val="20"/>
                <w:szCs w:val="20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33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sz w:val="20"/>
                <w:szCs w:val="20"/>
                <w:lang w:val="ru-RU" w:eastAsia="ru-RU"/>
              </w:rPr>
            </w:pPr>
            <w:r w:rsidRPr="00031DCE">
              <w:rPr>
                <w:noProof/>
                <w:sz w:val="20"/>
                <w:szCs w:val="20"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28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sz w:val="20"/>
                <w:szCs w:val="20"/>
                <w:lang w:val="ru-RU" w:eastAsia="ru-RU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26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24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jc w:val="both"/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23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18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0003.0008.0086.0540 Земельный налог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15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14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13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10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0003.0008.0086.0555 Налоговая отчетность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4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0003.0008.0086.0549 Юридические вопросы по налогам и сборам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4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tabs>
                <w:tab w:val="left" w:pos="1248"/>
              </w:tabs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0003.0008.0086.0546 Налог на прибыль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3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3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0003.0008.0086.0554 Получение налоговых уведомлений об уплате налога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0001.0002.0027.0122 Неполучение ответа на обращение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0001.0002.0027.0123 Принятое по обращению решение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color w:val="000000"/>
                <w:sz w:val="20"/>
                <w:szCs w:val="20"/>
              </w:rPr>
              <w:t>0001.0002.0027.0131 Прекращение рассмотрения обращения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673B2D">
              <w:rPr>
                <w:noProof/>
                <w:sz w:val="20"/>
                <w:szCs w:val="20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701" w:type="dxa"/>
          </w:tcPr>
          <w:p w:rsidR="00545BC5" w:rsidRPr="00673B2D" w:rsidRDefault="00545BC5" w:rsidP="00DB091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  <w:lang w:val="en-US"/>
              </w:rPr>
            </w:pPr>
            <w:r w:rsidRPr="00031DCE">
              <w:rPr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1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sz w:val="20"/>
                <w:szCs w:val="20"/>
                <w:lang w:val="ru-RU" w:eastAsia="ru-RU"/>
              </w:rPr>
            </w:pPr>
            <w:r w:rsidRPr="00031DCE">
              <w:rPr>
                <w:sz w:val="20"/>
                <w:szCs w:val="20"/>
                <w:lang w:val="ru-RU" w:eastAsia="ru-RU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1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sz w:val="20"/>
                <w:szCs w:val="20"/>
                <w:lang w:val="ru-RU" w:eastAsia="ru-RU"/>
              </w:rPr>
            </w:pPr>
            <w:r w:rsidRPr="00031DCE">
              <w:rPr>
                <w:sz w:val="20"/>
                <w:szCs w:val="20"/>
                <w:lang w:val="ru-RU" w:eastAsia="ru-RU"/>
              </w:rPr>
              <w:t>0001.0002.0027.0124 Действие (бездействие) при рассмотрении обращения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1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1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0003.0008.0086.0547 Госпошлина</w:t>
            </w:r>
          </w:p>
        </w:tc>
        <w:tc>
          <w:tcPr>
            <w:tcW w:w="1701" w:type="dxa"/>
          </w:tcPr>
          <w:p w:rsidR="00545BC5" w:rsidRPr="00031DCE" w:rsidRDefault="00545BC5" w:rsidP="00DB091A">
            <w:pPr>
              <w:jc w:val="right"/>
              <w:rPr>
                <w:noProof/>
                <w:sz w:val="20"/>
                <w:szCs w:val="20"/>
              </w:rPr>
            </w:pPr>
            <w:r w:rsidRPr="00031DCE">
              <w:rPr>
                <w:noProof/>
                <w:sz w:val="20"/>
                <w:szCs w:val="20"/>
              </w:rPr>
              <w:t>1</w:t>
            </w:r>
          </w:p>
        </w:tc>
      </w:tr>
      <w:tr w:rsidR="00545BC5" w:rsidRPr="006F1524" w:rsidTr="00545BC5">
        <w:trPr>
          <w:cantSplit/>
        </w:trPr>
        <w:tc>
          <w:tcPr>
            <w:tcW w:w="8789" w:type="dxa"/>
          </w:tcPr>
          <w:p w:rsidR="00545BC5" w:rsidRPr="00031DCE" w:rsidRDefault="00545BC5" w:rsidP="00DB091A">
            <w:pPr>
              <w:rPr>
                <w:b/>
                <w:noProof/>
                <w:sz w:val="20"/>
                <w:szCs w:val="20"/>
              </w:rPr>
            </w:pPr>
            <w:r w:rsidRPr="00031DCE">
              <w:rPr>
                <w:b/>
                <w:noProof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545BC5" w:rsidRPr="002331BC" w:rsidRDefault="00545BC5" w:rsidP="00DB091A">
            <w:pPr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951</w:t>
            </w:r>
          </w:p>
        </w:tc>
      </w:tr>
    </w:tbl>
    <w:p w:rsidR="00E271CC" w:rsidRDefault="00545BC5" w:rsidP="00545BC5"/>
    <w:sectPr w:rsidR="00E271CC" w:rsidSect="00545BC5">
      <w:headerReference w:type="even" r:id="rId7"/>
      <w:pgSz w:w="11906" w:h="16838"/>
      <w:pgMar w:top="53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C5" w:rsidRDefault="00545BC5" w:rsidP="00545BC5">
      <w:r>
        <w:separator/>
      </w:r>
    </w:p>
  </w:endnote>
  <w:endnote w:type="continuationSeparator" w:id="0">
    <w:p w:rsidR="00545BC5" w:rsidRDefault="00545BC5" w:rsidP="0054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C5" w:rsidRDefault="00545BC5" w:rsidP="00545BC5">
      <w:r>
        <w:separator/>
      </w:r>
    </w:p>
  </w:footnote>
  <w:footnote w:type="continuationSeparator" w:id="0">
    <w:p w:rsidR="00545BC5" w:rsidRDefault="00545BC5" w:rsidP="00545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07" w:rsidRDefault="00545B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04707" w:rsidRDefault="00545BC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F8"/>
    <w:rsid w:val="00303A72"/>
    <w:rsid w:val="00407DE8"/>
    <w:rsid w:val="00455A51"/>
    <w:rsid w:val="00545BC5"/>
    <w:rsid w:val="00E1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C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B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45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5BC5"/>
  </w:style>
  <w:style w:type="paragraph" w:customStyle="1" w:styleId="21">
    <w:name w:val="Основной текст 21"/>
    <w:basedOn w:val="a"/>
    <w:rsid w:val="00545BC5"/>
    <w:pPr>
      <w:suppressAutoHyphens/>
      <w:jc w:val="center"/>
    </w:pPr>
    <w:rPr>
      <w:sz w:val="28"/>
      <w:lang w:val="x-none" w:eastAsia="zh-CN"/>
    </w:rPr>
  </w:style>
  <w:style w:type="paragraph" w:styleId="a6">
    <w:name w:val="footer"/>
    <w:basedOn w:val="a"/>
    <w:link w:val="a7"/>
    <w:uiPriority w:val="99"/>
    <w:unhideWhenUsed/>
    <w:rsid w:val="00545B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C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B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45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5BC5"/>
  </w:style>
  <w:style w:type="paragraph" w:customStyle="1" w:styleId="21">
    <w:name w:val="Основной текст 21"/>
    <w:basedOn w:val="a"/>
    <w:rsid w:val="00545BC5"/>
    <w:pPr>
      <w:suppressAutoHyphens/>
      <w:jc w:val="center"/>
    </w:pPr>
    <w:rPr>
      <w:sz w:val="28"/>
      <w:lang w:val="x-none" w:eastAsia="zh-CN"/>
    </w:rPr>
  </w:style>
  <w:style w:type="paragraph" w:styleId="a6">
    <w:name w:val="footer"/>
    <w:basedOn w:val="a"/>
    <w:link w:val="a7"/>
    <w:uiPriority w:val="99"/>
    <w:unhideWhenUsed/>
    <w:rsid w:val="00545B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2019-07-05T11:01:00Z</dcterms:created>
  <dcterms:modified xsi:type="dcterms:W3CDTF">2019-07-05T11:03:00Z</dcterms:modified>
</cp:coreProperties>
</file>