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72D98" w:rsidRPr="00272D98" w:rsidTr="00272D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11E" w:rsidRPr="00272D98" w:rsidRDefault="0006511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8">
              <w:rPr>
                <w:rFonts w:ascii="Times New Roman" w:hAnsi="Times New Roman" w:cs="Times New Roman"/>
                <w:sz w:val="24"/>
                <w:szCs w:val="24"/>
              </w:rPr>
              <w:t>28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511E" w:rsidRPr="00272D98" w:rsidRDefault="0006511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8">
              <w:rPr>
                <w:rFonts w:ascii="Times New Roman" w:hAnsi="Times New Roman" w:cs="Times New Roman"/>
                <w:sz w:val="24"/>
                <w:szCs w:val="24"/>
              </w:rPr>
              <w:t>N 2299-ЗПО</w:t>
            </w:r>
          </w:p>
        </w:tc>
      </w:tr>
    </w:tbl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ЗАКОН</w:t>
      </w:r>
    </w:p>
    <w:p w:rsidR="0006511E" w:rsidRPr="00272D98" w:rsidRDefault="00065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06511E" w:rsidRPr="00272D98" w:rsidRDefault="000651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272D98" w:rsidP="00272D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98">
        <w:rPr>
          <w:rFonts w:ascii="Times New Roman" w:hAnsi="Times New Roman" w:cs="Times New Roman"/>
          <w:b/>
          <w:sz w:val="24"/>
          <w:szCs w:val="24"/>
        </w:rPr>
        <w:t>О введении патентной системы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налогообложения на территории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и установлении размеров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потенциально возможного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к получению индивидуальным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предпринимателем годового дохода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по видам предпринимательской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деятельности, в отношении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которых применяется патентная</w:t>
      </w:r>
      <w:r w:rsidRPr="0027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98">
        <w:rPr>
          <w:rFonts w:ascii="Times New Roman" w:hAnsi="Times New Roman" w:cs="Times New Roman"/>
          <w:b/>
          <w:sz w:val="24"/>
          <w:szCs w:val="24"/>
        </w:rPr>
        <w:t>система налогообложения</w:t>
      </w:r>
    </w:p>
    <w:p w:rsidR="00272D98" w:rsidRDefault="00272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272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="0006511E" w:rsidRPr="00272D98">
          <w:rPr>
            <w:rFonts w:ascii="Times New Roman" w:hAnsi="Times New Roman" w:cs="Times New Roman"/>
            <w:sz w:val="24"/>
            <w:szCs w:val="24"/>
          </w:rPr>
          <w:t>Принят</w:t>
        </w:r>
        <w:proofErr w:type="gramEnd"/>
      </w:hyperlink>
    </w:p>
    <w:p w:rsidR="0006511E" w:rsidRPr="00272D98" w:rsidRDefault="00065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06511E" w:rsidRPr="00272D98" w:rsidRDefault="00065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06511E" w:rsidRPr="00272D98" w:rsidRDefault="00065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23 ноября 2012 года</w:t>
      </w:r>
    </w:p>
    <w:p w:rsidR="0006511E" w:rsidRPr="00272D98" w:rsidRDefault="000651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511E" w:rsidRPr="00272D98" w:rsidRDefault="000651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D98">
        <w:rPr>
          <w:rFonts w:ascii="Times New Roman" w:hAnsi="Times New Roman" w:cs="Times New Roman"/>
          <w:sz w:val="24"/>
          <w:szCs w:val="24"/>
        </w:rPr>
        <w:t xml:space="preserve">(в ред. Законов Пензенской обл. от 04.03.2015 </w:t>
      </w:r>
      <w:hyperlink r:id="rId6" w:history="1">
        <w:r w:rsidRPr="00272D98">
          <w:rPr>
            <w:rFonts w:ascii="Times New Roman" w:hAnsi="Times New Roman" w:cs="Times New Roman"/>
            <w:sz w:val="24"/>
            <w:szCs w:val="24"/>
          </w:rPr>
          <w:t>N 2684-ЗПО</w:t>
        </w:r>
      </w:hyperlink>
      <w:r w:rsidRPr="00272D9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6511E" w:rsidRPr="00272D98" w:rsidRDefault="000651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от 10.10.2016 </w:t>
      </w:r>
      <w:hyperlink r:id="rId7" w:history="1">
        <w:r w:rsidRPr="00272D98">
          <w:rPr>
            <w:rFonts w:ascii="Times New Roman" w:hAnsi="Times New Roman" w:cs="Times New Roman"/>
            <w:sz w:val="24"/>
            <w:szCs w:val="24"/>
          </w:rPr>
          <w:t>N 2960-ЗПО</w:t>
        </w:r>
      </w:hyperlink>
      <w:r w:rsidRPr="00272D98">
        <w:rPr>
          <w:rFonts w:ascii="Times New Roman" w:hAnsi="Times New Roman" w:cs="Times New Roman"/>
          <w:sz w:val="24"/>
          <w:szCs w:val="24"/>
        </w:rPr>
        <w:t>)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Статья 1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272D98">
          <w:rPr>
            <w:rFonts w:ascii="Times New Roman" w:hAnsi="Times New Roman" w:cs="Times New Roman"/>
            <w:sz w:val="24"/>
            <w:szCs w:val="24"/>
          </w:rPr>
          <w:t>статьей 346.43 главы 26.5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"Патентная система налогообложения" Налогового кодекса Российской Федерации на территории Пензенской области вводится патентная система налогообложения.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Статья 2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1. Установить размеры потенциально возможного к получению индивидуальным предпринимателем годового дохода по </w:t>
      </w:r>
      <w:hyperlink w:anchor="P109" w:history="1">
        <w:r w:rsidRPr="00272D98">
          <w:rPr>
            <w:rFonts w:ascii="Times New Roman" w:hAnsi="Times New Roman" w:cs="Times New Roman"/>
            <w:sz w:val="24"/>
            <w:szCs w:val="24"/>
          </w:rPr>
          <w:t>видам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2D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2D9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 w:history="1">
        <w:r w:rsidRPr="00272D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Пензенской обл. от 10.10.2016 N 2960-ЗПО)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Pr="00272D98">
          <w:rPr>
            <w:rFonts w:ascii="Times New Roman" w:hAnsi="Times New Roman" w:cs="Times New Roman"/>
            <w:sz w:val="24"/>
            <w:szCs w:val="24"/>
          </w:rPr>
          <w:t>Увеличить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максимальный размер потенциально возможного к получению индивидуальным предпринимателем годового дохода, установленный </w:t>
      </w:r>
      <w:hyperlink r:id="rId11" w:history="1">
        <w:r w:rsidRPr="00272D98">
          <w:rPr>
            <w:rFonts w:ascii="Times New Roman" w:hAnsi="Times New Roman" w:cs="Times New Roman"/>
            <w:sz w:val="24"/>
            <w:szCs w:val="24"/>
          </w:rPr>
          <w:t>пунктом 7 статьи 346.43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Федерации: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в три раза - для видов предпринимательской деятельности, указанных в </w:t>
      </w:r>
      <w:hyperlink w:anchor="P412" w:history="1">
        <w:r w:rsidRPr="00272D98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47" w:history="1">
        <w:r w:rsidRPr="00272D9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7" w:history="1">
        <w:r w:rsidRPr="00272D98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4" w:history="1">
        <w:r w:rsidRPr="00272D98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81" w:history="1">
        <w:r w:rsidRPr="00272D98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0" w:history="1">
        <w:r w:rsidRPr="00272D98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55" w:history="1">
        <w:r w:rsidRPr="00272D98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7" w:history="1">
        <w:r w:rsidRPr="00272D98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70" w:history="1">
        <w:r w:rsidRPr="00272D98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приложения к настоящему Закону;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в десять раз - для видов предпринимательской деятельности, указанных в </w:t>
      </w:r>
      <w:hyperlink w:anchor="P763" w:history="1">
        <w:r w:rsidRPr="00272D98">
          <w:rPr>
            <w:rFonts w:ascii="Times New Roman" w:hAnsi="Times New Roman" w:cs="Times New Roman"/>
            <w:sz w:val="24"/>
            <w:szCs w:val="24"/>
          </w:rPr>
          <w:t>пунктах 19.1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74" w:history="1">
        <w:r w:rsidRPr="00272D98">
          <w:rPr>
            <w:rFonts w:ascii="Times New Roman" w:hAnsi="Times New Roman" w:cs="Times New Roman"/>
            <w:sz w:val="24"/>
            <w:szCs w:val="24"/>
          </w:rPr>
          <w:t>19.2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8" w:history="1">
        <w:r w:rsidRPr="00272D98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62" w:history="1">
        <w:r w:rsidRPr="00272D98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приложения к настоящему Закону.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2D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2D98">
        <w:rPr>
          <w:rFonts w:ascii="Times New Roman" w:hAnsi="Times New Roman" w:cs="Times New Roman"/>
          <w:sz w:val="24"/>
          <w:szCs w:val="24"/>
        </w:rPr>
        <w:t xml:space="preserve">асть 2 введена </w:t>
      </w:r>
      <w:hyperlink r:id="rId12" w:history="1">
        <w:r w:rsidRPr="00272D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Пензенской обл. от 10.10.2016 N 2960-ЗПО)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2D98">
        <w:rPr>
          <w:rFonts w:ascii="Times New Roman" w:hAnsi="Times New Roman" w:cs="Times New Roman"/>
          <w:sz w:val="24"/>
          <w:szCs w:val="24"/>
        </w:rPr>
        <w:t xml:space="preserve">Установленные в соответствии с приложением к настоящему Закону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за исключением видов предпринимательской деятельности, указанных в </w:t>
      </w:r>
      <w:hyperlink w:anchor="P447" w:history="1">
        <w:r w:rsidRPr="00272D98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7" w:history="1">
        <w:r w:rsidRPr="00272D98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4" w:history="1">
        <w:r w:rsidRPr="00272D98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81" w:history="1">
        <w:r w:rsidRPr="00272D98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0" w:history="1">
        <w:r w:rsidRPr="00272D98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39" w:history="1">
        <w:r w:rsidRPr="00272D98">
          <w:rPr>
            <w:rFonts w:ascii="Times New Roman" w:hAnsi="Times New Roman" w:cs="Times New Roman"/>
            <w:sz w:val="24"/>
            <w:szCs w:val="24"/>
          </w:rPr>
          <w:t>пункте 46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(в части, касающейся развозной и разносной розничной торговли) приложения к настоящему Закону, применяются с коэффициентом 0,5</w:t>
      </w:r>
      <w:proofErr w:type="gramEnd"/>
      <w:r w:rsidRPr="00272D98">
        <w:rPr>
          <w:rFonts w:ascii="Times New Roman" w:hAnsi="Times New Roman" w:cs="Times New Roman"/>
          <w:sz w:val="24"/>
          <w:szCs w:val="24"/>
        </w:rPr>
        <w:t xml:space="preserve"> для сельских поселений, на территории которых расположены сельские населенные пункты, имеющие статус центров регионального развития в соответствии с </w:t>
      </w:r>
      <w:hyperlink r:id="rId13" w:history="1">
        <w:r w:rsidRPr="00272D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Пензенской области от 30 июня 2011 года N 2098-ЗПО </w:t>
      </w:r>
      <w:r w:rsidRPr="00272D98">
        <w:rPr>
          <w:rFonts w:ascii="Times New Roman" w:hAnsi="Times New Roman" w:cs="Times New Roman"/>
          <w:sz w:val="24"/>
          <w:szCs w:val="24"/>
        </w:rPr>
        <w:lastRenderedPageBreak/>
        <w:t>"О центрах регионального развития Пензенской области".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(часть 3 введена </w:t>
      </w:r>
      <w:hyperlink r:id="rId14" w:history="1">
        <w:r w:rsidRPr="00272D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D98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272D98">
        <w:rPr>
          <w:rFonts w:ascii="Times New Roman" w:hAnsi="Times New Roman" w:cs="Times New Roman"/>
          <w:sz w:val="24"/>
          <w:szCs w:val="24"/>
        </w:rPr>
        <w:t xml:space="preserve"> обл. от 10.10.2016 N 2960-ЗПО)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Статья 2-1</w:t>
      </w:r>
    </w:p>
    <w:p w:rsidR="0006511E" w:rsidRPr="00272D98" w:rsidRDefault="00065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2D98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72D9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72D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Пензенской обл. от 04.03.2015 N 2684-ЗПО)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272D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2D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272D98">
          <w:rPr>
            <w:rFonts w:ascii="Times New Roman" w:hAnsi="Times New Roman" w:cs="Times New Roman"/>
            <w:sz w:val="24"/>
            <w:szCs w:val="24"/>
          </w:rPr>
          <w:t>статьей 346.50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Пензенской области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</w:t>
      </w:r>
      <w:hyperlink r:id="rId17" w:history="1">
        <w:r w:rsidRPr="00272D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Пензенской области от 04 марта 2015 года N 2684-ЗПО "О внесении изменений в отдельные законы Пензенской области" и осуществляющих следующие виды предпринимательской деятельности:</w:t>
      </w:r>
      <w:proofErr w:type="gramEnd"/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2) ремонт, чистка, окраска и пошив обуви;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3) химическая чистка, крашение и услуги прачечных;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4) изготовление и ремонт металлической галантереи, ключей, номерных знаков, указателей улиц;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5)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6) ремонт мебели;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7) ремонт жилья и других построек;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8) услуги по производству монтажных, электромонтажных, санитарно-технических и сварочных работ;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9) услуги по обучению населения на курсах и по репетиторству;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10) услуги по присмотру и уходу за детьми и больными;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11) услуги по приему стеклопосуды и вторичного сырья, за исключением металлолома;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12) ветеринарные услуги;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13) изготовление изделий народных художественных промыслов;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D98">
        <w:rPr>
          <w:rFonts w:ascii="Times New Roman" w:hAnsi="Times New Roman" w:cs="Times New Roman"/>
          <w:sz w:val="24"/>
          <w:szCs w:val="24"/>
        </w:rPr>
        <w:t xml:space="preserve">14)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272D98"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 w:rsidRPr="00272D98">
        <w:rPr>
          <w:rFonts w:ascii="Times New Roman" w:hAnsi="Times New Roman" w:cs="Times New Roman"/>
          <w:sz w:val="24"/>
          <w:szCs w:val="24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272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D98">
        <w:rPr>
          <w:rFonts w:ascii="Times New Roman" w:hAnsi="Times New Roman" w:cs="Times New Roman"/>
          <w:sz w:val="24"/>
          <w:szCs w:val="24"/>
        </w:rPr>
        <w:t xml:space="preserve"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</w:t>
      </w:r>
      <w:r w:rsidRPr="00272D98">
        <w:rPr>
          <w:rFonts w:ascii="Times New Roman" w:hAnsi="Times New Roman" w:cs="Times New Roman"/>
          <w:sz w:val="24"/>
          <w:szCs w:val="24"/>
        </w:rPr>
        <w:lastRenderedPageBreak/>
        <w:t>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272D98">
        <w:rPr>
          <w:rFonts w:ascii="Times New Roman" w:hAnsi="Times New Roman" w:cs="Times New Roman"/>
          <w:sz w:val="24"/>
          <w:szCs w:val="24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15) производство и реставрация ковров и ковровых изделий;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16) услуги по уборке жилых помещений и ведению домашнего хозяйства;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17) проведение занятий по физической культуре и спорту;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18) услуги поваров по изготовлению блюд на дому;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D98">
        <w:rPr>
          <w:rFonts w:ascii="Times New Roman" w:hAnsi="Times New Roman" w:cs="Times New Roman"/>
          <w:sz w:val="24"/>
          <w:szCs w:val="24"/>
        </w:rPr>
        <w:t>19)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20)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21) услуги по зеленому хозяйству и декоративному цветоводству;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22) ведение охотничьего хозяйства и осуществление охоты;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23) услуги по прокату;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24) экскурсионные услуги.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2. Индивидуальные предприниматели, указанные в </w:t>
      </w:r>
      <w:hyperlink w:anchor="P45" w:history="1">
        <w:r w:rsidRPr="00272D98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2D98">
        <w:rPr>
          <w:rFonts w:ascii="Times New Roman" w:hAnsi="Times New Roman" w:cs="Times New Roman"/>
          <w:sz w:val="24"/>
          <w:szCs w:val="24"/>
        </w:rPr>
        <w:t xml:space="preserve">В случае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18" w:history="1">
        <w:r w:rsidRPr="00272D98">
          <w:rPr>
            <w:rFonts w:ascii="Times New Roman" w:hAnsi="Times New Roman" w:cs="Times New Roman"/>
            <w:sz w:val="24"/>
            <w:szCs w:val="24"/>
          </w:rPr>
          <w:t>пунктом 1 статьи 346.50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  <w:proofErr w:type="gramEnd"/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Статья 3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1) </w:t>
      </w:r>
      <w:hyperlink r:id="rId19" w:history="1">
        <w:r w:rsidRPr="00272D9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Пензенской области от 2 апреля 2009 года N 1715-ЗПО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2009, N 13);</w:t>
      </w:r>
    </w:p>
    <w:p w:rsidR="0006511E" w:rsidRPr="00272D98" w:rsidRDefault="00065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 xml:space="preserve">2) </w:t>
      </w:r>
      <w:hyperlink r:id="rId20" w:history="1">
        <w:r w:rsidRPr="00272D9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72D98">
        <w:rPr>
          <w:rFonts w:ascii="Times New Roman" w:hAnsi="Times New Roman" w:cs="Times New Roman"/>
          <w:sz w:val="24"/>
          <w:szCs w:val="24"/>
        </w:rPr>
        <w:t xml:space="preserve"> Пензенской области от 10 мая 2011 года N 2076-ЗПО "О внесении изменений в статью 1 Закона Пензенской области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2011, N 34 часть 1).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Статья 4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1E" w:rsidRPr="00272D98" w:rsidRDefault="00065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2D9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72D98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6511E" w:rsidRPr="00272D98" w:rsidRDefault="00065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Губернатора Пензенской области</w:t>
      </w:r>
    </w:p>
    <w:p w:rsidR="0006511E" w:rsidRPr="00272D98" w:rsidRDefault="000651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72D98">
        <w:rPr>
          <w:rFonts w:ascii="Times New Roman" w:hAnsi="Times New Roman" w:cs="Times New Roman"/>
          <w:sz w:val="24"/>
          <w:szCs w:val="24"/>
        </w:rPr>
        <w:t>Ю.И.К</w:t>
      </w:r>
      <w:r w:rsidR="00272D98" w:rsidRPr="00272D98">
        <w:rPr>
          <w:rFonts w:ascii="Times New Roman" w:hAnsi="Times New Roman" w:cs="Times New Roman"/>
          <w:sz w:val="24"/>
          <w:szCs w:val="24"/>
        </w:rPr>
        <w:t>ривов</w:t>
      </w:r>
      <w:proofErr w:type="spellEnd"/>
    </w:p>
    <w:p w:rsidR="0006511E" w:rsidRPr="00272D98" w:rsidRDefault="000651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г. Пенза</w:t>
      </w:r>
    </w:p>
    <w:p w:rsidR="0006511E" w:rsidRPr="00272D98" w:rsidRDefault="0006511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28 ноября 2012 года</w:t>
      </w:r>
    </w:p>
    <w:p w:rsidR="0006511E" w:rsidRPr="00272D98" w:rsidRDefault="0006511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72D98">
        <w:rPr>
          <w:rFonts w:ascii="Times New Roman" w:hAnsi="Times New Roman" w:cs="Times New Roman"/>
          <w:sz w:val="24"/>
          <w:szCs w:val="24"/>
        </w:rPr>
        <w:t>N 2299-ЗПО</w:t>
      </w:r>
    </w:p>
    <w:p w:rsidR="0006511E" w:rsidRPr="00272D98" w:rsidRDefault="00065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72D98" w:rsidRPr="006B06FF" w:rsidRDefault="00272D98" w:rsidP="00272D9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6B06FF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к Закону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Пензенской области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"О введении патентной системы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налогообложения на территории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Пензенской области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6B06FF">
        <w:rPr>
          <w:rFonts w:ascii="Times New Roman" w:hAnsi="Times New Roman" w:cs="Times New Roman"/>
          <w:szCs w:val="22"/>
        </w:rPr>
        <w:t>установлении</w:t>
      </w:r>
      <w:proofErr w:type="gramEnd"/>
      <w:r w:rsidRPr="006B06FF">
        <w:rPr>
          <w:rFonts w:ascii="Times New Roman" w:hAnsi="Times New Roman" w:cs="Times New Roman"/>
          <w:szCs w:val="22"/>
        </w:rPr>
        <w:t xml:space="preserve"> размеров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потенциально возможного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 xml:space="preserve">к получению </w:t>
      </w:r>
      <w:proofErr w:type="gramStart"/>
      <w:r w:rsidRPr="006B06FF">
        <w:rPr>
          <w:rFonts w:ascii="Times New Roman" w:hAnsi="Times New Roman" w:cs="Times New Roman"/>
          <w:szCs w:val="22"/>
        </w:rPr>
        <w:t>индивидуальным</w:t>
      </w:r>
      <w:proofErr w:type="gramEnd"/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предпринимателем годового дохода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 xml:space="preserve">по видам </w:t>
      </w:r>
      <w:proofErr w:type="gramStart"/>
      <w:r w:rsidRPr="006B06FF">
        <w:rPr>
          <w:rFonts w:ascii="Times New Roman" w:hAnsi="Times New Roman" w:cs="Times New Roman"/>
          <w:szCs w:val="22"/>
        </w:rPr>
        <w:t>предпринимательской</w:t>
      </w:r>
      <w:proofErr w:type="gramEnd"/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деятельности, в отношении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которых применяется патентная</w:t>
      </w:r>
    </w:p>
    <w:p w:rsidR="00272D98" w:rsidRPr="006B06FF" w:rsidRDefault="00272D98" w:rsidP="00272D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система налогообложения"</w:t>
      </w:r>
    </w:p>
    <w:p w:rsidR="00272D98" w:rsidRPr="006B06FF" w:rsidRDefault="00272D98" w:rsidP="00272D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2D98" w:rsidRPr="006B06FF" w:rsidRDefault="00272D98" w:rsidP="00272D9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109"/>
      <w:bookmarkEnd w:id="2"/>
      <w:r w:rsidRPr="006B06FF">
        <w:rPr>
          <w:rFonts w:ascii="Times New Roman" w:hAnsi="Times New Roman" w:cs="Times New Roman"/>
          <w:szCs w:val="22"/>
        </w:rPr>
        <w:t>ВИДЫ</w:t>
      </w:r>
    </w:p>
    <w:p w:rsidR="00272D98" w:rsidRPr="006B06FF" w:rsidRDefault="00272D98" w:rsidP="00272D9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6B06FF">
        <w:rPr>
          <w:rFonts w:ascii="Times New Roman" w:hAnsi="Times New Roman" w:cs="Times New Roman"/>
          <w:szCs w:val="22"/>
        </w:rPr>
        <w:t>ПРЕДПРИНИМАТЕЛЬСКОЙ ДЕЯТЕЛЬНОСТИ, ПО КОТОРЫМ ИНДИВИДУАЛЬНЫЕ</w:t>
      </w:r>
      <w:proofErr w:type="gramEnd"/>
    </w:p>
    <w:p w:rsidR="00272D98" w:rsidRPr="006B06FF" w:rsidRDefault="00272D98" w:rsidP="00272D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ПРЕДПРИНИМАТЕЛИ МОГУТ ПРИМЕНЯТЬ ПАТЕНТНУЮ СИСТЕМУ</w:t>
      </w:r>
    </w:p>
    <w:p w:rsidR="00272D98" w:rsidRPr="006B06FF" w:rsidRDefault="00272D98" w:rsidP="00272D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НАЛОГООБЛОЖЕНИЯ, И СООТВЕТСТВУЮЩИЕ ИМ РАЗМЕРЫ ПОТЕНЦИАЛЬНО</w:t>
      </w:r>
    </w:p>
    <w:p w:rsidR="00272D98" w:rsidRPr="006B06FF" w:rsidRDefault="00272D98" w:rsidP="00272D9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6B06FF">
        <w:rPr>
          <w:rFonts w:ascii="Times New Roman" w:hAnsi="Times New Roman" w:cs="Times New Roman"/>
          <w:szCs w:val="22"/>
        </w:rPr>
        <w:t>ВОЗМОЖНОГО</w:t>
      </w:r>
      <w:proofErr w:type="gramEnd"/>
      <w:r w:rsidRPr="006B06FF">
        <w:rPr>
          <w:rFonts w:ascii="Times New Roman" w:hAnsi="Times New Roman" w:cs="Times New Roman"/>
          <w:szCs w:val="22"/>
        </w:rPr>
        <w:t xml:space="preserve"> К ПОЛУЧЕНИЮ ИНДИВИДУАЛЬНЫМ ПРЕДПРИНИМАТЕЛЕМ</w:t>
      </w:r>
    </w:p>
    <w:p w:rsidR="00272D98" w:rsidRPr="006B06FF" w:rsidRDefault="00272D98" w:rsidP="00272D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ГОДОВОГО ДОХОДА НА ЕДИНИЦУ ФИЗИЧЕСКОГО ПОКАЗАТЕЛЯ</w:t>
      </w:r>
    </w:p>
    <w:p w:rsidR="00272D98" w:rsidRPr="006B06FF" w:rsidRDefault="00272D98" w:rsidP="00272D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ДЕЯТЕЛЬНОСТИ ИНДИВИДУАЛЬНОГО ПРЕДПРИНИМАТЕЛЯ И МАКСИМАЛЬНОГО</w:t>
      </w:r>
    </w:p>
    <w:p w:rsidR="00272D98" w:rsidRPr="006B06FF" w:rsidRDefault="00272D98" w:rsidP="00272D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ПОТЕНЦИАЛЬНО ВОЗМОЖНОГО ГОДОВОГО ДОХОДА</w:t>
      </w:r>
    </w:p>
    <w:p w:rsidR="00272D98" w:rsidRPr="006B06FF" w:rsidRDefault="00272D98" w:rsidP="00272D9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2D98" w:rsidRPr="006B06FF" w:rsidRDefault="00272D98" w:rsidP="00272D9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272D98" w:rsidRPr="006B06FF" w:rsidRDefault="00272D98" w:rsidP="00272D9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B06FF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6B06FF">
          <w:rPr>
            <w:rFonts w:ascii="Times New Roman" w:hAnsi="Times New Roman" w:cs="Times New Roman"/>
            <w:szCs w:val="22"/>
          </w:rPr>
          <w:t>Закона</w:t>
        </w:r>
      </w:hyperlink>
      <w:r w:rsidRPr="006B06F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6B06FF">
        <w:rPr>
          <w:rFonts w:ascii="Times New Roman" w:hAnsi="Times New Roman" w:cs="Times New Roman"/>
          <w:szCs w:val="22"/>
        </w:rPr>
        <w:t>Пензенской</w:t>
      </w:r>
      <w:proofErr w:type="gramEnd"/>
      <w:r w:rsidRPr="006B06FF">
        <w:rPr>
          <w:rFonts w:ascii="Times New Roman" w:hAnsi="Times New Roman" w:cs="Times New Roman"/>
          <w:szCs w:val="22"/>
        </w:rPr>
        <w:t xml:space="preserve"> обл. от 10.10.2016 N 2960-ЗПО)</w:t>
      </w:r>
    </w:p>
    <w:p w:rsidR="00272D98" w:rsidRPr="006B06FF" w:rsidRDefault="00272D98" w:rsidP="00272D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90"/>
        <w:gridCol w:w="2410"/>
        <w:gridCol w:w="3118"/>
        <w:gridCol w:w="1559"/>
      </w:tblGrid>
      <w:tr w:rsidR="00272D98" w:rsidRPr="006B06FF" w:rsidTr="00440658">
        <w:tc>
          <w:tcPr>
            <w:tcW w:w="624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N</w:t>
            </w:r>
          </w:p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9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Вид предпринимательской деятельности</w:t>
            </w:r>
          </w:p>
        </w:tc>
        <w:tc>
          <w:tcPr>
            <w:tcW w:w="5528" w:type="dxa"/>
            <w:gridSpan w:val="2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Физический показатель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Размер потенциально возможного к получению годового дохода на 1 единицу физического показателя деятельности индивидуального предпринимателя</w:t>
            </w:r>
          </w:p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</w:tr>
      <w:tr w:rsidR="00272D98" w:rsidRPr="006B06FF" w:rsidTr="00440658">
        <w:tc>
          <w:tcPr>
            <w:tcW w:w="624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Ремонт, чистка, окраска и пошив обуви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Парикмахерские и косметические услуги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Изготовление и ремонт металлической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галантереи, ключей, номерных знаков, указателей улиц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 xml:space="preserve">численность работников, включая индивидуального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Ремонт мебели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фотоателье, фот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и кинолабораторий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412"/>
            <w:bookmarkEnd w:id="3"/>
            <w:r w:rsidRPr="006B06F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Техническое обслуживание и ремонт автотранспортных и </w:t>
            </w:r>
            <w:proofErr w:type="spellStart"/>
            <w:r w:rsidRPr="006B06FF">
              <w:rPr>
                <w:rFonts w:ascii="Times New Roman" w:hAnsi="Times New Roman" w:cs="Times New Roman"/>
                <w:szCs w:val="22"/>
              </w:rPr>
              <w:t>мототранспортных</w:t>
            </w:r>
            <w:proofErr w:type="spellEnd"/>
            <w:r w:rsidRPr="006B06FF">
              <w:rPr>
                <w:rFonts w:ascii="Times New Roman" w:hAnsi="Times New Roman" w:cs="Times New Roman"/>
                <w:szCs w:val="22"/>
              </w:rPr>
              <w:t xml:space="preserve"> средств, машин и оборудования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1 510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1 660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1 810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1 960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2 110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2 410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2 710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2 860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447"/>
            <w:bookmarkEnd w:id="4"/>
            <w:r w:rsidRPr="006B06F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1 520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1 900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2 280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2 660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3 040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и более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72D98" w:rsidRPr="006B06FF" w:rsidTr="00440658">
        <w:tc>
          <w:tcPr>
            <w:tcW w:w="624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9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Оказание автотранспортных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услуг по перевозке пассажиров автомобильным транспортом</w:t>
            </w:r>
          </w:p>
        </w:tc>
        <w:tc>
          <w:tcPr>
            <w:tcW w:w="2410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477"/>
            <w:bookmarkEnd w:id="5"/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11.1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Деятельность такси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1 600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1 920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2 880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3 200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единиц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3 520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и более единиц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3 840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504"/>
            <w:bookmarkEnd w:id="6"/>
            <w:r w:rsidRPr="006B06FF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Оказание автотранспортных услуг по перевозке пассажиров автомобильным транспортом, за исключением деятельности такси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и более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Ремонт жилья и других построек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Ветеринарные услуги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9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410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763"/>
            <w:bookmarkEnd w:id="7"/>
            <w:r w:rsidRPr="006B06FF">
              <w:rPr>
                <w:rFonts w:ascii="Times New Roman" w:hAnsi="Times New Roman" w:cs="Times New Roman"/>
                <w:szCs w:val="22"/>
              </w:rPr>
              <w:t>19.1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совокупная площадь недвижимости, сдаваемой в аренду, кв. метр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до 50 кв. метров включительно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до 100 кв. метров включительно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до 200 кв. метров включительно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за каждый последующий кв. метр сдаваемой в аренду площади свыше 200 кв. метров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4,2, но не более 13 290</w:t>
            </w:r>
          </w:p>
        </w:tc>
      </w:tr>
      <w:tr w:rsidR="00272D98" w:rsidRPr="006B06FF" w:rsidTr="00440658">
        <w:tc>
          <w:tcPr>
            <w:tcW w:w="624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774"/>
            <w:bookmarkEnd w:id="8"/>
            <w:r w:rsidRPr="006B06FF">
              <w:rPr>
                <w:rFonts w:ascii="Times New Roman" w:hAnsi="Times New Roman" w:cs="Times New Roman"/>
                <w:szCs w:val="22"/>
              </w:rPr>
              <w:t>19.2</w:t>
            </w:r>
          </w:p>
        </w:tc>
        <w:tc>
          <w:tcPr>
            <w:tcW w:w="199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41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совокупная площадь недвижимости, сдаваемой в аренду, кв. метр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за каждый кв. метр сдаваемой в аренду площади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14, но не более 13 290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Изготовление изделий народных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художественных промыслов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 xml:space="preserve">численность работников, включая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и более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6B06FF">
              <w:rPr>
                <w:rFonts w:ascii="Times New Roman" w:hAnsi="Times New Roman" w:cs="Times New Roman"/>
                <w:szCs w:val="22"/>
              </w:rPr>
              <w:t>маслосемян</w:t>
            </w:r>
            <w:proofErr w:type="spellEnd"/>
            <w:r w:rsidRPr="006B06FF">
              <w:rPr>
                <w:rFonts w:ascii="Times New Roman" w:hAnsi="Times New Roman" w:cs="Times New Roman"/>
                <w:szCs w:val="22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Ремонт ювелирных изделий, бижутерии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Чеканка и гравировка ювелирных изделий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платных туалетов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1181"/>
            <w:bookmarkEnd w:id="9"/>
            <w:r w:rsidRPr="006B06FF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и более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1190"/>
            <w:bookmarkEnd w:id="10"/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1 520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1 900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2 280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2 660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3 040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и более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Услуги, связанные с обслуживанием сельскохозяйственного производства (механизированные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, агрохимические, мелиоративные, транспортные работы)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Ведение охотничьего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хозяйства и осуществление охоты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 xml:space="preserve">численность работников, включая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1355"/>
            <w:bookmarkEnd w:id="11"/>
            <w:r w:rsidRPr="006B06FF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1 400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2 820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3 520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и более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и более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по прокату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Экскурсионные услуги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1447"/>
            <w:bookmarkEnd w:id="12"/>
            <w:r w:rsidRPr="006B06FF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Обрядовые услуги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2 500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3 000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и более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1470"/>
            <w:bookmarkEnd w:id="13"/>
            <w:r w:rsidRPr="006B06FF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Ритуальные услуги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2 500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3 000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и более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1528"/>
            <w:bookmarkEnd w:id="14"/>
            <w:r w:rsidRPr="006B06FF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объект торговой сети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10 000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 и более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1539"/>
            <w:bookmarkEnd w:id="15"/>
            <w:r w:rsidRPr="006B06FF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объект торговой сети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1 400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2 800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4 200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5 600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7 000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8 500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9 800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11 300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и более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1562"/>
            <w:bookmarkEnd w:id="16"/>
            <w:r w:rsidRPr="006B06FF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питания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объект организации общественного питания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1 620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4 860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6 480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8 100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9 720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11 340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12 960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и более единиц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272D98" w:rsidRPr="006B06FF" w:rsidTr="00440658">
        <w:tc>
          <w:tcPr>
            <w:tcW w:w="624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48</w:t>
            </w:r>
          </w:p>
        </w:tc>
        <w:tc>
          <w:tcPr>
            <w:tcW w:w="199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1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объект организации общественного питания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и более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195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265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335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405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615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685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Производство кожи и изделий из кожи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6B06FF">
              <w:rPr>
                <w:rFonts w:ascii="Times New Roman" w:hAnsi="Times New Roman" w:cs="Times New Roman"/>
                <w:szCs w:val="22"/>
              </w:rPr>
              <w:t>недревесных</w:t>
            </w:r>
            <w:proofErr w:type="spellEnd"/>
            <w:r w:rsidRPr="006B06FF">
              <w:rPr>
                <w:rFonts w:ascii="Times New Roman" w:hAnsi="Times New Roman" w:cs="Times New Roman"/>
                <w:szCs w:val="22"/>
              </w:rPr>
              <w:t xml:space="preserve"> лесных ресурсов и лекарственных растений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Производство молочной продукции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Производство плодово-ягодных посадочных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материалов, выращивание рассады овощных культур и семян трав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 xml:space="preserve">численность работников, включая индивидуального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56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225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295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365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435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505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575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715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225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295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365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435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505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575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715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265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335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405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615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755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272D98" w:rsidRPr="006B06FF" w:rsidTr="00440658">
        <w:tc>
          <w:tcPr>
            <w:tcW w:w="624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990" w:type="dxa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410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60.1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Сбор, обработка и утилизация отходов, а также обработка вторичного сырья, за исключением обработки вторичного неметаллического сырья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60.2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Обработка вторичного неметаллического сырья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  <w:vAlign w:val="bottom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Оказание услуг (выполнение работ) по разработке программ для ЭВМ и баз данных (программных средств и </w:t>
            </w: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информационных продуктов вычислительной техники), их адаптации и модификации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lastRenderedPageBreak/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99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410" w:type="dxa"/>
            <w:vMerge w:val="restart"/>
            <w:vAlign w:val="center"/>
          </w:tcPr>
          <w:p w:rsidR="00272D98" w:rsidRPr="006B06FF" w:rsidRDefault="00272D98" w:rsidP="00440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численность работников, включая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6B06FF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6B06FF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272D98" w:rsidRPr="006B06FF" w:rsidTr="00440658">
        <w:tc>
          <w:tcPr>
            <w:tcW w:w="624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72D98" w:rsidRPr="006B06FF" w:rsidRDefault="00272D98" w:rsidP="0044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72D98" w:rsidRPr="006B06FF" w:rsidRDefault="00272D98" w:rsidP="004406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1559" w:type="dxa"/>
          </w:tcPr>
          <w:p w:rsidR="00272D98" w:rsidRPr="006B06FF" w:rsidRDefault="00272D98" w:rsidP="0044065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B06FF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</w:tbl>
    <w:p w:rsidR="00272D98" w:rsidRPr="006B06FF" w:rsidRDefault="00272D98" w:rsidP="00272D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2D98" w:rsidRPr="006B06FF" w:rsidRDefault="00272D98" w:rsidP="00272D98">
      <w:pPr>
        <w:rPr>
          <w:rFonts w:ascii="Times New Roman" w:hAnsi="Times New Roman" w:cs="Times New Roman"/>
        </w:rPr>
      </w:pPr>
    </w:p>
    <w:p w:rsidR="0006511E" w:rsidRDefault="0006511E">
      <w:pPr>
        <w:pStyle w:val="ConsPlusNormal"/>
        <w:jc w:val="both"/>
      </w:pPr>
    </w:p>
    <w:sectPr w:rsidR="0006511E" w:rsidSect="00272D9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E"/>
    <w:rsid w:val="0006511E"/>
    <w:rsid w:val="00272D98"/>
    <w:rsid w:val="009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5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65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5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5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65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CF0F1E0D2895932673F84A487A89F7001DDD9656F5D2D865E39688ED422CCA56C1889347Dn0lDK" TargetMode="External"/><Relationship Id="rId13" Type="http://schemas.openxmlformats.org/officeDocument/2006/relationships/hyperlink" Target="consultantplus://offline/ref=9E4CF0F1E0D2895932672189B2EBF690730B87DD666C517CDA016235D9DD289BnEl2K" TargetMode="External"/><Relationship Id="rId18" Type="http://schemas.openxmlformats.org/officeDocument/2006/relationships/hyperlink" Target="consultantplus://offline/ref=9E4CF0F1E0D2895932673F84A487A89F7001DDD9656F5D2D865E39688ED422CCA56C188F33770Dn7l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B15BAE59891DEDED818C855F740BF7A66CA208995668E30EA8F281DB814168AC99A4C8995E9AF5FC094FE1NAaCM" TargetMode="External"/><Relationship Id="rId7" Type="http://schemas.openxmlformats.org/officeDocument/2006/relationships/hyperlink" Target="consultantplus://offline/ref=9E4CF0F1E0D2895932672189B2EBF690730B87DD606E5E73D8093F3FD1842499E52C1EDA713007728CB303F8n1l3K" TargetMode="External"/><Relationship Id="rId12" Type="http://schemas.openxmlformats.org/officeDocument/2006/relationships/hyperlink" Target="consultantplus://offline/ref=9E4CF0F1E0D2895932672189B2EBF690730B87DD606E5E73D8093F3FD1842499E52C1EDA713007728CB303F9n1l4K" TargetMode="External"/><Relationship Id="rId17" Type="http://schemas.openxmlformats.org/officeDocument/2006/relationships/hyperlink" Target="consultantplus://offline/ref=9E4CF0F1E0D2895932672189B2EBF690730B87DD686E5778D2016235D9DD289BnEl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4CF0F1E0D2895932673F84A487A89F7001DDD9656F5D2D865E39688ED422CCA56C188F337002n7l2K" TargetMode="External"/><Relationship Id="rId20" Type="http://schemas.openxmlformats.org/officeDocument/2006/relationships/hyperlink" Target="consultantplus://offline/ref=9E4CF0F1E0D2895932672189B2EBF690730B87DD65675378DD016235D9DD289BnEl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CF0F1E0D2895932672189B2EBF690730B87DD686E5778D2016235D9DD289BE22341CD76790B738CB301nFlAK" TargetMode="External"/><Relationship Id="rId11" Type="http://schemas.openxmlformats.org/officeDocument/2006/relationships/hyperlink" Target="consultantplus://offline/ref=9E4CF0F1E0D2895932673F84A487A89F7001DDD9656F5D2D865E39688ED422CCA56C18873B76n0lAK" TargetMode="External"/><Relationship Id="rId5" Type="http://schemas.openxmlformats.org/officeDocument/2006/relationships/hyperlink" Target="consultantplus://offline/ref=9E4CF0F1E0D2895932672189B2EBF690730B87DD676D537CDF016235D9DD289BE22341CD76790B738CB303nFlFK" TargetMode="External"/><Relationship Id="rId15" Type="http://schemas.openxmlformats.org/officeDocument/2006/relationships/hyperlink" Target="consultantplus://offline/ref=9E4CF0F1E0D2895932672189B2EBF690730B87DD686E5778D2016235D9DD289BE22341CD76790B738CB301nFl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4CF0F1E0D2895932673F84A487A89F7001DDD9656F5D2D865E39688ED422CCA56C18893573n0l8K" TargetMode="External"/><Relationship Id="rId19" Type="http://schemas.openxmlformats.org/officeDocument/2006/relationships/hyperlink" Target="consultantplus://offline/ref=9E4CF0F1E0D2895932672189B2EBF690730B87DD646F5F7DDA016235D9DD289BnEl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CF0F1E0D2895932672189B2EBF690730B87DD606E5E73D8093F3FD1842499E52C1EDA713007728CB303F8n1lCK" TargetMode="External"/><Relationship Id="rId14" Type="http://schemas.openxmlformats.org/officeDocument/2006/relationships/hyperlink" Target="consultantplus://offline/ref=9E4CF0F1E0D2895932672189B2EBF690730B87DD606E5E73D8093F3FD1842499E52C1EDA713007728CB303F9n1l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7202</Words>
  <Characters>41056</Characters>
  <Application>Microsoft Office Word</Application>
  <DocSecurity>0</DocSecurity>
  <Lines>342</Lines>
  <Paragraphs>96</Paragraphs>
  <ScaleCrop>false</ScaleCrop>
  <Company/>
  <LinksUpToDate>false</LinksUpToDate>
  <CharactersWithSpaces>48162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Петровна</dc:creator>
  <cp:lastModifiedBy>user</cp:lastModifiedBy>
  <cp:revision>2</cp:revision>
  <dcterms:created xsi:type="dcterms:W3CDTF">2017-06-27T10:37:00Z</dcterms:created>
  <dcterms:modified xsi:type="dcterms:W3CDTF">2017-06-27T11:11:00Z</dcterms:modified>
</cp:coreProperties>
</file>