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B5" w:rsidRDefault="00610DB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DB5" w:rsidRDefault="00610DB5">
      <w:pPr>
        <w:pStyle w:val="ConsPlusNormal"/>
        <w:jc w:val="both"/>
        <w:outlineLvl w:val="0"/>
      </w:pPr>
    </w:p>
    <w:p w:rsidR="00610DB5" w:rsidRDefault="00610DB5">
      <w:pPr>
        <w:pStyle w:val="ConsPlusTitle"/>
        <w:jc w:val="center"/>
      </w:pPr>
      <w:r>
        <w:t>ЗЕМСКОЕ СОБРАНИЕ КАРАГАЙСКОГО МУНИЦИПАЛЬНОГО РАЙОНА</w:t>
      </w:r>
    </w:p>
    <w:p w:rsidR="00610DB5" w:rsidRDefault="00610DB5">
      <w:pPr>
        <w:pStyle w:val="ConsPlusTitle"/>
        <w:jc w:val="center"/>
      </w:pPr>
    </w:p>
    <w:p w:rsidR="00610DB5" w:rsidRDefault="00610DB5">
      <w:pPr>
        <w:pStyle w:val="ConsPlusTitle"/>
        <w:jc w:val="center"/>
      </w:pPr>
      <w:r>
        <w:t>РЕШЕНИЕ</w:t>
      </w:r>
    </w:p>
    <w:p w:rsidR="00610DB5" w:rsidRDefault="00610DB5">
      <w:pPr>
        <w:pStyle w:val="ConsPlusTitle"/>
        <w:jc w:val="center"/>
      </w:pPr>
      <w:r>
        <w:t>от 28 октября 2016 г. N 15/2</w:t>
      </w:r>
    </w:p>
    <w:p w:rsidR="00610DB5" w:rsidRDefault="00610DB5">
      <w:pPr>
        <w:pStyle w:val="ConsPlusTitle"/>
        <w:jc w:val="center"/>
      </w:pPr>
    </w:p>
    <w:p w:rsidR="00610DB5" w:rsidRDefault="00610DB5">
      <w:pPr>
        <w:pStyle w:val="ConsPlusTitle"/>
        <w:jc w:val="center"/>
      </w:pPr>
      <w:r>
        <w:t>О ВНЕСЕНИИ ИЗМЕНЕНИЙ В ПОЛОЖЕНИЕ "О СИСТЕМЕ НАЛОГООБЛОЖЕНИЯ</w:t>
      </w:r>
    </w:p>
    <w:p w:rsidR="00610DB5" w:rsidRDefault="00610DB5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610DB5" w:rsidRDefault="00610DB5">
      <w:pPr>
        <w:pStyle w:val="ConsPlusTitle"/>
        <w:jc w:val="center"/>
      </w:pPr>
      <w:r>
        <w:t>ДЕЯТЕЛЬНОСТИ НА ТЕРРИТОРИИ КАРАГАЙСКОГО МУНИЦИПАЛЬНОГО</w:t>
      </w:r>
    </w:p>
    <w:p w:rsidR="00610DB5" w:rsidRDefault="00610DB5">
      <w:pPr>
        <w:pStyle w:val="ConsPlusTitle"/>
        <w:jc w:val="center"/>
      </w:pPr>
      <w:r>
        <w:t xml:space="preserve">РАЙОНА", </w:t>
      </w:r>
      <w:proofErr w:type="gramStart"/>
      <w:r>
        <w:t>УТВЕРЖДЕННОЕ</w:t>
      </w:r>
      <w:proofErr w:type="gramEnd"/>
      <w:r>
        <w:t xml:space="preserve"> РЕШЕНИЕМ ЗЕМСКОГО СОБРАНИЯ</w:t>
      </w:r>
    </w:p>
    <w:p w:rsidR="00610DB5" w:rsidRDefault="00610DB5">
      <w:pPr>
        <w:pStyle w:val="ConsPlusTitle"/>
        <w:jc w:val="center"/>
      </w:pPr>
      <w:r>
        <w:t>КАРАГАЙСКОГО МУНИЦИПАЛЬНОГО РАЙОНА ОТ 28.11.2008 N 5/39</w:t>
      </w:r>
    </w:p>
    <w:p w:rsidR="00610DB5" w:rsidRDefault="00610DB5">
      <w:pPr>
        <w:pStyle w:val="ConsPlusNormal"/>
        <w:jc w:val="both"/>
      </w:pPr>
    </w:p>
    <w:p w:rsidR="00610DB5" w:rsidRDefault="00610DB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03.07.2016 N 248-ФЗ "О внесении изменений в часть вторую Налогового кодекса Российской Федерации", </w:t>
      </w:r>
      <w:hyperlink r:id="rId7" w:history="1">
        <w:r>
          <w:rPr>
            <w:color w:val="0000FF"/>
          </w:rPr>
          <w:t>статьей 23</w:t>
        </w:r>
      </w:hyperlink>
      <w:r>
        <w:t xml:space="preserve"> Устава Карагайского муниципального района, в целях упорядочения применения системы налогообложения в виде единого налога на вмененный доход для отдельных видов деятельности на территории Карагайского муниципального района Земское Собрание района решает:</w:t>
      </w:r>
      <w:proofErr w:type="gramEnd"/>
    </w:p>
    <w:p w:rsidR="00610DB5" w:rsidRDefault="00610DB5">
      <w:pPr>
        <w:pStyle w:val="ConsPlusNormal"/>
        <w:jc w:val="both"/>
      </w:pPr>
    </w:p>
    <w:p w:rsidR="00610DB5" w:rsidRDefault="00610DB5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"О системе налогообложения в виде единого налога на вмененный доход для отдельных видов деятельности на территории Карагайского муниципального района", утвержденное решением Земского Собрания Карагайского муниципального района от 28.11.2008 N 5/39, следующие изменения:</w:t>
      </w:r>
    </w:p>
    <w:p w:rsidR="00610DB5" w:rsidRDefault="00610DB5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Подпункт 1 пункта 2.1 раздела 2</w:t>
        </w:r>
      </w:hyperlink>
      <w:r>
        <w:t xml:space="preserve"> "Виды предпринимательской деятельности" изложить в следующей редакции:</w:t>
      </w:r>
    </w:p>
    <w:p w:rsidR="00610DB5" w:rsidRDefault="00610DB5">
      <w:pPr>
        <w:pStyle w:val="ConsPlusNormal"/>
        <w:spacing w:before="220"/>
        <w:ind w:firstLine="540"/>
        <w:jc w:val="both"/>
      </w:pPr>
      <w:r>
        <w:t xml:space="preserve">"1) оказания бытовых услуг. Коды видов деятельности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Федерации;".</w:t>
      </w:r>
    </w:p>
    <w:p w:rsidR="00610DB5" w:rsidRDefault="00610DB5">
      <w:pPr>
        <w:pStyle w:val="ConsPlusNormal"/>
        <w:spacing w:before="220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Позицию 1 таблицы</w:t>
        </w:r>
      </w:hyperlink>
      <w:r>
        <w:t xml:space="preserve"> в пункте 3.1 раздела 3 "Значения корректирующего коэффициента базовой доходности К</w:t>
      </w:r>
      <w:proofErr w:type="gramStart"/>
      <w:r>
        <w:t>2</w:t>
      </w:r>
      <w:proofErr w:type="gramEnd"/>
      <w:r>
        <w:t>":</w:t>
      </w:r>
    </w:p>
    <w:p w:rsidR="00610DB5" w:rsidRDefault="00610D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567"/>
        <w:gridCol w:w="567"/>
        <w:gridCol w:w="567"/>
        <w:gridCol w:w="567"/>
      </w:tblGrid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t>1. Оказание бытовых услуг: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</w:p>
        </w:tc>
        <w:tc>
          <w:tcPr>
            <w:tcW w:w="567" w:type="dxa"/>
          </w:tcPr>
          <w:p w:rsidR="00610DB5" w:rsidRDefault="00610DB5">
            <w:pPr>
              <w:pStyle w:val="ConsPlusNormal"/>
            </w:pPr>
          </w:p>
        </w:tc>
        <w:tc>
          <w:tcPr>
            <w:tcW w:w="567" w:type="dxa"/>
          </w:tcPr>
          <w:p w:rsidR="00610DB5" w:rsidRDefault="00610DB5">
            <w:pPr>
              <w:pStyle w:val="ConsPlusNormal"/>
            </w:pPr>
          </w:p>
        </w:tc>
        <w:tc>
          <w:tcPr>
            <w:tcW w:w="567" w:type="dxa"/>
          </w:tcPr>
          <w:p w:rsidR="00610DB5" w:rsidRDefault="00610DB5">
            <w:pPr>
              <w:pStyle w:val="ConsPlusNormal"/>
            </w:pPr>
          </w:p>
        </w:tc>
        <w:tc>
          <w:tcPr>
            <w:tcW w:w="567" w:type="dxa"/>
          </w:tcPr>
          <w:p w:rsidR="00610DB5" w:rsidRDefault="00610DB5">
            <w:pPr>
              <w:pStyle w:val="ConsPlusNormal"/>
            </w:pPr>
          </w:p>
        </w:tc>
      </w:tr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t>1.1. Ремонт, окраска и пошив обуви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0,09</w:t>
            </w:r>
          </w:p>
        </w:tc>
      </w:tr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t>1.2. Ремонт и пошив швейных, меховых, кожаных изделий, головных уборов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0,09</w:t>
            </w:r>
          </w:p>
        </w:tc>
      </w:tr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t>1.3. Услуги парикмахерских, салонов красоты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0,12</w:t>
            </w:r>
          </w:p>
        </w:tc>
      </w:tr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t>1.4. 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0,09</w:t>
            </w:r>
          </w:p>
        </w:tc>
      </w:tr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lastRenderedPageBreak/>
              <w:t>1.5.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0,12</w:t>
            </w:r>
          </w:p>
        </w:tc>
      </w:tr>
      <w:tr w:rsidR="00610DB5">
        <w:tc>
          <w:tcPr>
            <w:tcW w:w="3798" w:type="dxa"/>
          </w:tcPr>
          <w:p w:rsidR="00610DB5" w:rsidRDefault="00610DB5">
            <w:pPr>
              <w:pStyle w:val="ConsPlusNormal"/>
            </w:pPr>
            <w:r>
              <w:t xml:space="preserve">1.6. Прочие виды бытовых услуг, классифицируемых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услуг населению (за исключением бытовых услуг, прямо предусмотренных </w:t>
            </w:r>
            <w:hyperlink r:id="rId14" w:history="1">
              <w:r>
                <w:rPr>
                  <w:color w:val="0000FF"/>
                </w:rPr>
                <w:t>абзацем седьмым ст. 346.27</w:t>
              </w:r>
            </w:hyperlink>
            <w:r>
              <w:t xml:space="preserve"> части второй Налогового кодекса Российской Федерации)</w:t>
            </w:r>
          </w:p>
        </w:tc>
        <w:tc>
          <w:tcPr>
            <w:tcW w:w="3005" w:type="dxa"/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</w:tcPr>
          <w:p w:rsidR="00610DB5" w:rsidRDefault="00610DB5">
            <w:pPr>
              <w:pStyle w:val="ConsPlusNormal"/>
              <w:jc w:val="center"/>
            </w:pPr>
            <w:r>
              <w:t>0,09</w:t>
            </w:r>
          </w:p>
        </w:tc>
      </w:tr>
    </w:tbl>
    <w:p w:rsidR="00610DB5" w:rsidRDefault="00610DB5">
      <w:pPr>
        <w:pStyle w:val="ConsPlusNormal"/>
        <w:jc w:val="both"/>
      </w:pPr>
    </w:p>
    <w:p w:rsidR="00610DB5" w:rsidRDefault="00610DB5">
      <w:pPr>
        <w:pStyle w:val="ConsPlusNormal"/>
        <w:ind w:firstLine="540"/>
        <w:jc w:val="both"/>
      </w:pPr>
      <w:r>
        <w:t>изложить в следующей редакции:</w:t>
      </w:r>
    </w:p>
    <w:p w:rsidR="00610DB5" w:rsidRDefault="00610D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567"/>
        <w:gridCol w:w="567"/>
        <w:gridCol w:w="567"/>
        <w:gridCol w:w="567"/>
      </w:tblGrid>
      <w:tr w:rsidR="00610DB5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10DB5" w:rsidRDefault="00610DB5">
            <w:pPr>
              <w:pStyle w:val="ConsPlusNormal"/>
            </w:pPr>
            <w:r>
              <w:t>1. Оказание бытовых услуг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10DB5" w:rsidRDefault="00610DB5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0DB5" w:rsidRDefault="00610D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0DB5" w:rsidRDefault="00610D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0DB5" w:rsidRDefault="00610D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0DB5" w:rsidRDefault="00610DB5">
            <w:pPr>
              <w:pStyle w:val="ConsPlusNormal"/>
              <w:jc w:val="center"/>
            </w:pPr>
            <w:r>
              <w:t>0,12</w:t>
            </w:r>
          </w:p>
        </w:tc>
      </w:tr>
    </w:tbl>
    <w:p w:rsidR="00610DB5" w:rsidRDefault="00610DB5">
      <w:pPr>
        <w:pStyle w:val="ConsPlusNormal"/>
        <w:jc w:val="both"/>
      </w:pPr>
    </w:p>
    <w:p w:rsidR="00610DB5" w:rsidRDefault="00610DB5">
      <w:pPr>
        <w:pStyle w:val="ConsPlusNormal"/>
        <w:ind w:firstLine="540"/>
        <w:jc w:val="both"/>
      </w:pPr>
      <w:r>
        <w:t>2. Настоящее решение вступает в силу со дня опубликования в районной газете "</w:t>
      </w:r>
      <w:proofErr w:type="spellStart"/>
      <w:r>
        <w:t>Приобвинский</w:t>
      </w:r>
      <w:proofErr w:type="spellEnd"/>
      <w:r>
        <w:t xml:space="preserve"> край", но не ранее 1 января 2017 года.</w:t>
      </w:r>
    </w:p>
    <w:p w:rsidR="00610DB5" w:rsidRDefault="00610DB5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комиссию Земского Собрания Карагайского района по социально-экономическим вопросам.</w:t>
      </w:r>
    </w:p>
    <w:p w:rsidR="00610DB5" w:rsidRDefault="00610DB5">
      <w:pPr>
        <w:pStyle w:val="ConsPlusNormal"/>
        <w:jc w:val="both"/>
      </w:pPr>
    </w:p>
    <w:p w:rsidR="00610DB5" w:rsidRDefault="00610DB5">
      <w:pPr>
        <w:pStyle w:val="ConsPlusNormal"/>
        <w:jc w:val="right"/>
      </w:pPr>
      <w:r>
        <w:t>Председатель Земского Собрания</w:t>
      </w:r>
    </w:p>
    <w:p w:rsidR="00610DB5" w:rsidRDefault="00610DB5">
      <w:pPr>
        <w:pStyle w:val="ConsPlusNormal"/>
        <w:jc w:val="right"/>
      </w:pPr>
      <w:r>
        <w:t>Карагайского муниципального района</w:t>
      </w:r>
    </w:p>
    <w:p w:rsidR="00610DB5" w:rsidRDefault="00610DB5">
      <w:pPr>
        <w:pStyle w:val="ConsPlusNormal"/>
        <w:jc w:val="right"/>
      </w:pPr>
      <w:r>
        <w:t>С.Н.АЛИКИН</w:t>
      </w:r>
    </w:p>
    <w:p w:rsidR="00610DB5" w:rsidRDefault="00610DB5">
      <w:pPr>
        <w:pStyle w:val="ConsPlusNormal"/>
        <w:jc w:val="both"/>
      </w:pPr>
    </w:p>
    <w:p w:rsidR="00610DB5" w:rsidRDefault="00610DB5">
      <w:pPr>
        <w:pStyle w:val="ConsPlusNormal"/>
        <w:jc w:val="right"/>
      </w:pPr>
      <w:r>
        <w:t>Глава муниципального района -</w:t>
      </w:r>
    </w:p>
    <w:p w:rsidR="00610DB5" w:rsidRDefault="00610DB5">
      <w:pPr>
        <w:pStyle w:val="ConsPlusNormal"/>
        <w:jc w:val="right"/>
      </w:pPr>
      <w:r>
        <w:t>глава администрации Карагайского</w:t>
      </w:r>
    </w:p>
    <w:p w:rsidR="00610DB5" w:rsidRDefault="00610DB5">
      <w:pPr>
        <w:pStyle w:val="ConsPlusNormal"/>
        <w:jc w:val="right"/>
      </w:pPr>
      <w:r>
        <w:t>муниципального района</w:t>
      </w:r>
    </w:p>
    <w:p w:rsidR="00610DB5" w:rsidRDefault="00610DB5">
      <w:pPr>
        <w:pStyle w:val="ConsPlusNormal"/>
        <w:jc w:val="right"/>
      </w:pPr>
      <w:r>
        <w:t>Г.А.СТАРЦЕВ</w:t>
      </w:r>
    </w:p>
    <w:p w:rsidR="00610DB5" w:rsidRDefault="00610DB5">
      <w:pPr>
        <w:pStyle w:val="ConsPlusNormal"/>
      </w:pPr>
      <w:r>
        <w:t>02.11.2016</w:t>
      </w:r>
    </w:p>
    <w:p w:rsidR="00610DB5" w:rsidRDefault="00610DB5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85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B5"/>
    <w:rsid w:val="00041E65"/>
    <w:rsid w:val="0061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EA7B90B04D72D18A0648760F73CFF4D07531773F402C27EB22EBE4CA56DEFE0EA71437264DFF79458323C9097F93A6C7B831F4741DF989265CA9F3AQBJ" TargetMode="External"/><Relationship Id="rId13" Type="http://schemas.openxmlformats.org/officeDocument/2006/relationships/hyperlink" Target="consultantplus://offline/ref=1D2EA7B90B04D72D18A07A8A769B6BF24409051D77F008902AE328E913F56BBAB2AA2F1A3327CCF79546303D9439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2EA7B90B04D72D18A0648760F73CFF4D07531773F606C076B22EBE4CA56DEFE0EA71437264DFF7945833359097F93A6C7B831F4741DF989265CA9F3AQBJ" TargetMode="External"/><Relationship Id="rId12" Type="http://schemas.openxmlformats.org/officeDocument/2006/relationships/hyperlink" Target="consultantplus://offline/ref=1D2EA7B90B04D72D18A0648760F73CFF4D07531773F402C27EB22EBE4CA56DEFE0EA71437264DFF49F0C6379C091AF6C362F8F03425FDF39Q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EA7B90B04D72D18A07A8A769B6BF2470C0D1E7BF608902AE328E913F56BBAB2AA2F1A3327CCF79546303D9439Q5J" TargetMode="External"/><Relationship Id="rId11" Type="http://schemas.openxmlformats.org/officeDocument/2006/relationships/hyperlink" Target="consultantplus://offline/ref=1D2EA7B90B04D72D18A07A8A769B6BF2470C0B1E74F008902AE328E913F56BBAB2AA2F1A3327CCF79546303D9439Q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2EA7B90B04D72D18A07A8A769B6BF2470C0E137BF008902AE328E913F56BBAB2AA2F1A3327CCF79546303D9439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EA7B90B04D72D18A0648760F73CFF4D07531773F402C27EB22EBE4CA56DEFE0EA71437264DFF79458323F9697F93A6C7B831F4741DF989265CA9F3AQBJ" TargetMode="External"/><Relationship Id="rId14" Type="http://schemas.openxmlformats.org/officeDocument/2006/relationships/hyperlink" Target="consultantplus://offline/ref=1D2EA7B90B04D72D18A07A8A769B6BF24405051376F408902AE328E913F56BBAA0AA77133026DAFDC0097668989EAA75292F901F405E3D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2019-11-27T09:16:00Z</dcterms:created>
  <dcterms:modified xsi:type="dcterms:W3CDTF">2019-11-27T09:17:00Z</dcterms:modified>
</cp:coreProperties>
</file>