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34" w:rsidRPr="00D44D8C" w:rsidRDefault="00283534">
      <w:pPr>
        <w:pStyle w:val="ConsPlusTitle"/>
        <w:jc w:val="center"/>
        <w:rPr>
          <w:color w:val="000000"/>
        </w:rPr>
      </w:pPr>
      <w:r w:rsidRPr="00D44D8C">
        <w:rPr>
          <w:color w:val="000000"/>
        </w:rPr>
        <w:t>ЗЕМСКОЕ СОБРАНИЕ БЕРЕЗОВСКОГО МУНИЦИПАЛЬНОГО РАЙОНА</w:t>
      </w:r>
    </w:p>
    <w:p w:rsidR="00283534" w:rsidRPr="00D44D8C" w:rsidRDefault="00283534">
      <w:pPr>
        <w:pStyle w:val="ConsPlusTitle"/>
        <w:jc w:val="center"/>
        <w:rPr>
          <w:color w:val="000000"/>
        </w:rPr>
      </w:pPr>
    </w:p>
    <w:p w:rsidR="00283534" w:rsidRPr="00D44D8C" w:rsidRDefault="00283534">
      <w:pPr>
        <w:pStyle w:val="ConsPlusTitle"/>
        <w:jc w:val="center"/>
        <w:rPr>
          <w:color w:val="000000"/>
        </w:rPr>
      </w:pPr>
      <w:r w:rsidRPr="00D44D8C">
        <w:rPr>
          <w:color w:val="000000"/>
        </w:rPr>
        <w:t>РЕШЕНИЕ</w:t>
      </w:r>
    </w:p>
    <w:p w:rsidR="00283534" w:rsidRPr="00D44D8C" w:rsidRDefault="00283534">
      <w:pPr>
        <w:pStyle w:val="ConsPlusTitle"/>
        <w:jc w:val="center"/>
        <w:rPr>
          <w:color w:val="000000"/>
        </w:rPr>
      </w:pPr>
      <w:r w:rsidRPr="00D44D8C">
        <w:rPr>
          <w:color w:val="000000"/>
        </w:rPr>
        <w:t>от 23 июня 2006 г. N 27</w:t>
      </w:r>
    </w:p>
    <w:p w:rsidR="00283534" w:rsidRPr="00D44D8C" w:rsidRDefault="00283534">
      <w:pPr>
        <w:pStyle w:val="ConsPlusTitle"/>
        <w:jc w:val="center"/>
        <w:rPr>
          <w:color w:val="000000"/>
        </w:rPr>
      </w:pPr>
    </w:p>
    <w:p w:rsidR="00283534" w:rsidRPr="00D44D8C" w:rsidRDefault="00283534">
      <w:pPr>
        <w:pStyle w:val="ConsPlusTitle"/>
        <w:jc w:val="center"/>
        <w:rPr>
          <w:color w:val="000000"/>
        </w:rPr>
      </w:pPr>
      <w:r w:rsidRPr="00D44D8C">
        <w:rPr>
          <w:color w:val="000000"/>
        </w:rPr>
        <w:t>О ВНЕСЕНИИ ИЗМЕНЕНИЙ И ДОПОЛНЕНИЙ В РЕШЕНИЕ ЗЕМСКОГО</w:t>
      </w:r>
    </w:p>
    <w:p w:rsidR="00283534" w:rsidRPr="00D44D8C" w:rsidRDefault="00283534">
      <w:pPr>
        <w:pStyle w:val="ConsPlusTitle"/>
        <w:jc w:val="center"/>
        <w:rPr>
          <w:color w:val="000000"/>
        </w:rPr>
      </w:pPr>
      <w:r w:rsidRPr="00D44D8C">
        <w:rPr>
          <w:color w:val="000000"/>
        </w:rPr>
        <w:t>СОБРАНИЯ ОТ 15.09.2005 N 145 "ОБ УТВЕРЖДЕНИИ ПОЛОЖЕНИЯ</w:t>
      </w:r>
    </w:p>
    <w:p w:rsidR="00283534" w:rsidRPr="00D44D8C" w:rsidRDefault="00283534">
      <w:pPr>
        <w:pStyle w:val="ConsPlusTitle"/>
        <w:jc w:val="center"/>
        <w:rPr>
          <w:color w:val="000000"/>
        </w:rPr>
      </w:pPr>
      <w:r w:rsidRPr="00D44D8C">
        <w:rPr>
          <w:color w:val="000000"/>
        </w:rPr>
        <w:t>"О ПОРЯДКЕ ВВЕДЕНИЯ НА ТЕРРИТОРИИ БЕРЕЗОВСКОГО РАЙОНА</w:t>
      </w:r>
    </w:p>
    <w:p w:rsidR="00283534" w:rsidRPr="00D44D8C" w:rsidRDefault="00283534">
      <w:pPr>
        <w:pStyle w:val="ConsPlusTitle"/>
        <w:jc w:val="center"/>
        <w:rPr>
          <w:color w:val="000000"/>
        </w:rPr>
      </w:pPr>
      <w:r w:rsidRPr="00D44D8C">
        <w:rPr>
          <w:color w:val="000000"/>
        </w:rPr>
        <w:t>ЕДИНОГО НАЛОГА НА ВМЕНЕННЫЙ ДОХОД ДЛЯ ОТДЕЛЬНЫХ ВИДОВ</w:t>
      </w:r>
    </w:p>
    <w:p w:rsidR="00283534" w:rsidRPr="00D44D8C" w:rsidRDefault="00283534">
      <w:pPr>
        <w:pStyle w:val="ConsPlusTitle"/>
        <w:jc w:val="center"/>
        <w:rPr>
          <w:color w:val="000000"/>
        </w:rPr>
      </w:pPr>
      <w:r w:rsidRPr="00D44D8C">
        <w:rPr>
          <w:color w:val="000000"/>
        </w:rPr>
        <w:t>ДЕЯТЕЛЬНОСТИ"</w:t>
      </w:r>
    </w:p>
    <w:p w:rsidR="00283534" w:rsidRPr="00D44D8C" w:rsidRDefault="00283534">
      <w:pPr>
        <w:pStyle w:val="ConsPlusNormal"/>
        <w:ind w:firstLine="540"/>
        <w:jc w:val="both"/>
        <w:rPr>
          <w:color w:val="000000"/>
        </w:rPr>
      </w:pPr>
    </w:p>
    <w:p w:rsidR="00283534" w:rsidRPr="00DA7A37" w:rsidRDefault="00283534" w:rsidP="00DA7A37">
      <w:pPr>
        <w:pStyle w:val="ConsPlusNormal"/>
        <w:ind w:firstLine="540"/>
        <w:jc w:val="both"/>
        <w:rPr>
          <w:color w:val="000000"/>
        </w:rPr>
      </w:pPr>
      <w:r w:rsidRPr="00DA7A37">
        <w:rPr>
          <w:color w:val="000000"/>
        </w:rPr>
        <w:t>В соответствии со статьями 346.26, 346.27 Налогового кодекса Российской Федерации Земское Собрание Березовского района решает:</w:t>
      </w:r>
    </w:p>
    <w:p w:rsidR="00283534" w:rsidRPr="00DA7A37" w:rsidRDefault="00283534" w:rsidP="00DA7A37">
      <w:pPr>
        <w:pStyle w:val="ConsPlusNormal"/>
        <w:ind w:firstLine="540"/>
        <w:jc w:val="both"/>
        <w:rPr>
          <w:color w:val="000000"/>
        </w:rPr>
      </w:pPr>
    </w:p>
    <w:p w:rsidR="00283534" w:rsidRPr="00DA7A37" w:rsidRDefault="00283534" w:rsidP="00DA7A37">
      <w:pPr>
        <w:pStyle w:val="ConsPlusNormal"/>
        <w:ind w:firstLine="540"/>
        <w:jc w:val="both"/>
        <w:rPr>
          <w:color w:val="000000"/>
        </w:rPr>
      </w:pPr>
      <w:r w:rsidRPr="00DA7A37">
        <w:rPr>
          <w:color w:val="000000"/>
        </w:rPr>
        <w:t>1. Привести в соответствие с действующим законодательством Положение "О порядке введения на территории Березовского района единого налога на вмененный доход для отдельных видов деятельности", утвержденное решением Земского Собрания района от 15 сентября 2005 г. N 145 "Об утверждении Положения "О порядке введения на территории Березовского района единого налога на вмененный доход для отдельных видов деятельности":</w:t>
      </w:r>
    </w:p>
    <w:p w:rsidR="00283534" w:rsidRPr="00DA7A37" w:rsidRDefault="00283534" w:rsidP="00DA7A37">
      <w:pPr>
        <w:pStyle w:val="ConsPlusNormal"/>
        <w:ind w:firstLine="540"/>
        <w:jc w:val="both"/>
        <w:rPr>
          <w:color w:val="000000"/>
        </w:rPr>
      </w:pPr>
      <w:r w:rsidRPr="00DA7A37">
        <w:rPr>
          <w:color w:val="000000"/>
        </w:rPr>
        <w:t>Пункты 1, 2, 3 раздела 1 "Виды предпринимательской деятельности, в отношении которых вводится единый налог" Положения изложить в следующей редакции:</w:t>
      </w:r>
    </w:p>
    <w:p w:rsidR="00283534" w:rsidRPr="00DA7A37" w:rsidRDefault="00283534" w:rsidP="00DA7A37">
      <w:pPr>
        <w:pStyle w:val="ConsPlusNormal"/>
        <w:ind w:firstLine="540"/>
        <w:jc w:val="both"/>
        <w:rPr>
          <w:color w:val="000000"/>
        </w:rPr>
      </w:pPr>
      <w:r w:rsidRPr="00DA7A37">
        <w:rPr>
          <w:color w:val="000000"/>
        </w:rPr>
        <w:t>"Система налогообложения в виде единого налога на вмененный доход для отдельных видов деятельности (далее - единый налог) вводится в отношении следующих видов предпринимательской деятельности":</w:t>
      </w:r>
    </w:p>
    <w:p w:rsidR="00283534" w:rsidRPr="00DA7A37" w:rsidRDefault="00283534" w:rsidP="00DA7A37">
      <w:pPr>
        <w:pStyle w:val="ConsPlusNormal"/>
        <w:ind w:firstLine="540"/>
        <w:jc w:val="both"/>
        <w:rPr>
          <w:color w:val="000000"/>
        </w:rPr>
      </w:pPr>
      <w:r w:rsidRPr="00DA7A37">
        <w:rPr>
          <w:color w:val="000000"/>
        </w:rPr>
        <w:t>1.1.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</w:t>
      </w:r>
    </w:p>
    <w:p w:rsidR="00283534" w:rsidRPr="00DA7A37" w:rsidRDefault="00283534" w:rsidP="00DA7A37">
      <w:pPr>
        <w:pStyle w:val="ConsPlusNormal"/>
        <w:ind w:firstLine="540"/>
        <w:jc w:val="both"/>
        <w:rPr>
          <w:color w:val="000000"/>
        </w:rPr>
      </w:pPr>
      <w:r w:rsidRPr="00DA7A37">
        <w:rPr>
          <w:color w:val="000000"/>
        </w:rPr>
        <w:t>Розничная торговля, осуществляемая через киоски, палатки, лотки и другие объекты стационарной торговой сети, не имеющей торговых залов, а также объекты нестационарной торговой сети.</w:t>
      </w:r>
    </w:p>
    <w:p w:rsidR="00283534" w:rsidRPr="00DA7A37" w:rsidRDefault="00283534" w:rsidP="00DA7A37">
      <w:pPr>
        <w:pStyle w:val="ConsPlusNormal"/>
        <w:ind w:firstLine="540"/>
        <w:jc w:val="both"/>
        <w:rPr>
          <w:color w:val="000000"/>
        </w:rPr>
      </w:pPr>
      <w:r w:rsidRPr="00DA7A37">
        <w:rPr>
          <w:color w:val="000000"/>
        </w:rPr>
        <w:t>1.2. Оказание услуг общественного питания, осуществляемых через объекты организации общественного питания с площадью зала обслуживания посетителей по каждому объекту организации общественного питания не более 150 квадратных метров.</w:t>
      </w:r>
    </w:p>
    <w:p w:rsidR="00283534" w:rsidRPr="00DA7A37" w:rsidRDefault="00283534" w:rsidP="00DA7A37">
      <w:pPr>
        <w:pStyle w:val="ConsPlusNormal"/>
        <w:ind w:firstLine="540"/>
        <w:jc w:val="both"/>
        <w:rPr>
          <w:color w:val="000000"/>
        </w:rPr>
      </w:pPr>
      <w:r w:rsidRPr="00DA7A37">
        <w:rPr>
          <w:color w:val="000000"/>
        </w:rPr>
        <w:t>Оказание услуг общественного питания, осуществляемых через объекты общественного питания, не имеющие зала обслуживания посетителей.</w:t>
      </w:r>
    </w:p>
    <w:p w:rsidR="00283534" w:rsidRPr="00DA7A37" w:rsidRDefault="00283534" w:rsidP="00DA7A37">
      <w:pPr>
        <w:pStyle w:val="ConsPlusNormal"/>
        <w:ind w:firstLine="540"/>
        <w:jc w:val="both"/>
        <w:rPr>
          <w:color w:val="000000"/>
        </w:rPr>
      </w:pPr>
      <w:r w:rsidRPr="00DA7A37">
        <w:rPr>
          <w:color w:val="000000"/>
        </w:rPr>
        <w:t>1.3.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услуг".</w:t>
      </w:r>
    </w:p>
    <w:p w:rsidR="00283534" w:rsidRPr="00DA7A37" w:rsidRDefault="00283534" w:rsidP="00DA7A37">
      <w:pPr>
        <w:pStyle w:val="ConsPlusNormal"/>
        <w:ind w:firstLine="540"/>
        <w:jc w:val="both"/>
        <w:rPr>
          <w:color w:val="000000"/>
        </w:rPr>
      </w:pPr>
      <w:r w:rsidRPr="00DA7A37">
        <w:rPr>
          <w:color w:val="000000"/>
        </w:rPr>
        <w:t>2. Дополнить раздел 1 "Виды предпринимательской деятельности, в отношении которых вводится единый налог" пунктами:</w:t>
      </w:r>
    </w:p>
    <w:p w:rsidR="00283534" w:rsidRPr="00DA7A37" w:rsidRDefault="00283534" w:rsidP="00DA7A37">
      <w:pPr>
        <w:pStyle w:val="ConsPlusNormal"/>
        <w:ind w:firstLine="540"/>
        <w:jc w:val="both"/>
        <w:rPr>
          <w:color w:val="000000"/>
        </w:rPr>
      </w:pPr>
      <w:r w:rsidRPr="00DA7A37">
        <w:rPr>
          <w:color w:val="000000"/>
        </w:rPr>
        <w:t>2.12. "Ремонт и изготовление металлоизделий"</w:t>
      </w:r>
    </w:p>
    <w:p w:rsidR="00283534" w:rsidRPr="00DA7A37" w:rsidRDefault="00283534" w:rsidP="00DA7A37">
      <w:pPr>
        <w:pStyle w:val="ConsPlusNormal"/>
        <w:ind w:firstLine="540"/>
        <w:jc w:val="both"/>
        <w:rPr>
          <w:color w:val="000000"/>
        </w:rPr>
      </w:pPr>
      <w:r w:rsidRPr="00DA7A37">
        <w:rPr>
          <w:color w:val="000000"/>
        </w:rPr>
        <w:t>2.13. "Ритуальные услуги"</w:t>
      </w:r>
    </w:p>
    <w:p w:rsidR="00283534" w:rsidRPr="00DA7A37" w:rsidRDefault="00283534" w:rsidP="00DA7A37">
      <w:pPr>
        <w:pStyle w:val="ConsPlusNormal"/>
        <w:ind w:firstLine="540"/>
        <w:jc w:val="both"/>
        <w:rPr>
          <w:color w:val="000000"/>
        </w:rPr>
      </w:pPr>
      <w:r w:rsidRPr="00DA7A37">
        <w:rPr>
          <w:color w:val="000000"/>
        </w:rPr>
        <w:t>2.14. "Оказание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метров".</w:t>
      </w:r>
    </w:p>
    <w:p w:rsidR="00283534" w:rsidRPr="00DA7A37" w:rsidRDefault="00283534" w:rsidP="00DA7A37">
      <w:pPr>
        <w:pStyle w:val="ConsPlusNormal"/>
        <w:ind w:firstLine="540"/>
        <w:jc w:val="both"/>
        <w:rPr>
          <w:color w:val="000000"/>
        </w:rPr>
      </w:pPr>
      <w:r w:rsidRPr="00DA7A37">
        <w:rPr>
          <w:color w:val="000000"/>
        </w:rPr>
        <w:t>3. Пункт 2 раздела 2 "Значение корректирующего коэффициента базовой доходности К2 в отношении розничной торговли, осуществляемой через объекты стационарной торговой сети" после слов "Мебель, изделия из натурального меха, натуральной кожи" дополнить словами "бытовая техника, запасные части к автомобилям, мотоциклам, телефоны сотовой связи (мобильные телефоны), бытовые машины, радио- и электротовары, компьютерная техника, музыкальные товары".</w:t>
      </w:r>
    </w:p>
    <w:p w:rsidR="00283534" w:rsidRPr="00DA7A37" w:rsidRDefault="00283534" w:rsidP="00DA7A37">
      <w:pPr>
        <w:pStyle w:val="ConsPlusNormal"/>
        <w:ind w:firstLine="540"/>
        <w:jc w:val="both"/>
        <w:rPr>
          <w:color w:val="000000"/>
        </w:rPr>
      </w:pPr>
      <w:r w:rsidRPr="00DA7A37">
        <w:rPr>
          <w:color w:val="000000"/>
        </w:rPr>
        <w:t>4. Раздел 2 "Значение корректирующего коэффициента базовой доходности К2 в отношении розничной торговли, осуществляемой через объекты стационарной торговой сети" дополнить пунктом 8 следующего содержания:</w:t>
      </w:r>
    </w:p>
    <w:p w:rsidR="00283534" w:rsidRPr="00DA7A37" w:rsidRDefault="00283534" w:rsidP="00DA7A37">
      <w:pPr>
        <w:pStyle w:val="ConsPlusNormal"/>
        <w:ind w:firstLine="540"/>
        <w:jc w:val="both"/>
        <w:rPr>
          <w:color w:val="000000"/>
        </w:rPr>
      </w:pPr>
      <w:r w:rsidRPr="00DA7A37">
        <w:rPr>
          <w:color w:val="000000"/>
        </w:rPr>
        <w:t>комиссионные товары, товары, бывшие в употреблении, - 0,1".</w:t>
      </w:r>
    </w:p>
    <w:p w:rsidR="00283534" w:rsidRPr="00DA7A37" w:rsidRDefault="00283534" w:rsidP="00DA7A37">
      <w:pPr>
        <w:pStyle w:val="ConsPlusNormal"/>
        <w:ind w:firstLine="540"/>
        <w:jc w:val="both"/>
        <w:rPr>
          <w:color w:val="000000"/>
        </w:rPr>
      </w:pPr>
      <w:r w:rsidRPr="00DA7A37">
        <w:rPr>
          <w:color w:val="000000"/>
        </w:rPr>
        <w:t>5. Изложить раздел 5 "Значение корректирующего коэффициента К2 в отношении вида предпринимательской деятельности "Оказание услуг общественного питания" в следующей редакции:</w:t>
      </w:r>
    </w:p>
    <w:p w:rsidR="00283534" w:rsidRPr="00DA7A37" w:rsidRDefault="00283534" w:rsidP="00DA7A37">
      <w:pPr>
        <w:pStyle w:val="ConsPlusNormal"/>
        <w:ind w:firstLine="540"/>
        <w:jc w:val="both"/>
        <w:rPr>
          <w:color w:val="000000"/>
        </w:rPr>
      </w:pPr>
      <w:r w:rsidRPr="00DA7A37">
        <w:rPr>
          <w:color w:val="000000"/>
        </w:rPr>
        <w:t>"Значение корректирующего коэффициента К2 в отношении вида предпринимательской деятельности "Оказание услуг общественного питания, осуществляемых через объекты организации общественного питания с площадью зала обслуживания посетителей по каждому объекту организации общественного питания не более 150 м2":</w:t>
      </w:r>
    </w:p>
    <w:p w:rsidR="00283534" w:rsidRPr="00D44D8C" w:rsidRDefault="00283534">
      <w:pPr>
        <w:pStyle w:val="ConsPlusNormal"/>
        <w:ind w:firstLine="540"/>
        <w:jc w:val="both"/>
        <w:rPr>
          <w:color w:val="000000"/>
        </w:rPr>
      </w:pPr>
    </w:p>
    <w:p w:rsidR="00283534" w:rsidRPr="00D44D8C" w:rsidRDefault="00283534">
      <w:pPr>
        <w:pStyle w:val="ConsPlusCell"/>
        <w:rPr>
          <w:color w:val="000000"/>
        </w:rPr>
      </w:pPr>
      <w:r w:rsidRPr="00D44D8C">
        <w:rPr>
          <w:color w:val="000000"/>
        </w:rPr>
        <w:t xml:space="preserve">    Объекты                                        К2</w:t>
      </w:r>
    </w:p>
    <w:p w:rsidR="00283534" w:rsidRPr="00D44D8C" w:rsidRDefault="00283534">
      <w:pPr>
        <w:pStyle w:val="ConsPlusCell"/>
        <w:rPr>
          <w:color w:val="000000"/>
        </w:rPr>
      </w:pPr>
      <w:r w:rsidRPr="00D44D8C">
        <w:rPr>
          <w:color w:val="000000"/>
        </w:rPr>
        <w:t xml:space="preserve">    1. Столовые с площадью зала обслуживания посетителей</w:t>
      </w:r>
    </w:p>
    <w:p w:rsidR="00283534" w:rsidRPr="00D44D8C" w:rsidRDefault="00283534">
      <w:pPr>
        <w:pStyle w:val="ConsPlusCell"/>
        <w:rPr>
          <w:color w:val="000000"/>
        </w:rPr>
      </w:pPr>
      <w:r w:rsidRPr="00D44D8C">
        <w:rPr>
          <w:color w:val="000000"/>
        </w:rPr>
        <w:t xml:space="preserve">    - до 50 м2                                    0,35</w:t>
      </w:r>
    </w:p>
    <w:p w:rsidR="00283534" w:rsidRPr="00D44D8C" w:rsidRDefault="00283534">
      <w:pPr>
        <w:pStyle w:val="ConsPlusCell"/>
        <w:rPr>
          <w:color w:val="000000"/>
        </w:rPr>
      </w:pPr>
      <w:r w:rsidRPr="00D44D8C">
        <w:rPr>
          <w:color w:val="000000"/>
        </w:rPr>
        <w:t xml:space="preserve">    - с 50 до 150 м2                              0,3</w:t>
      </w:r>
    </w:p>
    <w:p w:rsidR="00283534" w:rsidRPr="00D44D8C" w:rsidRDefault="00283534">
      <w:pPr>
        <w:pStyle w:val="ConsPlusCell"/>
        <w:rPr>
          <w:color w:val="000000"/>
        </w:rPr>
      </w:pPr>
      <w:r w:rsidRPr="00D44D8C">
        <w:rPr>
          <w:color w:val="000000"/>
        </w:rPr>
        <w:t xml:space="preserve">    2. Закусочные,   бары,  кафе   с  площадью  зала  обслуживания</w:t>
      </w:r>
    </w:p>
    <w:p w:rsidR="00283534" w:rsidRPr="00D44D8C" w:rsidRDefault="00283534">
      <w:pPr>
        <w:pStyle w:val="ConsPlusCell"/>
        <w:rPr>
          <w:color w:val="000000"/>
        </w:rPr>
      </w:pPr>
      <w:r w:rsidRPr="00D44D8C">
        <w:rPr>
          <w:color w:val="000000"/>
        </w:rPr>
        <w:t>посетителей</w:t>
      </w:r>
    </w:p>
    <w:p w:rsidR="00283534" w:rsidRPr="00D44D8C" w:rsidRDefault="00283534">
      <w:pPr>
        <w:pStyle w:val="ConsPlusCell"/>
        <w:rPr>
          <w:color w:val="000000"/>
        </w:rPr>
      </w:pPr>
      <w:r w:rsidRPr="00D44D8C">
        <w:rPr>
          <w:color w:val="000000"/>
        </w:rPr>
        <w:t xml:space="preserve">    - до 50 м2                                    0,55</w:t>
      </w:r>
    </w:p>
    <w:p w:rsidR="00283534" w:rsidRPr="00D44D8C" w:rsidRDefault="00283534">
      <w:pPr>
        <w:pStyle w:val="ConsPlusCell"/>
        <w:rPr>
          <w:color w:val="000000"/>
        </w:rPr>
      </w:pPr>
      <w:r w:rsidRPr="00D44D8C">
        <w:rPr>
          <w:color w:val="000000"/>
        </w:rPr>
        <w:t xml:space="preserve">    - с 50 до 150 м2                              0,5</w:t>
      </w:r>
    </w:p>
    <w:p w:rsidR="00283534" w:rsidRPr="00D44D8C" w:rsidRDefault="00283534">
      <w:pPr>
        <w:pStyle w:val="ConsPlusCell"/>
        <w:rPr>
          <w:color w:val="000000"/>
        </w:rPr>
      </w:pPr>
      <w:r w:rsidRPr="00D44D8C">
        <w:rPr>
          <w:color w:val="000000"/>
        </w:rPr>
        <w:t xml:space="preserve">    3. Буфеты, закусочные                         0,25</w:t>
      </w:r>
    </w:p>
    <w:p w:rsidR="00283534" w:rsidRPr="00D44D8C" w:rsidRDefault="00283534">
      <w:pPr>
        <w:pStyle w:val="ConsPlusCell"/>
        <w:rPr>
          <w:color w:val="000000"/>
        </w:rPr>
      </w:pPr>
      <w:r w:rsidRPr="00D44D8C">
        <w:rPr>
          <w:color w:val="000000"/>
        </w:rPr>
        <w:t xml:space="preserve">    4. Школьные столовые                          0,1</w:t>
      </w:r>
    </w:p>
    <w:p w:rsidR="00283534" w:rsidRPr="00D44D8C" w:rsidRDefault="00283534">
      <w:pPr>
        <w:pStyle w:val="ConsPlusCell"/>
        <w:rPr>
          <w:color w:val="000000"/>
        </w:rPr>
      </w:pPr>
      <w:r w:rsidRPr="00D44D8C">
        <w:rPr>
          <w:color w:val="000000"/>
        </w:rPr>
        <w:t xml:space="preserve">    5. Столовые закрытого типа, предназначенные   0,1</w:t>
      </w:r>
    </w:p>
    <w:p w:rsidR="00283534" w:rsidRPr="00D44D8C" w:rsidRDefault="00283534">
      <w:pPr>
        <w:pStyle w:val="ConsPlusCell"/>
        <w:rPr>
          <w:color w:val="000000"/>
        </w:rPr>
      </w:pPr>
      <w:r w:rsidRPr="00D44D8C">
        <w:rPr>
          <w:color w:val="000000"/>
        </w:rPr>
        <w:t>для обслуживания работников данной организации</w:t>
      </w:r>
    </w:p>
    <w:p w:rsidR="00283534" w:rsidRPr="00D44D8C" w:rsidRDefault="00283534">
      <w:pPr>
        <w:pStyle w:val="ConsPlusCell"/>
        <w:rPr>
          <w:color w:val="000000"/>
        </w:rPr>
      </w:pPr>
      <w:r w:rsidRPr="00D44D8C">
        <w:rPr>
          <w:color w:val="000000"/>
        </w:rPr>
        <w:t>(без доступа посторонних посетителей)"</w:t>
      </w:r>
    </w:p>
    <w:p w:rsidR="00283534" w:rsidRPr="00D44D8C" w:rsidRDefault="00283534">
      <w:pPr>
        <w:pStyle w:val="ConsPlusNormal"/>
        <w:ind w:firstLine="540"/>
        <w:jc w:val="both"/>
        <w:rPr>
          <w:color w:val="000000"/>
        </w:rPr>
      </w:pPr>
    </w:p>
    <w:p w:rsidR="00283534" w:rsidRPr="00DA7A37" w:rsidRDefault="00283534" w:rsidP="00DA7A37">
      <w:pPr>
        <w:pStyle w:val="ConsPlusNormal"/>
        <w:ind w:firstLine="540"/>
        <w:jc w:val="both"/>
        <w:rPr>
          <w:color w:val="000000"/>
        </w:rPr>
      </w:pPr>
      <w:r w:rsidRPr="00DA7A37">
        <w:rPr>
          <w:color w:val="000000"/>
        </w:rPr>
        <w:t>6. Дополнить настоящее Положение:</w:t>
      </w:r>
    </w:p>
    <w:p w:rsidR="00283534" w:rsidRPr="00DA7A37" w:rsidRDefault="00283534" w:rsidP="00DA7A37">
      <w:pPr>
        <w:pStyle w:val="ConsPlusNormal"/>
        <w:ind w:firstLine="540"/>
        <w:jc w:val="both"/>
        <w:rPr>
          <w:color w:val="000000"/>
        </w:rPr>
      </w:pPr>
      <w:r w:rsidRPr="00DA7A37">
        <w:rPr>
          <w:color w:val="000000"/>
        </w:rPr>
        <w:t>Разделом 14 "Значение корректирующего коэффициента К2 в отношении вида предпринимательской деятельности по ремонту и изготовлению металлоизделий применяется в размере 0,2".</w:t>
      </w:r>
    </w:p>
    <w:p w:rsidR="00283534" w:rsidRPr="00DA7A37" w:rsidRDefault="00283534" w:rsidP="00DA7A37">
      <w:pPr>
        <w:pStyle w:val="ConsPlusNormal"/>
        <w:ind w:firstLine="540"/>
        <w:jc w:val="both"/>
        <w:rPr>
          <w:color w:val="000000"/>
        </w:rPr>
      </w:pPr>
      <w:r w:rsidRPr="00DA7A37">
        <w:rPr>
          <w:color w:val="000000"/>
        </w:rPr>
        <w:t>Разделом 15 "Значение корректирующего коэффициента К2 в отношении вида предпринимательской деятельности "Ритуальные услуги" применяется в размере 0,1".</w:t>
      </w:r>
    </w:p>
    <w:p w:rsidR="00283534" w:rsidRPr="00DA7A37" w:rsidRDefault="00283534" w:rsidP="00DA7A37">
      <w:pPr>
        <w:pStyle w:val="ConsPlusNormal"/>
        <w:ind w:firstLine="540"/>
        <w:jc w:val="both"/>
        <w:rPr>
          <w:color w:val="000000"/>
        </w:rPr>
      </w:pPr>
      <w:r w:rsidRPr="00DA7A37">
        <w:rPr>
          <w:color w:val="000000"/>
        </w:rPr>
        <w:t>Разделом 16 "Значение корректирующего коэффициента К2 в отношении вида предпринимательской деятельности "Оказание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метров" применяется в размере 0,3".</w:t>
      </w:r>
    </w:p>
    <w:p w:rsidR="00283534" w:rsidRPr="00DA7A37" w:rsidRDefault="00283534" w:rsidP="00DA7A37">
      <w:pPr>
        <w:pStyle w:val="ConsPlusNormal"/>
        <w:ind w:firstLine="540"/>
        <w:jc w:val="both"/>
        <w:rPr>
          <w:color w:val="000000"/>
        </w:rPr>
      </w:pPr>
      <w:r w:rsidRPr="00DA7A37">
        <w:rPr>
          <w:color w:val="000000"/>
        </w:rPr>
        <w:t>7. Раздел 14 соответственно считать разделом 17 Положения.</w:t>
      </w:r>
    </w:p>
    <w:p w:rsidR="00283534" w:rsidRPr="00DA7A37" w:rsidRDefault="00283534" w:rsidP="00DA7A37">
      <w:pPr>
        <w:pStyle w:val="ConsPlusNormal"/>
        <w:ind w:firstLine="540"/>
        <w:jc w:val="both"/>
        <w:rPr>
          <w:color w:val="000000"/>
        </w:rPr>
      </w:pPr>
      <w:r w:rsidRPr="00DA7A37">
        <w:rPr>
          <w:color w:val="000000"/>
        </w:rPr>
        <w:t>8. Настоящее решение подлежит официальному опубликованию в газете "Сельская новь", вступает в силу с 1 октября 2006 года, но не ранее чем по истечении одного месяца со дня его официального опубликования.</w:t>
      </w:r>
    </w:p>
    <w:p w:rsidR="00283534" w:rsidRPr="00DA7A37" w:rsidRDefault="00283534" w:rsidP="00DA7A37">
      <w:pPr>
        <w:pStyle w:val="ConsPlusNormal"/>
        <w:ind w:firstLine="540"/>
        <w:jc w:val="both"/>
        <w:rPr>
          <w:color w:val="000000"/>
        </w:rPr>
      </w:pPr>
      <w:r w:rsidRPr="00DA7A37">
        <w:rPr>
          <w:color w:val="000000"/>
        </w:rPr>
        <w:t>9. Контроль исполнения настоящего решения возложить на первого заместителя главы района.</w:t>
      </w:r>
    </w:p>
    <w:p w:rsidR="00283534" w:rsidRPr="00D44D8C" w:rsidRDefault="00283534">
      <w:pPr>
        <w:pStyle w:val="ConsPlusNormal"/>
        <w:ind w:firstLine="540"/>
        <w:jc w:val="both"/>
        <w:rPr>
          <w:color w:val="000000"/>
        </w:rPr>
      </w:pPr>
    </w:p>
    <w:p w:rsidR="00283534" w:rsidRPr="00DA7A37" w:rsidRDefault="00283534">
      <w:pPr>
        <w:pStyle w:val="ConsPlusNormal"/>
        <w:jc w:val="right"/>
        <w:rPr>
          <w:i/>
          <w:color w:val="000000"/>
        </w:rPr>
      </w:pPr>
      <w:r w:rsidRPr="00DA7A37">
        <w:rPr>
          <w:i/>
          <w:color w:val="000000"/>
        </w:rPr>
        <w:t xml:space="preserve">Глава </w:t>
      </w:r>
    </w:p>
    <w:p w:rsidR="00283534" w:rsidRPr="00DA7A37" w:rsidRDefault="00283534">
      <w:pPr>
        <w:pStyle w:val="ConsPlusNormal"/>
        <w:jc w:val="right"/>
        <w:rPr>
          <w:i/>
          <w:color w:val="000000"/>
        </w:rPr>
      </w:pPr>
      <w:r w:rsidRPr="00DA7A37">
        <w:rPr>
          <w:i/>
          <w:color w:val="000000"/>
        </w:rPr>
        <w:t>муниципального образования</w:t>
      </w:r>
    </w:p>
    <w:p w:rsidR="00283534" w:rsidRPr="00DA7A37" w:rsidRDefault="00283534">
      <w:pPr>
        <w:pStyle w:val="ConsPlusNormal"/>
        <w:jc w:val="right"/>
        <w:rPr>
          <w:i/>
          <w:color w:val="000000"/>
        </w:rPr>
      </w:pPr>
      <w:r w:rsidRPr="00DA7A37">
        <w:rPr>
          <w:i/>
          <w:color w:val="000000"/>
        </w:rPr>
        <w:t>А.А.ПОНОМАРЕВ</w:t>
      </w:r>
    </w:p>
    <w:sectPr w:rsidR="00283534" w:rsidRPr="00DA7A37" w:rsidSect="0025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D8C"/>
    <w:rsid w:val="001E227F"/>
    <w:rsid w:val="00253904"/>
    <w:rsid w:val="00283534"/>
    <w:rsid w:val="002A77FD"/>
    <w:rsid w:val="002B1D31"/>
    <w:rsid w:val="006836AE"/>
    <w:rsid w:val="00947E08"/>
    <w:rsid w:val="009D5A96"/>
    <w:rsid w:val="00A56CE7"/>
    <w:rsid w:val="00A70DE3"/>
    <w:rsid w:val="00CA0C94"/>
    <w:rsid w:val="00D44D8C"/>
    <w:rsid w:val="00DA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4D8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44D8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D44D8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44D8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833</Words>
  <Characters>4749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4</cp:revision>
  <dcterms:created xsi:type="dcterms:W3CDTF">2016-07-19T11:33:00Z</dcterms:created>
  <dcterms:modified xsi:type="dcterms:W3CDTF">2016-10-26T11:50:00Z</dcterms:modified>
</cp:coreProperties>
</file>